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2A4242" w14:textId="77777777" w:rsidR="00BD40DE" w:rsidRDefault="00BD40DE" w:rsidP="004567CC">
      <w:pPr>
        <w:autoSpaceDE/>
        <w:autoSpaceDN/>
        <w:adjustRightInd/>
        <w:spacing w:after="160" w:line="259" w:lineRule="auto"/>
        <w:jc w:val="center"/>
        <w:rPr>
          <w:rFonts w:ascii="Arial" w:hAnsi="Arial" w:cs="Arial"/>
          <w:sz w:val="48"/>
          <w:szCs w:val="48"/>
        </w:rPr>
      </w:pPr>
      <w:bookmarkStart w:id="0" w:name="_Toc57640442"/>
      <w:bookmarkStart w:id="1" w:name="_Toc57640533"/>
      <w:bookmarkStart w:id="2" w:name="_Toc69745010"/>
      <w:bookmarkStart w:id="3" w:name="_Toc69745075"/>
      <w:bookmarkStart w:id="4" w:name="_Toc81231663"/>
    </w:p>
    <w:p w14:paraId="4914A4C0" w14:textId="77777777" w:rsidR="00BD40DE" w:rsidRDefault="00BD40DE" w:rsidP="004567CC">
      <w:pPr>
        <w:autoSpaceDE/>
        <w:autoSpaceDN/>
        <w:adjustRightInd/>
        <w:spacing w:after="160" w:line="259" w:lineRule="auto"/>
        <w:jc w:val="center"/>
        <w:rPr>
          <w:rFonts w:ascii="Arial" w:hAnsi="Arial" w:cs="Arial"/>
          <w:sz w:val="48"/>
          <w:szCs w:val="48"/>
        </w:rPr>
      </w:pPr>
    </w:p>
    <w:p w14:paraId="2E809C0C" w14:textId="783CA1B5" w:rsidR="004567CC" w:rsidRPr="00BD40DE" w:rsidRDefault="004567CC" w:rsidP="004567CC">
      <w:pPr>
        <w:autoSpaceDE/>
        <w:autoSpaceDN/>
        <w:adjustRightInd/>
        <w:spacing w:after="160" w:line="259" w:lineRule="auto"/>
        <w:jc w:val="center"/>
        <w:rPr>
          <w:rFonts w:ascii="Arial" w:hAnsi="Arial" w:cs="Arial"/>
          <w:b/>
          <w:bCs/>
          <w:color w:val="44546A" w:themeColor="text2"/>
          <w:sz w:val="48"/>
          <w:szCs w:val="48"/>
        </w:rPr>
      </w:pPr>
      <w:r w:rsidRPr="00BD40DE">
        <w:rPr>
          <w:rFonts w:ascii="Arial" w:hAnsi="Arial" w:cs="Arial"/>
          <w:b/>
          <w:bCs/>
          <w:color w:val="44546A" w:themeColor="text2"/>
          <w:sz w:val="48"/>
          <w:szCs w:val="48"/>
        </w:rPr>
        <w:t>H. AUNTAMIENTO CONSTITUCIONAL DE ZONTECOMATLÁN DE LÓPEZ Y FUENTES, VERACRUZ</w:t>
      </w:r>
    </w:p>
    <w:p w14:paraId="714358F8" w14:textId="50AA2A04" w:rsidR="004567CC" w:rsidRPr="00BD40DE" w:rsidRDefault="004567CC" w:rsidP="004567CC">
      <w:pPr>
        <w:autoSpaceDE/>
        <w:autoSpaceDN/>
        <w:adjustRightInd/>
        <w:spacing w:after="160" w:line="259" w:lineRule="auto"/>
        <w:jc w:val="center"/>
        <w:rPr>
          <w:rFonts w:ascii="Arial" w:hAnsi="Arial" w:cs="Arial"/>
          <w:b/>
          <w:bCs/>
          <w:color w:val="44546A" w:themeColor="text2"/>
          <w:sz w:val="48"/>
          <w:szCs w:val="48"/>
        </w:rPr>
      </w:pPr>
      <w:r w:rsidRPr="00BD40DE">
        <w:rPr>
          <w:rFonts w:ascii="Arial" w:hAnsi="Arial" w:cs="Arial"/>
          <w:b/>
          <w:bCs/>
          <w:color w:val="44546A" w:themeColor="text2"/>
          <w:sz w:val="48"/>
          <w:szCs w:val="48"/>
        </w:rPr>
        <w:t>2022-2025</w:t>
      </w:r>
    </w:p>
    <w:p w14:paraId="671772F2" w14:textId="09A1A188" w:rsidR="004567CC" w:rsidRPr="004567CC" w:rsidRDefault="004567CC" w:rsidP="004567CC">
      <w:pPr>
        <w:autoSpaceDE/>
        <w:autoSpaceDN/>
        <w:adjustRightInd/>
        <w:spacing w:after="160" w:line="259" w:lineRule="auto"/>
        <w:jc w:val="center"/>
        <w:rPr>
          <w:rFonts w:ascii="Arial" w:hAnsi="Arial" w:cs="Arial"/>
          <w:sz w:val="48"/>
          <w:szCs w:val="48"/>
        </w:rPr>
      </w:pPr>
    </w:p>
    <w:p w14:paraId="18BE9C4D" w14:textId="22F76F29" w:rsidR="004567CC" w:rsidRPr="004567CC" w:rsidRDefault="004567CC" w:rsidP="004567CC">
      <w:pPr>
        <w:autoSpaceDE/>
        <w:autoSpaceDN/>
        <w:adjustRightInd/>
        <w:spacing w:after="160" w:line="259" w:lineRule="auto"/>
        <w:jc w:val="center"/>
        <w:rPr>
          <w:rFonts w:ascii="Arial" w:hAnsi="Arial" w:cs="Arial"/>
          <w:sz w:val="48"/>
          <w:szCs w:val="48"/>
        </w:rPr>
      </w:pPr>
      <w:r>
        <w:rPr>
          <w:noProof/>
          <w:lang w:val="es-MX" w:eastAsia="es-MX"/>
        </w:rPr>
        <w:drawing>
          <wp:inline distT="0" distB="0" distL="0" distR="0" wp14:anchorId="1A770345" wp14:editId="32B39D8D">
            <wp:extent cx="1304925" cy="131792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3879" cy="1337063"/>
                    </a:xfrm>
                    <a:prstGeom prst="rect">
                      <a:avLst/>
                    </a:prstGeom>
                    <a:noFill/>
                    <a:ln>
                      <a:noFill/>
                    </a:ln>
                  </pic:spPr>
                </pic:pic>
              </a:graphicData>
            </a:graphic>
          </wp:inline>
        </w:drawing>
      </w:r>
      <w:r w:rsidR="00BD40DE">
        <w:rPr>
          <w:rFonts w:ascii="Arial" w:hAnsi="Arial" w:cs="Arial"/>
          <w:noProof/>
          <w:sz w:val="48"/>
          <w:szCs w:val="48"/>
        </w:rPr>
        <w:t xml:space="preserve">                  </w:t>
      </w:r>
      <w:r w:rsidR="00BD40DE">
        <w:rPr>
          <w:rFonts w:ascii="Arial" w:hAnsi="Arial" w:cs="Arial"/>
          <w:noProof/>
          <w:sz w:val="48"/>
          <w:szCs w:val="48"/>
          <w:lang w:val="es-MX" w:eastAsia="es-MX"/>
        </w:rPr>
        <w:drawing>
          <wp:inline distT="0" distB="0" distL="0" distR="0" wp14:anchorId="065EC419" wp14:editId="34509A01">
            <wp:extent cx="1228725" cy="1267122"/>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642" cy="1282506"/>
                    </a:xfrm>
                    <a:prstGeom prst="rect">
                      <a:avLst/>
                    </a:prstGeom>
                    <a:noFill/>
                  </pic:spPr>
                </pic:pic>
              </a:graphicData>
            </a:graphic>
          </wp:inline>
        </w:drawing>
      </w:r>
    </w:p>
    <w:p w14:paraId="23A53CDD" w14:textId="151CA721" w:rsidR="004567CC" w:rsidRPr="004567CC" w:rsidRDefault="004567CC" w:rsidP="00BD40DE">
      <w:pPr>
        <w:autoSpaceDE/>
        <w:autoSpaceDN/>
        <w:adjustRightInd/>
        <w:spacing w:after="160" w:line="259" w:lineRule="auto"/>
        <w:rPr>
          <w:rFonts w:ascii="Arial" w:hAnsi="Arial" w:cs="Arial"/>
          <w:sz w:val="48"/>
          <w:szCs w:val="48"/>
        </w:rPr>
      </w:pPr>
    </w:p>
    <w:p w14:paraId="0744635A" w14:textId="65A4164F" w:rsidR="004567CC" w:rsidRPr="004567CC" w:rsidRDefault="004567CC" w:rsidP="004567CC">
      <w:pPr>
        <w:autoSpaceDE/>
        <w:autoSpaceDN/>
        <w:adjustRightInd/>
        <w:spacing w:after="160" w:line="259" w:lineRule="auto"/>
        <w:jc w:val="center"/>
        <w:rPr>
          <w:rFonts w:ascii="Arial" w:hAnsi="Arial" w:cs="Arial"/>
          <w:sz w:val="48"/>
          <w:szCs w:val="48"/>
        </w:rPr>
      </w:pPr>
    </w:p>
    <w:p w14:paraId="62F8D1C1" w14:textId="5022BB35" w:rsidR="004567CC" w:rsidRPr="00BD40DE" w:rsidRDefault="004567CC" w:rsidP="004567CC">
      <w:pPr>
        <w:autoSpaceDE/>
        <w:autoSpaceDN/>
        <w:adjustRightInd/>
        <w:spacing w:after="160" w:line="259" w:lineRule="auto"/>
        <w:jc w:val="center"/>
        <w:rPr>
          <w:rFonts w:ascii="Arial" w:hAnsi="Arial" w:cs="Arial"/>
          <w:b/>
          <w:bCs/>
          <w:color w:val="4472C4" w:themeColor="accent1"/>
          <w:sz w:val="48"/>
          <w:szCs w:val="48"/>
        </w:rPr>
      </w:pPr>
      <w:r w:rsidRPr="00BD40DE">
        <w:rPr>
          <w:rFonts w:ascii="Arial" w:hAnsi="Arial" w:cs="Arial"/>
          <w:b/>
          <w:bCs/>
          <w:color w:val="4472C4" w:themeColor="accent1"/>
          <w:sz w:val="48"/>
          <w:szCs w:val="48"/>
        </w:rPr>
        <w:t>PROGRAMA MUNICIPAL DE PROTECCION CIVIL</w:t>
      </w:r>
    </w:p>
    <w:p w14:paraId="5F74AEDA" w14:textId="1A64CFCB" w:rsidR="004567CC" w:rsidRPr="004567CC" w:rsidRDefault="004567CC" w:rsidP="004567CC">
      <w:pPr>
        <w:autoSpaceDE/>
        <w:autoSpaceDN/>
        <w:adjustRightInd/>
        <w:spacing w:after="160" w:line="259" w:lineRule="auto"/>
        <w:jc w:val="center"/>
        <w:rPr>
          <w:rFonts w:ascii="Arial" w:hAnsi="Arial" w:cs="Arial"/>
          <w:sz w:val="48"/>
          <w:szCs w:val="48"/>
        </w:rPr>
      </w:pPr>
    </w:p>
    <w:p w14:paraId="2884561F" w14:textId="0AAD1260" w:rsidR="004567CC" w:rsidRPr="00BD40DE" w:rsidRDefault="004567CC" w:rsidP="004567CC">
      <w:pPr>
        <w:autoSpaceDE/>
        <w:autoSpaceDN/>
        <w:adjustRightInd/>
        <w:spacing w:after="160" w:line="259" w:lineRule="auto"/>
        <w:jc w:val="center"/>
        <w:rPr>
          <w:rFonts w:ascii="Arial" w:hAnsi="Arial" w:cs="Arial"/>
          <w:b/>
          <w:bCs/>
          <w:sz w:val="48"/>
          <w:szCs w:val="48"/>
        </w:rPr>
      </w:pPr>
      <w:r w:rsidRPr="00BD40DE">
        <w:rPr>
          <w:rFonts w:ascii="Arial" w:hAnsi="Arial" w:cs="Arial"/>
          <w:b/>
          <w:bCs/>
          <w:sz w:val="48"/>
          <w:szCs w:val="48"/>
        </w:rPr>
        <w:t>C. ADRIAN FELICIANO MARTÍNEZ</w:t>
      </w:r>
    </w:p>
    <w:p w14:paraId="17CE91A8" w14:textId="7DDE6FF5" w:rsidR="004567CC" w:rsidRPr="00BD40DE" w:rsidRDefault="004567CC" w:rsidP="004567CC">
      <w:pPr>
        <w:autoSpaceDE/>
        <w:autoSpaceDN/>
        <w:adjustRightInd/>
        <w:spacing w:after="160" w:line="259" w:lineRule="auto"/>
        <w:jc w:val="center"/>
        <w:rPr>
          <w:rFonts w:ascii="Arial" w:hAnsi="Arial" w:cs="Arial"/>
          <w:b/>
          <w:bCs/>
          <w:sz w:val="48"/>
          <w:szCs w:val="48"/>
        </w:rPr>
      </w:pPr>
      <w:r w:rsidRPr="00BD40DE">
        <w:rPr>
          <w:rFonts w:ascii="Arial" w:hAnsi="Arial" w:cs="Arial"/>
          <w:b/>
          <w:bCs/>
          <w:sz w:val="48"/>
          <w:szCs w:val="48"/>
        </w:rPr>
        <w:t>PRESIDENTE MUNICIPAL</w:t>
      </w:r>
    </w:p>
    <w:p w14:paraId="5979F287" w14:textId="77777777" w:rsidR="004567CC" w:rsidRPr="004567CC" w:rsidRDefault="004567CC" w:rsidP="004567CC">
      <w:pPr>
        <w:autoSpaceDE/>
        <w:autoSpaceDN/>
        <w:adjustRightInd/>
        <w:spacing w:after="160" w:line="259" w:lineRule="auto"/>
        <w:jc w:val="center"/>
        <w:rPr>
          <w:rFonts w:ascii="Arial" w:hAnsi="Arial" w:cs="Arial"/>
          <w:sz w:val="48"/>
          <w:szCs w:val="48"/>
        </w:rPr>
      </w:pPr>
      <w:r w:rsidRPr="004567CC">
        <w:rPr>
          <w:rFonts w:ascii="Arial" w:hAnsi="Arial" w:cs="Arial"/>
          <w:sz w:val="48"/>
          <w:szCs w:val="48"/>
        </w:rPr>
        <w:br w:type="page"/>
      </w:r>
    </w:p>
    <w:sdt>
      <w:sdtPr>
        <w:rPr>
          <w:rFonts w:ascii="Verdana" w:eastAsiaTheme="minorHAnsi" w:hAnsi="Verdana" w:cs="Verdana"/>
          <w:b/>
          <w:bCs/>
          <w:color w:val="auto"/>
          <w:sz w:val="28"/>
          <w:szCs w:val="28"/>
          <w:lang w:val="es-ES" w:eastAsia="en-US"/>
        </w:rPr>
        <w:id w:val="-1153369220"/>
        <w:docPartObj>
          <w:docPartGallery w:val="Table of Contents"/>
          <w:docPartUnique/>
        </w:docPartObj>
      </w:sdtPr>
      <w:sdtEndPr>
        <w:rPr>
          <w:rFonts w:ascii="Arial Narrow" w:hAnsi="Arial Narrow"/>
          <w:sz w:val="24"/>
          <w:szCs w:val="24"/>
        </w:rPr>
      </w:sdtEndPr>
      <w:sdtContent>
        <w:p w14:paraId="78B01B11" w14:textId="53BEE695" w:rsidR="003C3819" w:rsidRPr="003C3819" w:rsidRDefault="003C3819" w:rsidP="003C3819">
          <w:pPr>
            <w:pStyle w:val="TtulodeTDC"/>
            <w:spacing w:line="360" w:lineRule="auto"/>
            <w:rPr>
              <w:b/>
              <w:bCs/>
              <w:color w:val="auto"/>
              <w:sz w:val="28"/>
              <w:szCs w:val="28"/>
            </w:rPr>
          </w:pPr>
          <w:r w:rsidRPr="003C3819">
            <w:rPr>
              <w:b/>
              <w:bCs/>
              <w:color w:val="auto"/>
              <w:sz w:val="28"/>
              <w:szCs w:val="28"/>
              <w:lang w:val="es-ES"/>
            </w:rPr>
            <w:t>Contenido</w:t>
          </w:r>
        </w:p>
        <w:p w14:paraId="7FDD58A7" w14:textId="1D097D8C" w:rsidR="003C3819" w:rsidRPr="003C3819" w:rsidRDefault="003C3819" w:rsidP="003C3819">
          <w:pPr>
            <w:pStyle w:val="TDC1"/>
            <w:tabs>
              <w:tab w:val="right" w:leader="dot" w:pos="8828"/>
            </w:tabs>
            <w:spacing w:line="360" w:lineRule="auto"/>
            <w:rPr>
              <w:rFonts w:ascii="Arial Narrow" w:hAnsi="Arial Narrow"/>
              <w:noProof/>
              <w:sz w:val="26"/>
              <w:szCs w:val="26"/>
            </w:rPr>
          </w:pPr>
          <w:r w:rsidRPr="003C3819">
            <w:rPr>
              <w:rFonts w:ascii="Arial Narrow" w:hAnsi="Arial Narrow"/>
              <w:sz w:val="26"/>
              <w:szCs w:val="26"/>
            </w:rPr>
            <w:fldChar w:fldCharType="begin"/>
          </w:r>
          <w:r w:rsidRPr="003C3819">
            <w:rPr>
              <w:rFonts w:ascii="Arial Narrow" w:hAnsi="Arial Narrow"/>
              <w:sz w:val="26"/>
              <w:szCs w:val="26"/>
            </w:rPr>
            <w:instrText xml:space="preserve"> TOC \o "1-3" \h \z \u </w:instrText>
          </w:r>
          <w:r w:rsidRPr="003C3819">
            <w:rPr>
              <w:rFonts w:ascii="Arial Narrow" w:hAnsi="Arial Narrow"/>
              <w:sz w:val="26"/>
              <w:szCs w:val="26"/>
            </w:rPr>
            <w:fldChar w:fldCharType="separate"/>
          </w:r>
          <w:hyperlink w:anchor="_Toc119324148" w:history="1">
            <w:r w:rsidRPr="003C3819">
              <w:rPr>
                <w:rStyle w:val="Hipervnculo"/>
                <w:rFonts w:ascii="Arial Narrow" w:hAnsi="Arial Narrow"/>
                <w:noProof/>
                <w:sz w:val="26"/>
                <w:szCs w:val="26"/>
              </w:rPr>
              <w:t>Introducción</w:t>
            </w:r>
            <w:r w:rsidRPr="003C3819">
              <w:rPr>
                <w:rFonts w:ascii="Arial Narrow" w:hAnsi="Arial Narrow"/>
                <w:noProof/>
                <w:webHidden/>
                <w:sz w:val="26"/>
                <w:szCs w:val="26"/>
              </w:rPr>
              <w:tab/>
            </w:r>
            <w:r w:rsidRPr="003C3819">
              <w:rPr>
                <w:rFonts w:ascii="Arial Narrow" w:hAnsi="Arial Narrow"/>
                <w:noProof/>
                <w:webHidden/>
                <w:sz w:val="26"/>
                <w:szCs w:val="26"/>
              </w:rPr>
              <w:fldChar w:fldCharType="begin"/>
            </w:r>
            <w:r w:rsidRPr="003C3819">
              <w:rPr>
                <w:rFonts w:ascii="Arial Narrow" w:hAnsi="Arial Narrow"/>
                <w:noProof/>
                <w:webHidden/>
                <w:sz w:val="26"/>
                <w:szCs w:val="26"/>
              </w:rPr>
              <w:instrText xml:space="preserve"> PAGEREF _Toc119324148 \h </w:instrText>
            </w:r>
            <w:r w:rsidRPr="003C3819">
              <w:rPr>
                <w:rFonts w:ascii="Arial Narrow" w:hAnsi="Arial Narrow"/>
                <w:noProof/>
                <w:webHidden/>
                <w:sz w:val="26"/>
                <w:szCs w:val="26"/>
              </w:rPr>
            </w:r>
            <w:r w:rsidRPr="003C3819">
              <w:rPr>
                <w:rFonts w:ascii="Arial Narrow" w:hAnsi="Arial Narrow"/>
                <w:noProof/>
                <w:webHidden/>
                <w:sz w:val="26"/>
                <w:szCs w:val="26"/>
              </w:rPr>
              <w:fldChar w:fldCharType="separate"/>
            </w:r>
            <w:r w:rsidRPr="003C3819">
              <w:rPr>
                <w:rFonts w:ascii="Arial Narrow" w:hAnsi="Arial Narrow"/>
                <w:noProof/>
                <w:webHidden/>
                <w:sz w:val="26"/>
                <w:szCs w:val="26"/>
              </w:rPr>
              <w:t>3</w:t>
            </w:r>
            <w:r w:rsidRPr="003C3819">
              <w:rPr>
                <w:rFonts w:ascii="Arial Narrow" w:hAnsi="Arial Narrow"/>
                <w:noProof/>
                <w:webHidden/>
                <w:sz w:val="26"/>
                <w:szCs w:val="26"/>
              </w:rPr>
              <w:fldChar w:fldCharType="end"/>
            </w:r>
          </w:hyperlink>
        </w:p>
        <w:p w14:paraId="699EFA4C" w14:textId="2970EAEE" w:rsidR="003C3819" w:rsidRPr="003C3819" w:rsidRDefault="00FA021E" w:rsidP="003C3819">
          <w:pPr>
            <w:pStyle w:val="TDC1"/>
            <w:tabs>
              <w:tab w:val="right" w:leader="dot" w:pos="8828"/>
            </w:tabs>
            <w:spacing w:line="360" w:lineRule="auto"/>
            <w:rPr>
              <w:rFonts w:ascii="Arial Narrow" w:hAnsi="Arial Narrow"/>
              <w:noProof/>
              <w:sz w:val="26"/>
              <w:szCs w:val="26"/>
            </w:rPr>
          </w:pPr>
          <w:hyperlink w:anchor="_Toc119324149" w:history="1">
            <w:r w:rsidR="003C3819" w:rsidRPr="003C3819">
              <w:rPr>
                <w:rStyle w:val="Hipervnculo"/>
                <w:rFonts w:ascii="Arial Narrow" w:hAnsi="Arial Narrow"/>
                <w:noProof/>
                <w:sz w:val="26"/>
                <w:szCs w:val="26"/>
              </w:rPr>
              <w:t>Estructura Orgánica del Ayuntamiento</w:t>
            </w:r>
            <w:r w:rsidR="003C3819" w:rsidRPr="003C3819">
              <w:rPr>
                <w:rFonts w:ascii="Arial Narrow" w:hAnsi="Arial Narrow"/>
                <w:noProof/>
                <w:webHidden/>
                <w:sz w:val="26"/>
                <w:szCs w:val="26"/>
              </w:rPr>
              <w:tab/>
            </w:r>
            <w:r w:rsidR="003C3819" w:rsidRPr="003C3819">
              <w:rPr>
                <w:rFonts w:ascii="Arial Narrow" w:hAnsi="Arial Narrow"/>
                <w:noProof/>
                <w:webHidden/>
                <w:sz w:val="26"/>
                <w:szCs w:val="26"/>
              </w:rPr>
              <w:fldChar w:fldCharType="begin"/>
            </w:r>
            <w:r w:rsidR="003C3819" w:rsidRPr="003C3819">
              <w:rPr>
                <w:rFonts w:ascii="Arial Narrow" w:hAnsi="Arial Narrow"/>
                <w:noProof/>
                <w:webHidden/>
                <w:sz w:val="26"/>
                <w:szCs w:val="26"/>
              </w:rPr>
              <w:instrText xml:space="preserve"> PAGEREF _Toc119324149 \h </w:instrText>
            </w:r>
            <w:r w:rsidR="003C3819" w:rsidRPr="003C3819">
              <w:rPr>
                <w:rFonts w:ascii="Arial Narrow" w:hAnsi="Arial Narrow"/>
                <w:noProof/>
                <w:webHidden/>
                <w:sz w:val="26"/>
                <w:szCs w:val="26"/>
              </w:rPr>
            </w:r>
            <w:r w:rsidR="003C3819" w:rsidRPr="003C3819">
              <w:rPr>
                <w:rFonts w:ascii="Arial Narrow" w:hAnsi="Arial Narrow"/>
                <w:noProof/>
                <w:webHidden/>
                <w:sz w:val="26"/>
                <w:szCs w:val="26"/>
              </w:rPr>
              <w:fldChar w:fldCharType="separate"/>
            </w:r>
            <w:r w:rsidR="003C3819" w:rsidRPr="003C3819">
              <w:rPr>
                <w:rFonts w:ascii="Arial Narrow" w:hAnsi="Arial Narrow"/>
                <w:noProof/>
                <w:webHidden/>
                <w:sz w:val="26"/>
                <w:szCs w:val="26"/>
              </w:rPr>
              <w:t>4</w:t>
            </w:r>
            <w:r w:rsidR="003C3819" w:rsidRPr="003C3819">
              <w:rPr>
                <w:rFonts w:ascii="Arial Narrow" w:hAnsi="Arial Narrow"/>
                <w:noProof/>
                <w:webHidden/>
                <w:sz w:val="26"/>
                <w:szCs w:val="26"/>
              </w:rPr>
              <w:fldChar w:fldCharType="end"/>
            </w:r>
          </w:hyperlink>
        </w:p>
        <w:p w14:paraId="12F52ABA" w14:textId="18AB6C5B" w:rsidR="003C3819" w:rsidRPr="003C3819" w:rsidRDefault="00FA021E" w:rsidP="003C3819">
          <w:pPr>
            <w:pStyle w:val="TDC1"/>
            <w:tabs>
              <w:tab w:val="right" w:leader="dot" w:pos="8828"/>
            </w:tabs>
            <w:spacing w:line="360" w:lineRule="auto"/>
            <w:rPr>
              <w:rFonts w:ascii="Arial Narrow" w:hAnsi="Arial Narrow"/>
              <w:noProof/>
              <w:sz w:val="26"/>
              <w:szCs w:val="26"/>
            </w:rPr>
          </w:pPr>
          <w:hyperlink w:anchor="_Toc119324150" w:history="1">
            <w:r w:rsidR="003C3819" w:rsidRPr="003C3819">
              <w:rPr>
                <w:rStyle w:val="Hipervnculo"/>
                <w:rFonts w:ascii="Arial Narrow" w:hAnsi="Arial Narrow"/>
                <w:noProof/>
                <w:sz w:val="26"/>
                <w:szCs w:val="26"/>
              </w:rPr>
              <w:t>Estructura del Consejo Municipal de Protección Civil</w:t>
            </w:r>
            <w:r w:rsidR="003C3819" w:rsidRPr="003C3819">
              <w:rPr>
                <w:rFonts w:ascii="Arial Narrow" w:hAnsi="Arial Narrow"/>
                <w:noProof/>
                <w:webHidden/>
                <w:sz w:val="26"/>
                <w:szCs w:val="26"/>
              </w:rPr>
              <w:tab/>
            </w:r>
            <w:r w:rsidR="003C3819" w:rsidRPr="003C3819">
              <w:rPr>
                <w:rFonts w:ascii="Arial Narrow" w:hAnsi="Arial Narrow"/>
                <w:noProof/>
                <w:webHidden/>
                <w:sz w:val="26"/>
                <w:szCs w:val="26"/>
              </w:rPr>
              <w:fldChar w:fldCharType="begin"/>
            </w:r>
            <w:r w:rsidR="003C3819" w:rsidRPr="003C3819">
              <w:rPr>
                <w:rFonts w:ascii="Arial Narrow" w:hAnsi="Arial Narrow"/>
                <w:noProof/>
                <w:webHidden/>
                <w:sz w:val="26"/>
                <w:szCs w:val="26"/>
              </w:rPr>
              <w:instrText xml:space="preserve"> PAGEREF _Toc119324150 \h </w:instrText>
            </w:r>
            <w:r w:rsidR="003C3819" w:rsidRPr="003C3819">
              <w:rPr>
                <w:rFonts w:ascii="Arial Narrow" w:hAnsi="Arial Narrow"/>
                <w:noProof/>
                <w:webHidden/>
                <w:sz w:val="26"/>
                <w:szCs w:val="26"/>
              </w:rPr>
            </w:r>
            <w:r w:rsidR="003C3819" w:rsidRPr="003C3819">
              <w:rPr>
                <w:rFonts w:ascii="Arial Narrow" w:hAnsi="Arial Narrow"/>
                <w:noProof/>
                <w:webHidden/>
                <w:sz w:val="26"/>
                <w:szCs w:val="26"/>
              </w:rPr>
              <w:fldChar w:fldCharType="separate"/>
            </w:r>
            <w:r w:rsidR="003C3819" w:rsidRPr="003C3819">
              <w:rPr>
                <w:rFonts w:ascii="Arial Narrow" w:hAnsi="Arial Narrow"/>
                <w:noProof/>
                <w:webHidden/>
                <w:sz w:val="26"/>
                <w:szCs w:val="26"/>
              </w:rPr>
              <w:t>5</w:t>
            </w:r>
            <w:r w:rsidR="003C3819" w:rsidRPr="003C3819">
              <w:rPr>
                <w:rFonts w:ascii="Arial Narrow" w:hAnsi="Arial Narrow"/>
                <w:noProof/>
                <w:webHidden/>
                <w:sz w:val="26"/>
                <w:szCs w:val="26"/>
              </w:rPr>
              <w:fldChar w:fldCharType="end"/>
            </w:r>
          </w:hyperlink>
        </w:p>
        <w:p w14:paraId="6274D15F" w14:textId="7CBACA3F" w:rsidR="003C3819" w:rsidRPr="003C3819" w:rsidRDefault="00FA021E" w:rsidP="003C3819">
          <w:pPr>
            <w:pStyle w:val="TDC1"/>
            <w:tabs>
              <w:tab w:val="right" w:leader="dot" w:pos="8828"/>
            </w:tabs>
            <w:spacing w:line="360" w:lineRule="auto"/>
            <w:rPr>
              <w:rFonts w:ascii="Arial Narrow" w:hAnsi="Arial Narrow"/>
              <w:noProof/>
              <w:sz w:val="26"/>
              <w:szCs w:val="26"/>
            </w:rPr>
          </w:pPr>
          <w:hyperlink w:anchor="_Toc119324151" w:history="1">
            <w:r w:rsidR="003C3819" w:rsidRPr="003C3819">
              <w:rPr>
                <w:rStyle w:val="Hipervnculo"/>
                <w:rFonts w:ascii="Arial Narrow" w:hAnsi="Arial Narrow"/>
                <w:noProof/>
                <w:sz w:val="26"/>
                <w:szCs w:val="26"/>
              </w:rPr>
              <w:t>Estructura del Sistema Municipal de Protección Civil</w:t>
            </w:r>
            <w:r w:rsidR="003C3819" w:rsidRPr="003C3819">
              <w:rPr>
                <w:rFonts w:ascii="Arial Narrow" w:hAnsi="Arial Narrow"/>
                <w:noProof/>
                <w:webHidden/>
                <w:sz w:val="26"/>
                <w:szCs w:val="26"/>
              </w:rPr>
              <w:tab/>
            </w:r>
            <w:r w:rsidR="003C3819" w:rsidRPr="003C3819">
              <w:rPr>
                <w:rFonts w:ascii="Arial Narrow" w:hAnsi="Arial Narrow"/>
                <w:noProof/>
                <w:webHidden/>
                <w:sz w:val="26"/>
                <w:szCs w:val="26"/>
              </w:rPr>
              <w:fldChar w:fldCharType="begin"/>
            </w:r>
            <w:r w:rsidR="003C3819" w:rsidRPr="003C3819">
              <w:rPr>
                <w:rFonts w:ascii="Arial Narrow" w:hAnsi="Arial Narrow"/>
                <w:noProof/>
                <w:webHidden/>
                <w:sz w:val="26"/>
                <w:szCs w:val="26"/>
              </w:rPr>
              <w:instrText xml:space="preserve"> PAGEREF _Toc119324151 \h </w:instrText>
            </w:r>
            <w:r w:rsidR="003C3819" w:rsidRPr="003C3819">
              <w:rPr>
                <w:rFonts w:ascii="Arial Narrow" w:hAnsi="Arial Narrow"/>
                <w:noProof/>
                <w:webHidden/>
                <w:sz w:val="26"/>
                <w:szCs w:val="26"/>
              </w:rPr>
            </w:r>
            <w:r w:rsidR="003C3819" w:rsidRPr="003C3819">
              <w:rPr>
                <w:rFonts w:ascii="Arial Narrow" w:hAnsi="Arial Narrow"/>
                <w:noProof/>
                <w:webHidden/>
                <w:sz w:val="26"/>
                <w:szCs w:val="26"/>
              </w:rPr>
              <w:fldChar w:fldCharType="separate"/>
            </w:r>
            <w:r w:rsidR="003C3819" w:rsidRPr="003C3819">
              <w:rPr>
                <w:rFonts w:ascii="Arial Narrow" w:hAnsi="Arial Narrow"/>
                <w:noProof/>
                <w:webHidden/>
                <w:sz w:val="26"/>
                <w:szCs w:val="26"/>
              </w:rPr>
              <w:t>5</w:t>
            </w:r>
            <w:r w:rsidR="003C3819" w:rsidRPr="003C3819">
              <w:rPr>
                <w:rFonts w:ascii="Arial Narrow" w:hAnsi="Arial Narrow"/>
                <w:noProof/>
                <w:webHidden/>
                <w:sz w:val="26"/>
                <w:szCs w:val="26"/>
              </w:rPr>
              <w:fldChar w:fldCharType="end"/>
            </w:r>
          </w:hyperlink>
        </w:p>
        <w:p w14:paraId="3691255E" w14:textId="71E59BB3" w:rsidR="003C3819" w:rsidRPr="003C3819" w:rsidRDefault="00FA021E" w:rsidP="003C3819">
          <w:pPr>
            <w:pStyle w:val="TDC1"/>
            <w:tabs>
              <w:tab w:val="right" w:leader="dot" w:pos="8828"/>
            </w:tabs>
            <w:spacing w:line="360" w:lineRule="auto"/>
            <w:rPr>
              <w:rFonts w:ascii="Arial Narrow" w:hAnsi="Arial Narrow"/>
              <w:noProof/>
              <w:sz w:val="26"/>
              <w:szCs w:val="26"/>
            </w:rPr>
          </w:pPr>
          <w:hyperlink w:anchor="_Toc119324152" w:history="1">
            <w:r w:rsidR="003C3819" w:rsidRPr="003C3819">
              <w:rPr>
                <w:rStyle w:val="Hipervnculo"/>
                <w:rFonts w:ascii="Arial Narrow" w:hAnsi="Arial Narrow"/>
                <w:noProof/>
                <w:sz w:val="26"/>
                <w:szCs w:val="26"/>
              </w:rPr>
              <w:t>Marco Legal y aspectos a considerar para la elaboración del PMPCyRDD</w:t>
            </w:r>
            <w:r w:rsidR="003C3819" w:rsidRPr="003C3819">
              <w:rPr>
                <w:rFonts w:ascii="Arial Narrow" w:hAnsi="Arial Narrow"/>
                <w:noProof/>
                <w:webHidden/>
                <w:sz w:val="26"/>
                <w:szCs w:val="26"/>
              </w:rPr>
              <w:tab/>
            </w:r>
            <w:r w:rsidR="003C3819" w:rsidRPr="003C3819">
              <w:rPr>
                <w:rFonts w:ascii="Arial Narrow" w:hAnsi="Arial Narrow"/>
                <w:noProof/>
                <w:webHidden/>
                <w:sz w:val="26"/>
                <w:szCs w:val="26"/>
              </w:rPr>
              <w:fldChar w:fldCharType="begin"/>
            </w:r>
            <w:r w:rsidR="003C3819" w:rsidRPr="003C3819">
              <w:rPr>
                <w:rFonts w:ascii="Arial Narrow" w:hAnsi="Arial Narrow"/>
                <w:noProof/>
                <w:webHidden/>
                <w:sz w:val="26"/>
                <w:szCs w:val="26"/>
              </w:rPr>
              <w:instrText xml:space="preserve"> PAGEREF _Toc119324152 \h </w:instrText>
            </w:r>
            <w:r w:rsidR="003C3819" w:rsidRPr="003C3819">
              <w:rPr>
                <w:rFonts w:ascii="Arial Narrow" w:hAnsi="Arial Narrow"/>
                <w:noProof/>
                <w:webHidden/>
                <w:sz w:val="26"/>
                <w:szCs w:val="26"/>
              </w:rPr>
            </w:r>
            <w:r w:rsidR="003C3819" w:rsidRPr="003C3819">
              <w:rPr>
                <w:rFonts w:ascii="Arial Narrow" w:hAnsi="Arial Narrow"/>
                <w:noProof/>
                <w:webHidden/>
                <w:sz w:val="26"/>
                <w:szCs w:val="26"/>
              </w:rPr>
              <w:fldChar w:fldCharType="separate"/>
            </w:r>
            <w:r w:rsidR="003C3819" w:rsidRPr="003C3819">
              <w:rPr>
                <w:rFonts w:ascii="Arial Narrow" w:hAnsi="Arial Narrow"/>
                <w:noProof/>
                <w:webHidden/>
                <w:sz w:val="26"/>
                <w:szCs w:val="26"/>
              </w:rPr>
              <w:t>6</w:t>
            </w:r>
            <w:r w:rsidR="003C3819" w:rsidRPr="003C3819">
              <w:rPr>
                <w:rFonts w:ascii="Arial Narrow" w:hAnsi="Arial Narrow"/>
                <w:noProof/>
                <w:webHidden/>
                <w:sz w:val="26"/>
                <w:szCs w:val="26"/>
              </w:rPr>
              <w:fldChar w:fldCharType="end"/>
            </w:r>
          </w:hyperlink>
        </w:p>
        <w:p w14:paraId="79536AA6" w14:textId="3197732A" w:rsidR="003C3819" w:rsidRPr="003C3819" w:rsidRDefault="00FA021E" w:rsidP="003C3819">
          <w:pPr>
            <w:pStyle w:val="TDC1"/>
            <w:tabs>
              <w:tab w:val="right" w:leader="dot" w:pos="8828"/>
            </w:tabs>
            <w:spacing w:line="360" w:lineRule="auto"/>
            <w:rPr>
              <w:rFonts w:ascii="Arial Narrow" w:hAnsi="Arial Narrow"/>
              <w:noProof/>
              <w:sz w:val="26"/>
              <w:szCs w:val="26"/>
            </w:rPr>
          </w:pPr>
          <w:hyperlink w:anchor="_Toc119324153" w:history="1">
            <w:r w:rsidR="003C3819" w:rsidRPr="003C3819">
              <w:rPr>
                <w:rStyle w:val="Hipervnculo"/>
                <w:rFonts w:ascii="Arial Narrow" w:hAnsi="Arial Narrow"/>
                <w:noProof/>
                <w:sz w:val="26"/>
                <w:szCs w:val="26"/>
              </w:rPr>
              <w:t>Objetivo general</w:t>
            </w:r>
            <w:r w:rsidR="003C3819" w:rsidRPr="003C3819">
              <w:rPr>
                <w:rFonts w:ascii="Arial Narrow" w:hAnsi="Arial Narrow"/>
                <w:noProof/>
                <w:webHidden/>
                <w:sz w:val="26"/>
                <w:szCs w:val="26"/>
              </w:rPr>
              <w:tab/>
            </w:r>
            <w:r w:rsidR="003C3819" w:rsidRPr="003C3819">
              <w:rPr>
                <w:rFonts w:ascii="Arial Narrow" w:hAnsi="Arial Narrow"/>
                <w:noProof/>
                <w:webHidden/>
                <w:sz w:val="26"/>
                <w:szCs w:val="26"/>
              </w:rPr>
              <w:fldChar w:fldCharType="begin"/>
            </w:r>
            <w:r w:rsidR="003C3819" w:rsidRPr="003C3819">
              <w:rPr>
                <w:rFonts w:ascii="Arial Narrow" w:hAnsi="Arial Narrow"/>
                <w:noProof/>
                <w:webHidden/>
                <w:sz w:val="26"/>
                <w:szCs w:val="26"/>
              </w:rPr>
              <w:instrText xml:space="preserve"> PAGEREF _Toc119324153 \h </w:instrText>
            </w:r>
            <w:r w:rsidR="003C3819" w:rsidRPr="003C3819">
              <w:rPr>
                <w:rFonts w:ascii="Arial Narrow" w:hAnsi="Arial Narrow"/>
                <w:noProof/>
                <w:webHidden/>
                <w:sz w:val="26"/>
                <w:szCs w:val="26"/>
              </w:rPr>
            </w:r>
            <w:r w:rsidR="003C3819" w:rsidRPr="003C3819">
              <w:rPr>
                <w:rFonts w:ascii="Arial Narrow" w:hAnsi="Arial Narrow"/>
                <w:noProof/>
                <w:webHidden/>
                <w:sz w:val="26"/>
                <w:szCs w:val="26"/>
              </w:rPr>
              <w:fldChar w:fldCharType="separate"/>
            </w:r>
            <w:r w:rsidR="003C3819" w:rsidRPr="003C3819">
              <w:rPr>
                <w:rFonts w:ascii="Arial Narrow" w:hAnsi="Arial Narrow"/>
                <w:noProof/>
                <w:webHidden/>
                <w:sz w:val="26"/>
                <w:szCs w:val="26"/>
              </w:rPr>
              <w:t>11</w:t>
            </w:r>
            <w:r w:rsidR="003C3819" w:rsidRPr="003C3819">
              <w:rPr>
                <w:rFonts w:ascii="Arial Narrow" w:hAnsi="Arial Narrow"/>
                <w:noProof/>
                <w:webHidden/>
                <w:sz w:val="26"/>
                <w:szCs w:val="26"/>
              </w:rPr>
              <w:fldChar w:fldCharType="end"/>
            </w:r>
          </w:hyperlink>
        </w:p>
        <w:p w14:paraId="102F6AE7" w14:textId="7E447BD4" w:rsidR="003C3819" w:rsidRPr="003C3819" w:rsidRDefault="00FA021E" w:rsidP="003C3819">
          <w:pPr>
            <w:pStyle w:val="TDC2"/>
            <w:tabs>
              <w:tab w:val="right" w:leader="dot" w:pos="8828"/>
            </w:tabs>
            <w:spacing w:line="360" w:lineRule="auto"/>
            <w:rPr>
              <w:rFonts w:ascii="Arial Narrow" w:hAnsi="Arial Narrow"/>
              <w:noProof/>
              <w:sz w:val="26"/>
              <w:szCs w:val="26"/>
            </w:rPr>
          </w:pPr>
          <w:hyperlink w:anchor="_Toc119324154" w:history="1">
            <w:r w:rsidR="003C3819" w:rsidRPr="003C3819">
              <w:rPr>
                <w:rStyle w:val="Hipervnculo"/>
                <w:rFonts w:ascii="Arial Narrow" w:hAnsi="Arial Narrow" w:cs="Arial"/>
                <w:noProof/>
                <w:sz w:val="26"/>
                <w:szCs w:val="26"/>
              </w:rPr>
              <w:t>Objetivos particulares</w:t>
            </w:r>
            <w:r w:rsidR="003C3819" w:rsidRPr="003C3819">
              <w:rPr>
                <w:rFonts w:ascii="Arial Narrow" w:hAnsi="Arial Narrow"/>
                <w:noProof/>
                <w:webHidden/>
                <w:sz w:val="26"/>
                <w:szCs w:val="26"/>
              </w:rPr>
              <w:tab/>
            </w:r>
            <w:r w:rsidR="003C3819" w:rsidRPr="003C3819">
              <w:rPr>
                <w:rFonts w:ascii="Arial Narrow" w:hAnsi="Arial Narrow"/>
                <w:noProof/>
                <w:webHidden/>
                <w:sz w:val="26"/>
                <w:szCs w:val="26"/>
              </w:rPr>
              <w:fldChar w:fldCharType="begin"/>
            </w:r>
            <w:r w:rsidR="003C3819" w:rsidRPr="003C3819">
              <w:rPr>
                <w:rFonts w:ascii="Arial Narrow" w:hAnsi="Arial Narrow"/>
                <w:noProof/>
                <w:webHidden/>
                <w:sz w:val="26"/>
                <w:szCs w:val="26"/>
              </w:rPr>
              <w:instrText xml:space="preserve"> PAGEREF _Toc119324154 \h </w:instrText>
            </w:r>
            <w:r w:rsidR="003C3819" w:rsidRPr="003C3819">
              <w:rPr>
                <w:rFonts w:ascii="Arial Narrow" w:hAnsi="Arial Narrow"/>
                <w:noProof/>
                <w:webHidden/>
                <w:sz w:val="26"/>
                <w:szCs w:val="26"/>
              </w:rPr>
            </w:r>
            <w:r w:rsidR="003C3819" w:rsidRPr="003C3819">
              <w:rPr>
                <w:rFonts w:ascii="Arial Narrow" w:hAnsi="Arial Narrow"/>
                <w:noProof/>
                <w:webHidden/>
                <w:sz w:val="26"/>
                <w:szCs w:val="26"/>
              </w:rPr>
              <w:fldChar w:fldCharType="separate"/>
            </w:r>
            <w:r w:rsidR="003C3819" w:rsidRPr="003C3819">
              <w:rPr>
                <w:rFonts w:ascii="Arial Narrow" w:hAnsi="Arial Narrow"/>
                <w:noProof/>
                <w:webHidden/>
                <w:sz w:val="26"/>
                <w:szCs w:val="26"/>
              </w:rPr>
              <w:t>11</w:t>
            </w:r>
            <w:r w:rsidR="003C3819" w:rsidRPr="003C3819">
              <w:rPr>
                <w:rFonts w:ascii="Arial Narrow" w:hAnsi="Arial Narrow"/>
                <w:noProof/>
                <w:webHidden/>
                <w:sz w:val="26"/>
                <w:szCs w:val="26"/>
              </w:rPr>
              <w:fldChar w:fldCharType="end"/>
            </w:r>
          </w:hyperlink>
        </w:p>
        <w:p w14:paraId="0624D87E" w14:textId="076B48F1" w:rsidR="003C3819" w:rsidRPr="003C3819" w:rsidRDefault="00FA021E" w:rsidP="003C3819">
          <w:pPr>
            <w:pStyle w:val="TDC1"/>
            <w:tabs>
              <w:tab w:val="right" w:leader="dot" w:pos="8828"/>
            </w:tabs>
            <w:spacing w:line="360" w:lineRule="auto"/>
            <w:rPr>
              <w:rFonts w:ascii="Arial Narrow" w:hAnsi="Arial Narrow"/>
              <w:noProof/>
              <w:sz w:val="26"/>
              <w:szCs w:val="26"/>
            </w:rPr>
          </w:pPr>
          <w:hyperlink w:anchor="_Toc119324155" w:history="1">
            <w:r w:rsidR="003C3819" w:rsidRPr="003C3819">
              <w:rPr>
                <w:rStyle w:val="Hipervnculo"/>
                <w:rFonts w:ascii="Arial Narrow" w:hAnsi="Arial Narrow"/>
                <w:noProof/>
                <w:sz w:val="26"/>
                <w:szCs w:val="26"/>
              </w:rPr>
              <w:t>Diagnóstico / Características del Territorio Municipal</w:t>
            </w:r>
            <w:r w:rsidR="003C3819" w:rsidRPr="003C3819">
              <w:rPr>
                <w:rFonts w:ascii="Arial Narrow" w:hAnsi="Arial Narrow"/>
                <w:noProof/>
                <w:webHidden/>
                <w:sz w:val="26"/>
                <w:szCs w:val="26"/>
              </w:rPr>
              <w:tab/>
            </w:r>
            <w:r w:rsidR="003C3819" w:rsidRPr="003C3819">
              <w:rPr>
                <w:rFonts w:ascii="Arial Narrow" w:hAnsi="Arial Narrow"/>
                <w:noProof/>
                <w:webHidden/>
                <w:sz w:val="26"/>
                <w:szCs w:val="26"/>
              </w:rPr>
              <w:fldChar w:fldCharType="begin"/>
            </w:r>
            <w:r w:rsidR="003C3819" w:rsidRPr="003C3819">
              <w:rPr>
                <w:rFonts w:ascii="Arial Narrow" w:hAnsi="Arial Narrow"/>
                <w:noProof/>
                <w:webHidden/>
                <w:sz w:val="26"/>
                <w:szCs w:val="26"/>
              </w:rPr>
              <w:instrText xml:space="preserve"> PAGEREF _Toc119324155 \h </w:instrText>
            </w:r>
            <w:r w:rsidR="003C3819" w:rsidRPr="003C3819">
              <w:rPr>
                <w:rFonts w:ascii="Arial Narrow" w:hAnsi="Arial Narrow"/>
                <w:noProof/>
                <w:webHidden/>
                <w:sz w:val="26"/>
                <w:szCs w:val="26"/>
              </w:rPr>
            </w:r>
            <w:r w:rsidR="003C3819" w:rsidRPr="003C3819">
              <w:rPr>
                <w:rFonts w:ascii="Arial Narrow" w:hAnsi="Arial Narrow"/>
                <w:noProof/>
                <w:webHidden/>
                <w:sz w:val="26"/>
                <w:szCs w:val="26"/>
              </w:rPr>
              <w:fldChar w:fldCharType="separate"/>
            </w:r>
            <w:r w:rsidR="003C3819" w:rsidRPr="003C3819">
              <w:rPr>
                <w:rFonts w:ascii="Arial Narrow" w:hAnsi="Arial Narrow"/>
                <w:noProof/>
                <w:webHidden/>
                <w:sz w:val="26"/>
                <w:szCs w:val="26"/>
              </w:rPr>
              <w:t>11</w:t>
            </w:r>
            <w:r w:rsidR="003C3819" w:rsidRPr="003C3819">
              <w:rPr>
                <w:rFonts w:ascii="Arial Narrow" w:hAnsi="Arial Narrow"/>
                <w:noProof/>
                <w:webHidden/>
                <w:sz w:val="26"/>
                <w:szCs w:val="26"/>
              </w:rPr>
              <w:fldChar w:fldCharType="end"/>
            </w:r>
          </w:hyperlink>
        </w:p>
        <w:p w14:paraId="4E921292" w14:textId="5FDEED10" w:rsidR="003C3819" w:rsidRPr="003C3819" w:rsidRDefault="00FA021E" w:rsidP="003C3819">
          <w:pPr>
            <w:pStyle w:val="TDC1"/>
            <w:tabs>
              <w:tab w:val="right" w:leader="dot" w:pos="8828"/>
            </w:tabs>
            <w:spacing w:line="360" w:lineRule="auto"/>
            <w:rPr>
              <w:rFonts w:ascii="Arial Narrow" w:hAnsi="Arial Narrow"/>
              <w:noProof/>
              <w:sz w:val="26"/>
              <w:szCs w:val="26"/>
            </w:rPr>
          </w:pPr>
          <w:hyperlink w:anchor="_Toc119324156" w:history="1">
            <w:r w:rsidR="003C3819" w:rsidRPr="003C3819">
              <w:rPr>
                <w:rStyle w:val="Hipervnculo"/>
                <w:rFonts w:ascii="Arial Narrow" w:hAnsi="Arial Narrow"/>
                <w:noProof/>
                <w:sz w:val="26"/>
                <w:szCs w:val="26"/>
              </w:rPr>
              <w:t>Análisis</w:t>
            </w:r>
            <w:r w:rsidR="003C3819" w:rsidRPr="003C3819">
              <w:rPr>
                <w:rFonts w:ascii="Arial Narrow" w:hAnsi="Arial Narrow"/>
                <w:noProof/>
                <w:webHidden/>
                <w:sz w:val="26"/>
                <w:szCs w:val="26"/>
              </w:rPr>
              <w:tab/>
            </w:r>
            <w:r w:rsidR="003C3819" w:rsidRPr="003C3819">
              <w:rPr>
                <w:rFonts w:ascii="Arial Narrow" w:hAnsi="Arial Narrow"/>
                <w:noProof/>
                <w:webHidden/>
                <w:sz w:val="26"/>
                <w:szCs w:val="26"/>
              </w:rPr>
              <w:fldChar w:fldCharType="begin"/>
            </w:r>
            <w:r w:rsidR="003C3819" w:rsidRPr="003C3819">
              <w:rPr>
                <w:rFonts w:ascii="Arial Narrow" w:hAnsi="Arial Narrow"/>
                <w:noProof/>
                <w:webHidden/>
                <w:sz w:val="26"/>
                <w:szCs w:val="26"/>
              </w:rPr>
              <w:instrText xml:space="preserve"> PAGEREF _Toc119324156 \h </w:instrText>
            </w:r>
            <w:r w:rsidR="003C3819" w:rsidRPr="003C3819">
              <w:rPr>
                <w:rFonts w:ascii="Arial Narrow" w:hAnsi="Arial Narrow"/>
                <w:noProof/>
                <w:webHidden/>
                <w:sz w:val="26"/>
                <w:szCs w:val="26"/>
              </w:rPr>
            </w:r>
            <w:r w:rsidR="003C3819" w:rsidRPr="003C3819">
              <w:rPr>
                <w:rFonts w:ascii="Arial Narrow" w:hAnsi="Arial Narrow"/>
                <w:noProof/>
                <w:webHidden/>
                <w:sz w:val="26"/>
                <w:szCs w:val="26"/>
              </w:rPr>
              <w:fldChar w:fldCharType="separate"/>
            </w:r>
            <w:r w:rsidR="003C3819" w:rsidRPr="003C3819">
              <w:rPr>
                <w:rFonts w:ascii="Arial Narrow" w:hAnsi="Arial Narrow"/>
                <w:noProof/>
                <w:webHidden/>
                <w:sz w:val="26"/>
                <w:szCs w:val="26"/>
              </w:rPr>
              <w:t>22</w:t>
            </w:r>
            <w:r w:rsidR="003C3819" w:rsidRPr="003C3819">
              <w:rPr>
                <w:rFonts w:ascii="Arial Narrow" w:hAnsi="Arial Narrow"/>
                <w:noProof/>
                <w:webHidden/>
                <w:sz w:val="26"/>
                <w:szCs w:val="26"/>
              </w:rPr>
              <w:fldChar w:fldCharType="end"/>
            </w:r>
          </w:hyperlink>
        </w:p>
        <w:p w14:paraId="54DF38BD" w14:textId="49032254" w:rsidR="003C3819" w:rsidRPr="003C3819" w:rsidRDefault="00FA021E" w:rsidP="003C3819">
          <w:pPr>
            <w:pStyle w:val="TDC1"/>
            <w:tabs>
              <w:tab w:val="right" w:leader="dot" w:pos="8828"/>
            </w:tabs>
            <w:spacing w:line="360" w:lineRule="auto"/>
            <w:rPr>
              <w:rFonts w:ascii="Arial Narrow" w:hAnsi="Arial Narrow"/>
              <w:noProof/>
              <w:sz w:val="26"/>
              <w:szCs w:val="26"/>
            </w:rPr>
          </w:pPr>
          <w:hyperlink w:anchor="_Toc119324157" w:history="1">
            <w:r w:rsidR="003C3819" w:rsidRPr="003C3819">
              <w:rPr>
                <w:rStyle w:val="Hipervnculo"/>
                <w:rFonts w:ascii="Arial Narrow" w:hAnsi="Arial Narrow"/>
                <w:noProof/>
                <w:sz w:val="26"/>
                <w:szCs w:val="26"/>
              </w:rPr>
              <w:t>Estrategia o Subprograma Prospectivo</w:t>
            </w:r>
            <w:r w:rsidR="003C3819" w:rsidRPr="003C3819">
              <w:rPr>
                <w:rFonts w:ascii="Arial Narrow" w:hAnsi="Arial Narrow"/>
                <w:noProof/>
                <w:webHidden/>
                <w:sz w:val="26"/>
                <w:szCs w:val="26"/>
              </w:rPr>
              <w:tab/>
            </w:r>
            <w:r w:rsidR="003C3819" w:rsidRPr="003C3819">
              <w:rPr>
                <w:rFonts w:ascii="Arial Narrow" w:hAnsi="Arial Narrow"/>
                <w:noProof/>
                <w:webHidden/>
                <w:sz w:val="26"/>
                <w:szCs w:val="26"/>
              </w:rPr>
              <w:fldChar w:fldCharType="begin"/>
            </w:r>
            <w:r w:rsidR="003C3819" w:rsidRPr="003C3819">
              <w:rPr>
                <w:rFonts w:ascii="Arial Narrow" w:hAnsi="Arial Narrow"/>
                <w:noProof/>
                <w:webHidden/>
                <w:sz w:val="26"/>
                <w:szCs w:val="26"/>
              </w:rPr>
              <w:instrText xml:space="preserve"> PAGEREF _Toc119324157 \h </w:instrText>
            </w:r>
            <w:r w:rsidR="003C3819" w:rsidRPr="003C3819">
              <w:rPr>
                <w:rFonts w:ascii="Arial Narrow" w:hAnsi="Arial Narrow"/>
                <w:noProof/>
                <w:webHidden/>
                <w:sz w:val="26"/>
                <w:szCs w:val="26"/>
              </w:rPr>
            </w:r>
            <w:r w:rsidR="003C3819" w:rsidRPr="003C3819">
              <w:rPr>
                <w:rFonts w:ascii="Arial Narrow" w:hAnsi="Arial Narrow"/>
                <w:noProof/>
                <w:webHidden/>
                <w:sz w:val="26"/>
                <w:szCs w:val="26"/>
              </w:rPr>
              <w:fldChar w:fldCharType="separate"/>
            </w:r>
            <w:r w:rsidR="003C3819" w:rsidRPr="003C3819">
              <w:rPr>
                <w:rFonts w:ascii="Arial Narrow" w:hAnsi="Arial Narrow"/>
                <w:noProof/>
                <w:webHidden/>
                <w:sz w:val="26"/>
                <w:szCs w:val="26"/>
              </w:rPr>
              <w:t>26</w:t>
            </w:r>
            <w:r w:rsidR="003C3819" w:rsidRPr="003C3819">
              <w:rPr>
                <w:rFonts w:ascii="Arial Narrow" w:hAnsi="Arial Narrow"/>
                <w:noProof/>
                <w:webHidden/>
                <w:sz w:val="26"/>
                <w:szCs w:val="26"/>
              </w:rPr>
              <w:fldChar w:fldCharType="end"/>
            </w:r>
          </w:hyperlink>
        </w:p>
        <w:p w14:paraId="1290925D" w14:textId="6A152933" w:rsidR="003C3819" w:rsidRPr="003C3819" w:rsidRDefault="00FA021E" w:rsidP="003C3819">
          <w:pPr>
            <w:pStyle w:val="TDC1"/>
            <w:tabs>
              <w:tab w:val="right" w:leader="dot" w:pos="8828"/>
            </w:tabs>
            <w:spacing w:line="360" w:lineRule="auto"/>
            <w:rPr>
              <w:rFonts w:ascii="Arial Narrow" w:hAnsi="Arial Narrow"/>
              <w:noProof/>
              <w:sz w:val="26"/>
              <w:szCs w:val="26"/>
            </w:rPr>
          </w:pPr>
          <w:hyperlink w:anchor="_Toc119324158" w:history="1">
            <w:r w:rsidR="003C3819" w:rsidRPr="003C3819">
              <w:rPr>
                <w:rStyle w:val="Hipervnculo"/>
                <w:rFonts w:ascii="Arial Narrow" w:hAnsi="Arial Narrow"/>
                <w:noProof/>
                <w:sz w:val="26"/>
                <w:szCs w:val="26"/>
              </w:rPr>
              <w:t>Estrategia o Subprograma Correctivo</w:t>
            </w:r>
            <w:r w:rsidR="003C3819" w:rsidRPr="003C3819">
              <w:rPr>
                <w:rFonts w:ascii="Arial Narrow" w:hAnsi="Arial Narrow"/>
                <w:noProof/>
                <w:webHidden/>
                <w:sz w:val="26"/>
                <w:szCs w:val="26"/>
              </w:rPr>
              <w:tab/>
            </w:r>
            <w:r w:rsidR="003C3819" w:rsidRPr="003C3819">
              <w:rPr>
                <w:rFonts w:ascii="Arial Narrow" w:hAnsi="Arial Narrow"/>
                <w:noProof/>
                <w:webHidden/>
                <w:sz w:val="26"/>
                <w:szCs w:val="26"/>
              </w:rPr>
              <w:fldChar w:fldCharType="begin"/>
            </w:r>
            <w:r w:rsidR="003C3819" w:rsidRPr="003C3819">
              <w:rPr>
                <w:rFonts w:ascii="Arial Narrow" w:hAnsi="Arial Narrow"/>
                <w:noProof/>
                <w:webHidden/>
                <w:sz w:val="26"/>
                <w:szCs w:val="26"/>
              </w:rPr>
              <w:instrText xml:space="preserve"> PAGEREF _Toc119324158 \h </w:instrText>
            </w:r>
            <w:r w:rsidR="003C3819" w:rsidRPr="003C3819">
              <w:rPr>
                <w:rFonts w:ascii="Arial Narrow" w:hAnsi="Arial Narrow"/>
                <w:noProof/>
                <w:webHidden/>
                <w:sz w:val="26"/>
                <w:szCs w:val="26"/>
              </w:rPr>
            </w:r>
            <w:r w:rsidR="003C3819" w:rsidRPr="003C3819">
              <w:rPr>
                <w:rFonts w:ascii="Arial Narrow" w:hAnsi="Arial Narrow"/>
                <w:noProof/>
                <w:webHidden/>
                <w:sz w:val="26"/>
                <w:szCs w:val="26"/>
              </w:rPr>
              <w:fldChar w:fldCharType="separate"/>
            </w:r>
            <w:r w:rsidR="003C3819" w:rsidRPr="003C3819">
              <w:rPr>
                <w:rFonts w:ascii="Arial Narrow" w:hAnsi="Arial Narrow"/>
                <w:noProof/>
                <w:webHidden/>
                <w:sz w:val="26"/>
                <w:szCs w:val="26"/>
              </w:rPr>
              <w:t>28</w:t>
            </w:r>
            <w:r w:rsidR="003C3819" w:rsidRPr="003C3819">
              <w:rPr>
                <w:rFonts w:ascii="Arial Narrow" w:hAnsi="Arial Narrow"/>
                <w:noProof/>
                <w:webHidden/>
                <w:sz w:val="26"/>
                <w:szCs w:val="26"/>
              </w:rPr>
              <w:fldChar w:fldCharType="end"/>
            </w:r>
          </w:hyperlink>
        </w:p>
        <w:p w14:paraId="4F4BBC3F" w14:textId="47CC81CD" w:rsidR="003C3819" w:rsidRPr="003C3819" w:rsidRDefault="00FA021E" w:rsidP="003C3819">
          <w:pPr>
            <w:pStyle w:val="TDC1"/>
            <w:tabs>
              <w:tab w:val="right" w:leader="dot" w:pos="8828"/>
            </w:tabs>
            <w:spacing w:line="360" w:lineRule="auto"/>
            <w:rPr>
              <w:rFonts w:ascii="Arial Narrow" w:hAnsi="Arial Narrow"/>
              <w:noProof/>
              <w:sz w:val="26"/>
              <w:szCs w:val="26"/>
            </w:rPr>
          </w:pPr>
          <w:hyperlink w:anchor="_Toc119324159" w:history="1">
            <w:r w:rsidR="003C3819" w:rsidRPr="003C3819">
              <w:rPr>
                <w:rStyle w:val="Hipervnculo"/>
                <w:rFonts w:ascii="Arial Narrow" w:hAnsi="Arial Narrow"/>
                <w:noProof/>
                <w:sz w:val="26"/>
                <w:szCs w:val="26"/>
              </w:rPr>
              <w:t>Estrategia o Subprograma Reactivo</w:t>
            </w:r>
            <w:r w:rsidR="003C3819" w:rsidRPr="003C3819">
              <w:rPr>
                <w:rFonts w:ascii="Arial Narrow" w:hAnsi="Arial Narrow"/>
                <w:noProof/>
                <w:webHidden/>
                <w:sz w:val="26"/>
                <w:szCs w:val="26"/>
              </w:rPr>
              <w:tab/>
            </w:r>
            <w:r w:rsidR="003C3819" w:rsidRPr="003C3819">
              <w:rPr>
                <w:rFonts w:ascii="Arial Narrow" w:hAnsi="Arial Narrow"/>
                <w:noProof/>
                <w:webHidden/>
                <w:sz w:val="26"/>
                <w:szCs w:val="26"/>
              </w:rPr>
              <w:fldChar w:fldCharType="begin"/>
            </w:r>
            <w:r w:rsidR="003C3819" w:rsidRPr="003C3819">
              <w:rPr>
                <w:rFonts w:ascii="Arial Narrow" w:hAnsi="Arial Narrow"/>
                <w:noProof/>
                <w:webHidden/>
                <w:sz w:val="26"/>
                <w:szCs w:val="26"/>
              </w:rPr>
              <w:instrText xml:space="preserve"> PAGEREF _Toc119324159 \h </w:instrText>
            </w:r>
            <w:r w:rsidR="003C3819" w:rsidRPr="003C3819">
              <w:rPr>
                <w:rFonts w:ascii="Arial Narrow" w:hAnsi="Arial Narrow"/>
                <w:noProof/>
                <w:webHidden/>
                <w:sz w:val="26"/>
                <w:szCs w:val="26"/>
              </w:rPr>
            </w:r>
            <w:r w:rsidR="003C3819" w:rsidRPr="003C3819">
              <w:rPr>
                <w:rFonts w:ascii="Arial Narrow" w:hAnsi="Arial Narrow"/>
                <w:noProof/>
                <w:webHidden/>
                <w:sz w:val="26"/>
                <w:szCs w:val="26"/>
              </w:rPr>
              <w:fldChar w:fldCharType="separate"/>
            </w:r>
            <w:r w:rsidR="003C3819" w:rsidRPr="003C3819">
              <w:rPr>
                <w:rFonts w:ascii="Arial Narrow" w:hAnsi="Arial Narrow"/>
                <w:noProof/>
                <w:webHidden/>
                <w:sz w:val="26"/>
                <w:szCs w:val="26"/>
              </w:rPr>
              <w:t>31</w:t>
            </w:r>
            <w:r w:rsidR="003C3819" w:rsidRPr="003C3819">
              <w:rPr>
                <w:rFonts w:ascii="Arial Narrow" w:hAnsi="Arial Narrow"/>
                <w:noProof/>
                <w:webHidden/>
                <w:sz w:val="26"/>
                <w:szCs w:val="26"/>
              </w:rPr>
              <w:fldChar w:fldCharType="end"/>
            </w:r>
          </w:hyperlink>
        </w:p>
        <w:p w14:paraId="27819B26" w14:textId="19B4572F" w:rsidR="003C3819" w:rsidRPr="003C3819" w:rsidRDefault="00FA021E" w:rsidP="003C3819">
          <w:pPr>
            <w:pStyle w:val="TDC1"/>
            <w:tabs>
              <w:tab w:val="right" w:leader="dot" w:pos="8828"/>
            </w:tabs>
            <w:spacing w:line="360" w:lineRule="auto"/>
            <w:rPr>
              <w:rFonts w:ascii="Arial Narrow" w:hAnsi="Arial Narrow"/>
              <w:noProof/>
              <w:sz w:val="26"/>
              <w:szCs w:val="26"/>
            </w:rPr>
          </w:pPr>
          <w:hyperlink w:anchor="_Toc119324160" w:history="1">
            <w:r w:rsidR="003C3819" w:rsidRPr="003C3819">
              <w:rPr>
                <w:rStyle w:val="Hipervnculo"/>
                <w:rFonts w:ascii="Arial Narrow" w:hAnsi="Arial Narrow"/>
                <w:noProof/>
                <w:sz w:val="26"/>
                <w:szCs w:val="26"/>
              </w:rPr>
              <w:t>Estrategia o Subprograma Prospectivo/Correctivo</w:t>
            </w:r>
            <w:r w:rsidR="003C3819" w:rsidRPr="003C3819">
              <w:rPr>
                <w:rFonts w:ascii="Arial Narrow" w:hAnsi="Arial Narrow"/>
                <w:noProof/>
                <w:webHidden/>
                <w:sz w:val="26"/>
                <w:szCs w:val="26"/>
              </w:rPr>
              <w:tab/>
            </w:r>
            <w:r w:rsidR="003C3819" w:rsidRPr="003C3819">
              <w:rPr>
                <w:rFonts w:ascii="Arial Narrow" w:hAnsi="Arial Narrow"/>
                <w:noProof/>
                <w:webHidden/>
                <w:sz w:val="26"/>
                <w:szCs w:val="26"/>
              </w:rPr>
              <w:fldChar w:fldCharType="begin"/>
            </w:r>
            <w:r w:rsidR="003C3819" w:rsidRPr="003C3819">
              <w:rPr>
                <w:rFonts w:ascii="Arial Narrow" w:hAnsi="Arial Narrow"/>
                <w:noProof/>
                <w:webHidden/>
                <w:sz w:val="26"/>
                <w:szCs w:val="26"/>
              </w:rPr>
              <w:instrText xml:space="preserve"> PAGEREF _Toc119324160 \h </w:instrText>
            </w:r>
            <w:r w:rsidR="003C3819" w:rsidRPr="003C3819">
              <w:rPr>
                <w:rFonts w:ascii="Arial Narrow" w:hAnsi="Arial Narrow"/>
                <w:noProof/>
                <w:webHidden/>
                <w:sz w:val="26"/>
                <w:szCs w:val="26"/>
              </w:rPr>
            </w:r>
            <w:r w:rsidR="003C3819" w:rsidRPr="003C3819">
              <w:rPr>
                <w:rFonts w:ascii="Arial Narrow" w:hAnsi="Arial Narrow"/>
                <w:noProof/>
                <w:webHidden/>
                <w:sz w:val="26"/>
                <w:szCs w:val="26"/>
              </w:rPr>
              <w:fldChar w:fldCharType="separate"/>
            </w:r>
            <w:r w:rsidR="003C3819" w:rsidRPr="003C3819">
              <w:rPr>
                <w:rFonts w:ascii="Arial Narrow" w:hAnsi="Arial Narrow"/>
                <w:noProof/>
                <w:webHidden/>
                <w:sz w:val="26"/>
                <w:szCs w:val="26"/>
              </w:rPr>
              <w:t>34</w:t>
            </w:r>
            <w:r w:rsidR="003C3819" w:rsidRPr="003C3819">
              <w:rPr>
                <w:rFonts w:ascii="Arial Narrow" w:hAnsi="Arial Narrow"/>
                <w:noProof/>
                <w:webHidden/>
                <w:sz w:val="26"/>
                <w:szCs w:val="26"/>
              </w:rPr>
              <w:fldChar w:fldCharType="end"/>
            </w:r>
          </w:hyperlink>
        </w:p>
        <w:p w14:paraId="3229C79D" w14:textId="33750E9E" w:rsidR="003C3819" w:rsidRPr="003C3819" w:rsidRDefault="00FA021E" w:rsidP="003C3819">
          <w:pPr>
            <w:pStyle w:val="TDC1"/>
            <w:tabs>
              <w:tab w:val="right" w:leader="dot" w:pos="8828"/>
            </w:tabs>
            <w:spacing w:line="360" w:lineRule="auto"/>
            <w:rPr>
              <w:rFonts w:ascii="Arial Narrow" w:hAnsi="Arial Narrow"/>
              <w:noProof/>
              <w:sz w:val="26"/>
              <w:szCs w:val="26"/>
            </w:rPr>
          </w:pPr>
          <w:hyperlink w:anchor="_Toc119324161" w:history="1">
            <w:r w:rsidR="003C3819" w:rsidRPr="003C3819">
              <w:rPr>
                <w:rStyle w:val="Hipervnculo"/>
                <w:rFonts w:ascii="Arial Narrow" w:hAnsi="Arial Narrow"/>
                <w:noProof/>
                <w:sz w:val="26"/>
                <w:szCs w:val="26"/>
              </w:rPr>
              <w:t>Mecanismos para el control y evaluación del Programa Municipal de Protección Civil.</w:t>
            </w:r>
            <w:r w:rsidR="003C3819" w:rsidRPr="003C3819">
              <w:rPr>
                <w:rFonts w:ascii="Arial Narrow" w:hAnsi="Arial Narrow"/>
                <w:noProof/>
                <w:webHidden/>
                <w:sz w:val="26"/>
                <w:szCs w:val="26"/>
              </w:rPr>
              <w:tab/>
            </w:r>
            <w:r w:rsidR="003C3819" w:rsidRPr="003C3819">
              <w:rPr>
                <w:rFonts w:ascii="Arial Narrow" w:hAnsi="Arial Narrow"/>
                <w:noProof/>
                <w:webHidden/>
                <w:sz w:val="26"/>
                <w:szCs w:val="26"/>
              </w:rPr>
              <w:fldChar w:fldCharType="begin"/>
            </w:r>
            <w:r w:rsidR="003C3819" w:rsidRPr="003C3819">
              <w:rPr>
                <w:rFonts w:ascii="Arial Narrow" w:hAnsi="Arial Narrow"/>
                <w:noProof/>
                <w:webHidden/>
                <w:sz w:val="26"/>
                <w:szCs w:val="26"/>
              </w:rPr>
              <w:instrText xml:space="preserve"> PAGEREF _Toc119324161 \h </w:instrText>
            </w:r>
            <w:r w:rsidR="003C3819" w:rsidRPr="003C3819">
              <w:rPr>
                <w:rFonts w:ascii="Arial Narrow" w:hAnsi="Arial Narrow"/>
                <w:noProof/>
                <w:webHidden/>
                <w:sz w:val="26"/>
                <w:szCs w:val="26"/>
              </w:rPr>
            </w:r>
            <w:r w:rsidR="003C3819" w:rsidRPr="003C3819">
              <w:rPr>
                <w:rFonts w:ascii="Arial Narrow" w:hAnsi="Arial Narrow"/>
                <w:noProof/>
                <w:webHidden/>
                <w:sz w:val="26"/>
                <w:szCs w:val="26"/>
              </w:rPr>
              <w:fldChar w:fldCharType="separate"/>
            </w:r>
            <w:r w:rsidR="003C3819" w:rsidRPr="003C3819">
              <w:rPr>
                <w:rFonts w:ascii="Arial Narrow" w:hAnsi="Arial Narrow"/>
                <w:noProof/>
                <w:webHidden/>
                <w:sz w:val="26"/>
                <w:szCs w:val="26"/>
              </w:rPr>
              <w:t>35</w:t>
            </w:r>
            <w:r w:rsidR="003C3819" w:rsidRPr="003C3819">
              <w:rPr>
                <w:rFonts w:ascii="Arial Narrow" w:hAnsi="Arial Narrow"/>
                <w:noProof/>
                <w:webHidden/>
                <w:sz w:val="26"/>
                <w:szCs w:val="26"/>
              </w:rPr>
              <w:fldChar w:fldCharType="end"/>
            </w:r>
          </w:hyperlink>
        </w:p>
        <w:p w14:paraId="07DB9E77" w14:textId="7168CAB8" w:rsidR="003C3819" w:rsidRPr="003C3819" w:rsidRDefault="00FA021E" w:rsidP="003C3819">
          <w:pPr>
            <w:pStyle w:val="TDC1"/>
            <w:tabs>
              <w:tab w:val="right" w:leader="dot" w:pos="8828"/>
            </w:tabs>
            <w:spacing w:line="360" w:lineRule="auto"/>
            <w:rPr>
              <w:rFonts w:ascii="Arial Narrow" w:hAnsi="Arial Narrow"/>
              <w:noProof/>
              <w:sz w:val="26"/>
              <w:szCs w:val="26"/>
            </w:rPr>
          </w:pPr>
          <w:hyperlink w:anchor="_Toc119324162" w:history="1">
            <w:r w:rsidR="003C3819" w:rsidRPr="003C3819">
              <w:rPr>
                <w:rStyle w:val="Hipervnculo"/>
                <w:rFonts w:ascii="Arial Narrow" w:hAnsi="Arial Narrow"/>
                <w:noProof/>
                <w:sz w:val="26"/>
                <w:szCs w:val="26"/>
              </w:rPr>
              <w:t>Anexos</w:t>
            </w:r>
            <w:r w:rsidR="003C3819" w:rsidRPr="003C3819">
              <w:rPr>
                <w:rFonts w:ascii="Arial Narrow" w:hAnsi="Arial Narrow"/>
                <w:noProof/>
                <w:webHidden/>
                <w:sz w:val="26"/>
                <w:szCs w:val="26"/>
              </w:rPr>
              <w:tab/>
            </w:r>
            <w:r w:rsidR="003C3819" w:rsidRPr="003C3819">
              <w:rPr>
                <w:rFonts w:ascii="Arial Narrow" w:hAnsi="Arial Narrow"/>
                <w:noProof/>
                <w:webHidden/>
                <w:sz w:val="26"/>
                <w:szCs w:val="26"/>
              </w:rPr>
              <w:fldChar w:fldCharType="begin"/>
            </w:r>
            <w:r w:rsidR="003C3819" w:rsidRPr="003C3819">
              <w:rPr>
                <w:rFonts w:ascii="Arial Narrow" w:hAnsi="Arial Narrow"/>
                <w:noProof/>
                <w:webHidden/>
                <w:sz w:val="26"/>
                <w:szCs w:val="26"/>
              </w:rPr>
              <w:instrText xml:space="preserve"> PAGEREF _Toc119324162 \h </w:instrText>
            </w:r>
            <w:r w:rsidR="003C3819" w:rsidRPr="003C3819">
              <w:rPr>
                <w:rFonts w:ascii="Arial Narrow" w:hAnsi="Arial Narrow"/>
                <w:noProof/>
                <w:webHidden/>
                <w:sz w:val="26"/>
                <w:szCs w:val="26"/>
              </w:rPr>
            </w:r>
            <w:r w:rsidR="003C3819" w:rsidRPr="003C3819">
              <w:rPr>
                <w:rFonts w:ascii="Arial Narrow" w:hAnsi="Arial Narrow"/>
                <w:noProof/>
                <w:webHidden/>
                <w:sz w:val="26"/>
                <w:szCs w:val="26"/>
              </w:rPr>
              <w:fldChar w:fldCharType="separate"/>
            </w:r>
            <w:r w:rsidR="003C3819" w:rsidRPr="003C3819">
              <w:rPr>
                <w:rFonts w:ascii="Arial Narrow" w:hAnsi="Arial Narrow"/>
                <w:noProof/>
                <w:webHidden/>
                <w:sz w:val="26"/>
                <w:szCs w:val="26"/>
              </w:rPr>
              <w:t>37</w:t>
            </w:r>
            <w:r w:rsidR="003C3819" w:rsidRPr="003C3819">
              <w:rPr>
                <w:rFonts w:ascii="Arial Narrow" w:hAnsi="Arial Narrow"/>
                <w:noProof/>
                <w:webHidden/>
                <w:sz w:val="26"/>
                <w:szCs w:val="26"/>
              </w:rPr>
              <w:fldChar w:fldCharType="end"/>
            </w:r>
          </w:hyperlink>
        </w:p>
        <w:p w14:paraId="0F5AF933" w14:textId="7FF45814" w:rsidR="003C3819" w:rsidRPr="003C3819" w:rsidRDefault="00FA021E" w:rsidP="003C3819">
          <w:pPr>
            <w:pStyle w:val="TDC1"/>
            <w:tabs>
              <w:tab w:val="right" w:leader="dot" w:pos="8828"/>
            </w:tabs>
            <w:spacing w:line="360" w:lineRule="auto"/>
            <w:rPr>
              <w:rFonts w:ascii="Arial Narrow" w:hAnsi="Arial Narrow"/>
              <w:noProof/>
              <w:sz w:val="26"/>
              <w:szCs w:val="26"/>
            </w:rPr>
          </w:pPr>
          <w:hyperlink w:anchor="_Toc119324163" w:history="1">
            <w:r w:rsidR="003C3819" w:rsidRPr="003C3819">
              <w:rPr>
                <w:rStyle w:val="Hipervnculo"/>
                <w:rFonts w:ascii="Arial Narrow" w:hAnsi="Arial Narrow"/>
                <w:noProof/>
                <w:sz w:val="26"/>
                <w:szCs w:val="26"/>
              </w:rPr>
              <w:t>Bibliografía</w:t>
            </w:r>
            <w:r w:rsidR="003C3819" w:rsidRPr="003C3819">
              <w:rPr>
                <w:rFonts w:ascii="Arial Narrow" w:hAnsi="Arial Narrow"/>
                <w:noProof/>
                <w:webHidden/>
                <w:sz w:val="26"/>
                <w:szCs w:val="26"/>
              </w:rPr>
              <w:tab/>
            </w:r>
            <w:r w:rsidR="003C3819" w:rsidRPr="003C3819">
              <w:rPr>
                <w:rFonts w:ascii="Arial Narrow" w:hAnsi="Arial Narrow"/>
                <w:noProof/>
                <w:webHidden/>
                <w:sz w:val="26"/>
                <w:szCs w:val="26"/>
              </w:rPr>
              <w:fldChar w:fldCharType="begin"/>
            </w:r>
            <w:r w:rsidR="003C3819" w:rsidRPr="003C3819">
              <w:rPr>
                <w:rFonts w:ascii="Arial Narrow" w:hAnsi="Arial Narrow"/>
                <w:noProof/>
                <w:webHidden/>
                <w:sz w:val="26"/>
                <w:szCs w:val="26"/>
              </w:rPr>
              <w:instrText xml:space="preserve"> PAGEREF _Toc119324163 \h </w:instrText>
            </w:r>
            <w:r w:rsidR="003C3819" w:rsidRPr="003C3819">
              <w:rPr>
                <w:rFonts w:ascii="Arial Narrow" w:hAnsi="Arial Narrow"/>
                <w:noProof/>
                <w:webHidden/>
                <w:sz w:val="26"/>
                <w:szCs w:val="26"/>
              </w:rPr>
            </w:r>
            <w:r w:rsidR="003C3819" w:rsidRPr="003C3819">
              <w:rPr>
                <w:rFonts w:ascii="Arial Narrow" w:hAnsi="Arial Narrow"/>
                <w:noProof/>
                <w:webHidden/>
                <w:sz w:val="26"/>
                <w:szCs w:val="26"/>
              </w:rPr>
              <w:fldChar w:fldCharType="separate"/>
            </w:r>
            <w:r w:rsidR="003C3819" w:rsidRPr="003C3819">
              <w:rPr>
                <w:rFonts w:ascii="Arial Narrow" w:hAnsi="Arial Narrow"/>
                <w:noProof/>
                <w:webHidden/>
                <w:sz w:val="26"/>
                <w:szCs w:val="26"/>
              </w:rPr>
              <w:t>42</w:t>
            </w:r>
            <w:r w:rsidR="003C3819" w:rsidRPr="003C3819">
              <w:rPr>
                <w:rFonts w:ascii="Arial Narrow" w:hAnsi="Arial Narrow"/>
                <w:noProof/>
                <w:webHidden/>
                <w:sz w:val="26"/>
                <w:szCs w:val="26"/>
              </w:rPr>
              <w:fldChar w:fldCharType="end"/>
            </w:r>
          </w:hyperlink>
        </w:p>
        <w:p w14:paraId="170B4713" w14:textId="5BE3F871" w:rsidR="003C3819" w:rsidRPr="003C3819" w:rsidRDefault="003C3819" w:rsidP="003C3819">
          <w:pPr>
            <w:spacing w:line="360" w:lineRule="auto"/>
            <w:rPr>
              <w:rFonts w:ascii="Arial Narrow" w:hAnsi="Arial Narrow"/>
              <w:sz w:val="24"/>
              <w:szCs w:val="24"/>
            </w:rPr>
          </w:pPr>
          <w:r w:rsidRPr="003C3819">
            <w:rPr>
              <w:rFonts w:ascii="Arial Narrow" w:hAnsi="Arial Narrow"/>
              <w:b/>
              <w:bCs/>
              <w:sz w:val="26"/>
              <w:szCs w:val="26"/>
              <w:lang w:val="es-ES"/>
            </w:rPr>
            <w:fldChar w:fldCharType="end"/>
          </w:r>
        </w:p>
      </w:sdtContent>
    </w:sdt>
    <w:p w14:paraId="6C924EAD" w14:textId="77777777" w:rsidR="00F475F9" w:rsidRPr="003C3819" w:rsidRDefault="00F475F9">
      <w:pPr>
        <w:autoSpaceDE/>
        <w:autoSpaceDN/>
        <w:adjustRightInd/>
        <w:spacing w:after="160" w:line="259" w:lineRule="auto"/>
        <w:rPr>
          <w:rFonts w:ascii="Arial Narrow" w:eastAsia="Times New Roman" w:hAnsi="Arial Narrow" w:cs="Arial"/>
          <w:b/>
          <w:bCs/>
          <w:kern w:val="32"/>
          <w:sz w:val="24"/>
          <w:szCs w:val="24"/>
          <w:lang w:val="es-ES"/>
        </w:rPr>
      </w:pPr>
      <w:r w:rsidRPr="003C3819">
        <w:rPr>
          <w:rFonts w:ascii="Arial Narrow" w:hAnsi="Arial Narrow" w:cs="Arial"/>
          <w:sz w:val="24"/>
          <w:szCs w:val="24"/>
        </w:rPr>
        <w:br w:type="page"/>
      </w:r>
    </w:p>
    <w:p w14:paraId="2B4C63C8" w14:textId="0783F673" w:rsidR="00F11397" w:rsidRPr="003C3819" w:rsidRDefault="00F11397" w:rsidP="003C3819">
      <w:pPr>
        <w:pStyle w:val="Ttulo1"/>
      </w:pPr>
      <w:bookmarkStart w:id="5" w:name="_Toc119324148"/>
      <w:r w:rsidRPr="003C3819">
        <w:lastRenderedPageBreak/>
        <w:t>Introducción</w:t>
      </w:r>
      <w:bookmarkEnd w:id="5"/>
    </w:p>
    <w:p w14:paraId="2EE573D1" w14:textId="77777777" w:rsidR="00363344" w:rsidRPr="0078206A" w:rsidRDefault="00363344" w:rsidP="000909C8">
      <w:pPr>
        <w:spacing w:line="360" w:lineRule="auto"/>
        <w:jc w:val="both"/>
        <w:rPr>
          <w:rFonts w:ascii="Arial" w:hAnsi="Arial" w:cs="Arial"/>
          <w:sz w:val="24"/>
          <w:szCs w:val="24"/>
        </w:rPr>
      </w:pPr>
    </w:p>
    <w:p w14:paraId="1308241D" w14:textId="70496032" w:rsidR="00363344" w:rsidRPr="0078206A" w:rsidRDefault="00363344" w:rsidP="000909C8">
      <w:pPr>
        <w:spacing w:line="360" w:lineRule="auto"/>
        <w:jc w:val="both"/>
        <w:rPr>
          <w:rFonts w:ascii="Arial" w:hAnsi="Arial" w:cs="Arial"/>
          <w:sz w:val="24"/>
          <w:szCs w:val="24"/>
        </w:rPr>
      </w:pPr>
      <w:r w:rsidRPr="0078206A">
        <w:rPr>
          <w:rFonts w:ascii="Arial" w:hAnsi="Arial" w:cs="Arial"/>
          <w:sz w:val="24"/>
          <w:szCs w:val="24"/>
        </w:rPr>
        <w:t>Este programa municipal de protección civil es el manual de planeación y operación para responder efectivamente ante la presencia de un fenómeno perturbador que p</w:t>
      </w:r>
      <w:r w:rsidR="00B641AD">
        <w:rPr>
          <w:rFonts w:ascii="Arial" w:hAnsi="Arial" w:cs="Arial"/>
          <w:sz w:val="24"/>
          <w:szCs w:val="24"/>
        </w:rPr>
        <w:t>u</w:t>
      </w:r>
      <w:r w:rsidRPr="0078206A">
        <w:rPr>
          <w:rFonts w:ascii="Arial" w:hAnsi="Arial" w:cs="Arial"/>
          <w:sz w:val="24"/>
          <w:szCs w:val="24"/>
        </w:rPr>
        <w:t>diera generar una emergencia o riesgos dentro de su entorno.</w:t>
      </w:r>
    </w:p>
    <w:p w14:paraId="4E9BC0EA" w14:textId="77777777" w:rsidR="0078206A" w:rsidRPr="0078206A" w:rsidRDefault="0078206A" w:rsidP="000909C8">
      <w:pPr>
        <w:spacing w:line="360" w:lineRule="auto"/>
        <w:jc w:val="both"/>
        <w:rPr>
          <w:rFonts w:ascii="Arial" w:hAnsi="Arial" w:cs="Arial"/>
          <w:sz w:val="24"/>
          <w:szCs w:val="24"/>
        </w:rPr>
      </w:pPr>
    </w:p>
    <w:p w14:paraId="3A5E1C91" w14:textId="4844B197" w:rsidR="00363344" w:rsidRPr="0078206A" w:rsidRDefault="00363344" w:rsidP="000909C8">
      <w:pPr>
        <w:spacing w:line="360" w:lineRule="auto"/>
        <w:jc w:val="both"/>
        <w:rPr>
          <w:rFonts w:ascii="Arial" w:hAnsi="Arial" w:cs="Arial"/>
          <w:sz w:val="24"/>
          <w:szCs w:val="24"/>
        </w:rPr>
      </w:pPr>
      <w:r w:rsidRPr="0078206A">
        <w:rPr>
          <w:rFonts w:ascii="Arial" w:hAnsi="Arial" w:cs="Arial"/>
          <w:sz w:val="24"/>
          <w:szCs w:val="24"/>
        </w:rPr>
        <w:t>En el encontrará información que le permitirá conocer más sobre los lugares más vulnerables a los destinos fenómenos perturbadores, al igual encontrará las medidas y sugerencias tomadas en cuenta para responder ante la presente de un agente perturbador.</w:t>
      </w:r>
    </w:p>
    <w:p w14:paraId="0E5DCCDE" w14:textId="77777777" w:rsidR="0078206A" w:rsidRPr="0078206A" w:rsidRDefault="0078206A" w:rsidP="000909C8">
      <w:pPr>
        <w:spacing w:line="360" w:lineRule="auto"/>
        <w:jc w:val="both"/>
        <w:rPr>
          <w:rFonts w:ascii="Arial" w:hAnsi="Arial" w:cs="Arial"/>
          <w:sz w:val="24"/>
          <w:szCs w:val="24"/>
        </w:rPr>
      </w:pPr>
    </w:p>
    <w:p w14:paraId="477AAAB6" w14:textId="77777777" w:rsidR="00363344" w:rsidRPr="0078206A" w:rsidRDefault="00363344" w:rsidP="000909C8">
      <w:pPr>
        <w:spacing w:line="360" w:lineRule="auto"/>
        <w:jc w:val="both"/>
        <w:rPr>
          <w:rFonts w:ascii="Arial" w:hAnsi="Arial" w:cs="Arial"/>
          <w:sz w:val="24"/>
          <w:szCs w:val="24"/>
        </w:rPr>
      </w:pPr>
      <w:r w:rsidRPr="0078206A">
        <w:rPr>
          <w:rFonts w:ascii="Arial" w:hAnsi="Arial" w:cs="Arial"/>
          <w:sz w:val="24"/>
          <w:szCs w:val="24"/>
        </w:rPr>
        <w:t>Su principal propósito está en el diseño y activación de medidas preventivas y de respuesta ante escenarios de emergencia, que se permiten garantizar la continuidad de las funciones de la institución u organismos, salvaguardar la integridad física o moral de las personas y proteger los bienes de los mismos.</w:t>
      </w:r>
    </w:p>
    <w:p w14:paraId="552CAC19" w14:textId="71C8CA54" w:rsidR="00F11397" w:rsidRPr="0078206A" w:rsidRDefault="00363344" w:rsidP="000909C8">
      <w:pPr>
        <w:spacing w:line="360" w:lineRule="auto"/>
        <w:jc w:val="both"/>
        <w:rPr>
          <w:rFonts w:ascii="Arial" w:hAnsi="Arial" w:cs="Arial"/>
          <w:sz w:val="24"/>
          <w:szCs w:val="24"/>
        </w:rPr>
      </w:pPr>
      <w:r w:rsidRPr="0078206A">
        <w:rPr>
          <w:rFonts w:ascii="Arial" w:hAnsi="Arial" w:cs="Arial"/>
          <w:sz w:val="24"/>
          <w:szCs w:val="24"/>
        </w:rPr>
        <w:t>Está compuesto por objetivos, estrategias, metas, características del municipio, y más información que nos permite tener un mejor conocimiento actualizado en lo que es del municipio, detectando las áreas débiles o vulnerables para ser monitoreadas a la orden día.</w:t>
      </w:r>
    </w:p>
    <w:p w14:paraId="3F06F32C" w14:textId="77777777" w:rsidR="00363344" w:rsidRPr="00650A7E" w:rsidRDefault="00363344" w:rsidP="00363344">
      <w:pPr>
        <w:jc w:val="both"/>
        <w:rPr>
          <w:rFonts w:ascii="Arial" w:hAnsi="Arial" w:cs="Arial"/>
          <w:sz w:val="24"/>
          <w:szCs w:val="24"/>
        </w:rPr>
      </w:pPr>
    </w:p>
    <w:p w14:paraId="19E144DA" w14:textId="796FD776" w:rsidR="00F11397" w:rsidRPr="00650A7E" w:rsidRDefault="00F11397" w:rsidP="00650A7E">
      <w:pPr>
        <w:jc w:val="both"/>
        <w:rPr>
          <w:rFonts w:ascii="Arial" w:hAnsi="Arial" w:cs="Arial"/>
          <w:sz w:val="24"/>
          <w:szCs w:val="24"/>
        </w:rPr>
      </w:pPr>
    </w:p>
    <w:p w14:paraId="2E245138" w14:textId="14C71E19" w:rsidR="0076304F" w:rsidRPr="002A1909" w:rsidRDefault="00F11397" w:rsidP="003C3819">
      <w:pPr>
        <w:pStyle w:val="Ttulo1"/>
      </w:pPr>
      <w:bookmarkStart w:id="6" w:name="_Toc57640447"/>
      <w:bookmarkStart w:id="7" w:name="_Toc57640538"/>
      <w:bookmarkStart w:id="8" w:name="_Toc69745015"/>
      <w:bookmarkStart w:id="9" w:name="_Toc69745080"/>
      <w:bookmarkStart w:id="10" w:name="_Toc81231668"/>
      <w:bookmarkStart w:id="11" w:name="_Toc119324149"/>
      <w:r w:rsidRPr="003C3819">
        <w:lastRenderedPageBreak/>
        <w:t>Estructura</w:t>
      </w:r>
      <w:r w:rsidRPr="00650A7E">
        <w:t xml:space="preserve"> Orgánica del Ayuntamiento</w:t>
      </w:r>
      <w:bookmarkEnd w:id="6"/>
      <w:bookmarkEnd w:id="7"/>
      <w:bookmarkEnd w:id="8"/>
      <w:bookmarkEnd w:id="9"/>
      <w:bookmarkEnd w:id="10"/>
      <w:bookmarkEnd w:id="11"/>
    </w:p>
    <w:p w14:paraId="0E480A2D" w14:textId="4B98022B" w:rsidR="0076304F" w:rsidRPr="0076304F" w:rsidRDefault="0076304F" w:rsidP="0076304F">
      <w:pPr>
        <w:rPr>
          <w:lang w:val="es-ES"/>
        </w:rPr>
      </w:pPr>
      <w:r>
        <w:rPr>
          <w:noProof/>
          <w:lang w:val="es-MX" w:eastAsia="es-MX"/>
        </w:rPr>
        <w:drawing>
          <wp:inline distT="0" distB="0" distL="0" distR="0" wp14:anchorId="2197FFEB" wp14:editId="4291EDBC">
            <wp:extent cx="5612130" cy="5022215"/>
            <wp:effectExtent l="0" t="0" r="762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5022215"/>
                    </a:xfrm>
                    <a:prstGeom prst="rect">
                      <a:avLst/>
                    </a:prstGeom>
                  </pic:spPr>
                </pic:pic>
              </a:graphicData>
            </a:graphic>
          </wp:inline>
        </w:drawing>
      </w:r>
      <w:bookmarkStart w:id="12" w:name="_GoBack"/>
      <w:bookmarkEnd w:id="12"/>
    </w:p>
    <w:p w14:paraId="3AA8D61C" w14:textId="3F89206A" w:rsidR="00D91C13" w:rsidRDefault="00D91C13" w:rsidP="00650A7E">
      <w:pPr>
        <w:jc w:val="both"/>
        <w:rPr>
          <w:rFonts w:ascii="Arial" w:hAnsi="Arial" w:cs="Arial"/>
          <w:sz w:val="24"/>
          <w:szCs w:val="24"/>
          <w:lang w:val="es-ES"/>
        </w:rPr>
      </w:pPr>
    </w:p>
    <w:p w14:paraId="0AAD4C17" w14:textId="354CD012" w:rsidR="0078206A" w:rsidRDefault="0078206A" w:rsidP="00650A7E">
      <w:pPr>
        <w:jc w:val="both"/>
        <w:rPr>
          <w:rFonts w:ascii="Arial" w:hAnsi="Arial" w:cs="Arial"/>
          <w:sz w:val="24"/>
          <w:szCs w:val="24"/>
          <w:lang w:val="es-ES"/>
        </w:rPr>
      </w:pPr>
    </w:p>
    <w:p w14:paraId="5ED7017A" w14:textId="0E7B18DB" w:rsidR="0078206A" w:rsidRDefault="0078206A" w:rsidP="00650A7E">
      <w:pPr>
        <w:jc w:val="both"/>
        <w:rPr>
          <w:rFonts w:ascii="Arial" w:hAnsi="Arial" w:cs="Arial"/>
          <w:sz w:val="24"/>
          <w:szCs w:val="24"/>
          <w:lang w:val="es-ES"/>
        </w:rPr>
      </w:pPr>
    </w:p>
    <w:p w14:paraId="23753B2A" w14:textId="071D9FB6" w:rsidR="0078206A" w:rsidRDefault="0078206A" w:rsidP="00650A7E">
      <w:pPr>
        <w:jc w:val="both"/>
        <w:rPr>
          <w:rFonts w:ascii="Arial" w:hAnsi="Arial" w:cs="Arial"/>
          <w:sz w:val="24"/>
          <w:szCs w:val="24"/>
          <w:lang w:val="es-ES"/>
        </w:rPr>
      </w:pPr>
    </w:p>
    <w:p w14:paraId="1684B9D3" w14:textId="115C1312" w:rsidR="0078206A" w:rsidRDefault="0078206A" w:rsidP="00650A7E">
      <w:pPr>
        <w:jc w:val="both"/>
        <w:rPr>
          <w:rFonts w:ascii="Arial" w:hAnsi="Arial" w:cs="Arial"/>
          <w:sz w:val="24"/>
          <w:szCs w:val="24"/>
          <w:lang w:val="es-ES"/>
        </w:rPr>
      </w:pPr>
    </w:p>
    <w:p w14:paraId="14544E24" w14:textId="73C28FB8" w:rsidR="0078206A" w:rsidRDefault="0078206A" w:rsidP="00650A7E">
      <w:pPr>
        <w:jc w:val="both"/>
        <w:rPr>
          <w:rFonts w:ascii="Arial" w:hAnsi="Arial" w:cs="Arial"/>
          <w:sz w:val="24"/>
          <w:szCs w:val="24"/>
          <w:lang w:val="es-ES"/>
        </w:rPr>
      </w:pPr>
    </w:p>
    <w:p w14:paraId="0A107501" w14:textId="05EF28A8" w:rsidR="0078206A" w:rsidRDefault="0078206A" w:rsidP="00650A7E">
      <w:pPr>
        <w:jc w:val="both"/>
        <w:rPr>
          <w:rFonts w:ascii="Arial" w:hAnsi="Arial" w:cs="Arial"/>
          <w:sz w:val="24"/>
          <w:szCs w:val="24"/>
          <w:lang w:val="es-ES"/>
        </w:rPr>
      </w:pPr>
    </w:p>
    <w:p w14:paraId="42F75626" w14:textId="01C51477" w:rsidR="0078206A" w:rsidRDefault="0078206A" w:rsidP="00650A7E">
      <w:pPr>
        <w:jc w:val="both"/>
        <w:rPr>
          <w:rFonts w:ascii="Arial" w:hAnsi="Arial" w:cs="Arial"/>
          <w:sz w:val="24"/>
          <w:szCs w:val="24"/>
          <w:lang w:val="es-ES"/>
        </w:rPr>
      </w:pPr>
    </w:p>
    <w:p w14:paraId="00AED16E" w14:textId="71ED9EBC" w:rsidR="0078206A" w:rsidRDefault="0078206A" w:rsidP="00650A7E">
      <w:pPr>
        <w:jc w:val="both"/>
        <w:rPr>
          <w:rFonts w:ascii="Arial" w:hAnsi="Arial" w:cs="Arial"/>
          <w:sz w:val="24"/>
          <w:szCs w:val="24"/>
          <w:lang w:val="es-ES"/>
        </w:rPr>
      </w:pPr>
    </w:p>
    <w:p w14:paraId="43EF8157" w14:textId="7D182D72" w:rsidR="0078206A" w:rsidRDefault="0078206A" w:rsidP="00650A7E">
      <w:pPr>
        <w:jc w:val="both"/>
        <w:rPr>
          <w:rFonts w:ascii="Arial" w:hAnsi="Arial" w:cs="Arial"/>
          <w:sz w:val="24"/>
          <w:szCs w:val="24"/>
          <w:lang w:val="es-ES"/>
        </w:rPr>
      </w:pPr>
    </w:p>
    <w:p w14:paraId="2394621B" w14:textId="6BF082D2" w:rsidR="0078206A" w:rsidRDefault="0078206A" w:rsidP="00650A7E">
      <w:pPr>
        <w:jc w:val="both"/>
        <w:rPr>
          <w:rFonts w:ascii="Arial" w:hAnsi="Arial" w:cs="Arial"/>
          <w:sz w:val="24"/>
          <w:szCs w:val="24"/>
          <w:lang w:val="es-ES"/>
        </w:rPr>
      </w:pPr>
    </w:p>
    <w:p w14:paraId="04D7B112" w14:textId="39063436" w:rsidR="0078206A" w:rsidRDefault="0078206A" w:rsidP="00650A7E">
      <w:pPr>
        <w:jc w:val="both"/>
        <w:rPr>
          <w:rFonts w:ascii="Arial" w:hAnsi="Arial" w:cs="Arial"/>
          <w:sz w:val="24"/>
          <w:szCs w:val="24"/>
          <w:lang w:val="es-ES"/>
        </w:rPr>
      </w:pPr>
    </w:p>
    <w:p w14:paraId="3E0DBD8E" w14:textId="77777777" w:rsidR="0078206A" w:rsidRPr="00650A7E" w:rsidRDefault="0078206A" w:rsidP="00650A7E">
      <w:pPr>
        <w:jc w:val="both"/>
        <w:rPr>
          <w:rFonts w:ascii="Arial" w:hAnsi="Arial" w:cs="Arial"/>
          <w:sz w:val="24"/>
          <w:szCs w:val="24"/>
          <w:lang w:val="es-ES"/>
        </w:rPr>
      </w:pPr>
    </w:p>
    <w:p w14:paraId="5B877997" w14:textId="1EF21FC2" w:rsidR="00F11397" w:rsidRPr="000909C8" w:rsidRDefault="00F11397" w:rsidP="003C3819">
      <w:pPr>
        <w:pStyle w:val="Ttulo1"/>
      </w:pPr>
      <w:bookmarkStart w:id="13" w:name="_Toc57640450"/>
      <w:bookmarkStart w:id="14" w:name="_Toc57640541"/>
      <w:bookmarkStart w:id="15" w:name="_Toc69745018"/>
      <w:bookmarkStart w:id="16" w:name="_Toc69745083"/>
      <w:bookmarkStart w:id="17" w:name="_Toc81231671"/>
      <w:bookmarkStart w:id="18" w:name="_Toc119324150"/>
      <w:r w:rsidRPr="000909C8">
        <w:lastRenderedPageBreak/>
        <w:t>Estructura del Consejo Municipal de Protección Civil</w:t>
      </w:r>
      <w:bookmarkEnd w:id="13"/>
      <w:bookmarkEnd w:id="14"/>
      <w:bookmarkEnd w:id="15"/>
      <w:bookmarkEnd w:id="16"/>
      <w:bookmarkEnd w:id="17"/>
      <w:bookmarkEnd w:id="18"/>
      <w:r w:rsidRPr="000909C8">
        <w:t xml:space="preserve"> </w:t>
      </w:r>
    </w:p>
    <w:p w14:paraId="05FEE70A" w14:textId="0B1596FD" w:rsidR="00650A7E" w:rsidRPr="000909C8" w:rsidRDefault="002A1909" w:rsidP="0078206A">
      <w:pPr>
        <w:spacing w:line="360" w:lineRule="auto"/>
        <w:jc w:val="both"/>
        <w:rPr>
          <w:rFonts w:ascii="Arial" w:hAnsi="Arial" w:cs="Arial"/>
          <w:sz w:val="24"/>
          <w:szCs w:val="24"/>
          <w:lang w:val="es-ES"/>
        </w:rPr>
      </w:pPr>
      <w:r w:rsidRPr="000909C8">
        <w:rPr>
          <w:rFonts w:ascii="Arial" w:hAnsi="Arial" w:cs="Arial"/>
          <w:sz w:val="24"/>
          <w:szCs w:val="24"/>
          <w:lang w:val="es-ES"/>
        </w:rPr>
        <w:t>El Consejo Municipal de Protección Civil aun fue instalado formalmente el 28 de enero del 2022 y consta en el Acta de Instalación presente en el Anexo 1.</w:t>
      </w:r>
    </w:p>
    <w:p w14:paraId="31AC0F6A" w14:textId="77777777" w:rsidR="002A1909" w:rsidRPr="000909C8" w:rsidRDefault="002A1909" w:rsidP="000909C8">
      <w:pPr>
        <w:spacing w:line="360" w:lineRule="auto"/>
        <w:rPr>
          <w:rFonts w:ascii="Arial" w:hAnsi="Arial" w:cs="Arial"/>
          <w:sz w:val="24"/>
          <w:szCs w:val="24"/>
          <w:lang w:val="es-ES"/>
        </w:rPr>
      </w:pPr>
    </w:p>
    <w:p w14:paraId="6F2B715B" w14:textId="3B928607" w:rsidR="00F11397" w:rsidRPr="000909C8" w:rsidRDefault="00F11397" w:rsidP="003C3819">
      <w:pPr>
        <w:pStyle w:val="Ttulo1"/>
      </w:pPr>
      <w:bookmarkStart w:id="19" w:name="_Toc57640451"/>
      <w:bookmarkStart w:id="20" w:name="_Toc57640542"/>
      <w:bookmarkStart w:id="21" w:name="_Toc69745019"/>
      <w:bookmarkStart w:id="22" w:name="_Toc69745084"/>
      <w:bookmarkStart w:id="23" w:name="_Toc81231672"/>
      <w:bookmarkStart w:id="24" w:name="_Toc119324151"/>
      <w:r w:rsidRPr="000909C8">
        <w:t xml:space="preserve">Estructura </w:t>
      </w:r>
      <w:r w:rsidRPr="003C3819">
        <w:t>del</w:t>
      </w:r>
      <w:r w:rsidRPr="000909C8">
        <w:t xml:space="preserve"> Sistema Municipal de Protección Civil</w:t>
      </w:r>
      <w:bookmarkEnd w:id="19"/>
      <w:bookmarkEnd w:id="20"/>
      <w:bookmarkEnd w:id="21"/>
      <w:bookmarkEnd w:id="22"/>
      <w:bookmarkEnd w:id="23"/>
      <w:bookmarkEnd w:id="24"/>
    </w:p>
    <w:p w14:paraId="6A12681F" w14:textId="59642F0B" w:rsidR="00376452" w:rsidRDefault="000909C8" w:rsidP="000909C8">
      <w:pPr>
        <w:jc w:val="center"/>
      </w:pPr>
      <w:r>
        <w:rPr>
          <w:noProof/>
          <w:lang w:val="es-MX" w:eastAsia="es-MX"/>
        </w:rPr>
        <w:drawing>
          <wp:inline distT="0" distB="0" distL="0" distR="0" wp14:anchorId="207562D4" wp14:editId="0B542AF3">
            <wp:extent cx="3855453" cy="16573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2096" cy="1664504"/>
                    </a:xfrm>
                    <a:prstGeom prst="rect">
                      <a:avLst/>
                    </a:prstGeom>
                    <a:noFill/>
                  </pic:spPr>
                </pic:pic>
              </a:graphicData>
            </a:graphic>
          </wp:inline>
        </w:drawing>
      </w:r>
    </w:p>
    <w:p w14:paraId="3149A440" w14:textId="27DCD927" w:rsidR="002A1909" w:rsidRDefault="002A1909" w:rsidP="00650A7E">
      <w:pPr>
        <w:jc w:val="both"/>
      </w:pPr>
      <w:r>
        <w:rPr>
          <w:noProof/>
          <w:lang w:val="es-MX" w:eastAsia="es-MX"/>
        </w:rPr>
        <w:drawing>
          <wp:inline distT="0" distB="0" distL="0" distR="0" wp14:anchorId="5E837D44" wp14:editId="63F9D9E8">
            <wp:extent cx="5612130" cy="496219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4962195"/>
                    </a:xfrm>
                    <a:prstGeom prst="rect">
                      <a:avLst/>
                    </a:prstGeom>
                    <a:noFill/>
                  </pic:spPr>
                </pic:pic>
              </a:graphicData>
            </a:graphic>
          </wp:inline>
        </w:drawing>
      </w:r>
    </w:p>
    <w:p w14:paraId="31756D5C" w14:textId="77777777" w:rsidR="008763C1" w:rsidRPr="00B50086" w:rsidRDefault="008763C1" w:rsidP="003C3819">
      <w:pPr>
        <w:pStyle w:val="Ttulo1"/>
      </w:pPr>
      <w:bookmarkStart w:id="25" w:name="_Toc57640444"/>
      <w:bookmarkStart w:id="26" w:name="_Toc57640535"/>
      <w:bookmarkStart w:id="27" w:name="_Toc69745012"/>
      <w:bookmarkStart w:id="28" w:name="_Toc69745077"/>
      <w:bookmarkStart w:id="29" w:name="_Toc81231665"/>
      <w:bookmarkStart w:id="30" w:name="_Toc119324152"/>
      <w:bookmarkEnd w:id="0"/>
      <w:bookmarkEnd w:id="1"/>
      <w:bookmarkEnd w:id="2"/>
      <w:bookmarkEnd w:id="3"/>
      <w:bookmarkEnd w:id="4"/>
      <w:r w:rsidRPr="00B50086">
        <w:lastRenderedPageBreak/>
        <w:t xml:space="preserve">Marco Legal y aspectos a </w:t>
      </w:r>
      <w:r w:rsidRPr="003C3819">
        <w:t>considerar</w:t>
      </w:r>
      <w:r w:rsidRPr="00B50086">
        <w:t xml:space="preserve"> para la elaboración del PMPCyRDD</w:t>
      </w:r>
      <w:bookmarkEnd w:id="25"/>
      <w:bookmarkEnd w:id="26"/>
      <w:bookmarkEnd w:id="27"/>
      <w:bookmarkEnd w:id="28"/>
      <w:bookmarkEnd w:id="29"/>
      <w:bookmarkEnd w:id="30"/>
    </w:p>
    <w:p w14:paraId="164C9BAF" w14:textId="77777777" w:rsidR="00910D42" w:rsidRPr="00B50086" w:rsidRDefault="00910D42" w:rsidP="00B50086">
      <w:pPr>
        <w:tabs>
          <w:tab w:val="left" w:pos="709"/>
        </w:tabs>
        <w:spacing w:line="360" w:lineRule="auto"/>
        <w:jc w:val="both"/>
        <w:rPr>
          <w:rFonts w:ascii="Arial" w:hAnsi="Arial" w:cs="Arial"/>
          <w:b/>
          <w:sz w:val="24"/>
          <w:szCs w:val="24"/>
        </w:rPr>
      </w:pPr>
    </w:p>
    <w:p w14:paraId="405FB67F" w14:textId="454C2C4F" w:rsidR="008763C1" w:rsidRPr="00B50086" w:rsidRDefault="008763C1" w:rsidP="00B50086">
      <w:pPr>
        <w:tabs>
          <w:tab w:val="left" w:pos="709"/>
        </w:tabs>
        <w:spacing w:line="360" w:lineRule="auto"/>
        <w:jc w:val="both"/>
        <w:rPr>
          <w:rFonts w:ascii="Arial" w:hAnsi="Arial" w:cs="Arial"/>
          <w:b/>
          <w:sz w:val="24"/>
          <w:szCs w:val="24"/>
        </w:rPr>
      </w:pPr>
      <w:r w:rsidRPr="00B50086">
        <w:rPr>
          <w:rFonts w:ascii="Arial" w:hAnsi="Arial" w:cs="Arial"/>
          <w:b/>
          <w:sz w:val="24"/>
          <w:szCs w:val="24"/>
        </w:rPr>
        <w:t>Ley de Protección Civil del Estado de Veracruz</w:t>
      </w:r>
    </w:p>
    <w:p w14:paraId="32E900BA" w14:textId="22865BD1" w:rsidR="008763C1" w:rsidRPr="00B50086" w:rsidRDefault="008763C1" w:rsidP="00B50086">
      <w:pPr>
        <w:tabs>
          <w:tab w:val="left" w:pos="709"/>
        </w:tabs>
        <w:spacing w:line="360" w:lineRule="auto"/>
        <w:jc w:val="both"/>
        <w:rPr>
          <w:rFonts w:ascii="Arial" w:hAnsi="Arial" w:cs="Arial"/>
          <w:sz w:val="24"/>
          <w:szCs w:val="24"/>
        </w:rPr>
      </w:pPr>
      <w:r w:rsidRPr="00B50086">
        <w:rPr>
          <w:rFonts w:ascii="Arial" w:hAnsi="Arial" w:cs="Arial"/>
          <w:sz w:val="24"/>
          <w:szCs w:val="24"/>
        </w:rPr>
        <w:t>En el artículo 37 fracción VI de la Ley, se señala como atribución del Consejo Municipal de Protección Civil, “</w:t>
      </w:r>
      <w:r w:rsidRPr="00B50086">
        <w:rPr>
          <w:rFonts w:ascii="Arial" w:hAnsi="Arial" w:cs="Arial"/>
          <w:i/>
          <w:sz w:val="24"/>
          <w:szCs w:val="24"/>
        </w:rPr>
        <w:t>aprobar el Programa Municipal de la materia, así como vigilar su cumplimiento</w:t>
      </w:r>
      <w:r w:rsidRPr="00B50086">
        <w:rPr>
          <w:rFonts w:ascii="Arial" w:hAnsi="Arial" w:cs="Arial"/>
          <w:sz w:val="24"/>
          <w:szCs w:val="24"/>
        </w:rPr>
        <w:t>”.</w:t>
      </w:r>
    </w:p>
    <w:p w14:paraId="2FCDB5AA" w14:textId="77777777" w:rsidR="008763C1" w:rsidRPr="00B50086" w:rsidRDefault="008763C1" w:rsidP="00B50086">
      <w:pPr>
        <w:tabs>
          <w:tab w:val="left" w:pos="709"/>
        </w:tabs>
        <w:spacing w:line="360" w:lineRule="auto"/>
        <w:jc w:val="both"/>
        <w:rPr>
          <w:rFonts w:ascii="Arial" w:hAnsi="Arial" w:cs="Arial"/>
          <w:sz w:val="24"/>
          <w:szCs w:val="24"/>
        </w:rPr>
      </w:pPr>
      <w:r w:rsidRPr="00B50086">
        <w:rPr>
          <w:rFonts w:ascii="Arial" w:hAnsi="Arial" w:cs="Arial"/>
          <w:sz w:val="24"/>
          <w:szCs w:val="24"/>
        </w:rPr>
        <w:t>Así mismo, de acuerdo a lo señalado en los artículos 39, fracción IV y 47 fracción I de la Ley, corresponde al Secretario Ejecutivo del Consejo Municipal y a la Unidad Municipal de Protección Civil, elaborar el Programa Municipal de Protección Civil, y someterlo a la consideración y aprobación del Consejo Municipal.</w:t>
      </w:r>
    </w:p>
    <w:p w14:paraId="01BF0949" w14:textId="387CB05B" w:rsidR="008763C1" w:rsidRPr="00B50086" w:rsidRDefault="008763C1" w:rsidP="00B50086">
      <w:pPr>
        <w:tabs>
          <w:tab w:val="left" w:pos="709"/>
        </w:tabs>
        <w:spacing w:line="360" w:lineRule="auto"/>
        <w:jc w:val="both"/>
        <w:rPr>
          <w:rFonts w:ascii="Arial" w:hAnsi="Arial" w:cs="Arial"/>
          <w:sz w:val="24"/>
          <w:szCs w:val="24"/>
        </w:rPr>
      </w:pPr>
      <w:r w:rsidRPr="00B50086">
        <w:rPr>
          <w:rFonts w:ascii="Arial" w:hAnsi="Arial" w:cs="Arial"/>
          <w:sz w:val="24"/>
          <w:szCs w:val="24"/>
        </w:rPr>
        <w:t>El artículo 49 de la Ley, dispone que los programas de protección civil, deberán ser congruentes con el Programa Nacional de Protección Civil y formarán parte del Plan Veracruzano de Desarrollo, en los términos que establece la Ley de Planeación del Estado. Su cumplimiento será obligatorio para las administraciones públicas municipales, las organizaciones civiles, los sectores social y privado y la población que habita en los municipios.</w:t>
      </w:r>
    </w:p>
    <w:p w14:paraId="18D3F6C9" w14:textId="77777777" w:rsidR="008763C1" w:rsidRPr="00B50086" w:rsidRDefault="008763C1" w:rsidP="00B50086">
      <w:pPr>
        <w:tabs>
          <w:tab w:val="left" w:pos="709"/>
        </w:tabs>
        <w:spacing w:line="360" w:lineRule="auto"/>
        <w:jc w:val="both"/>
        <w:rPr>
          <w:rFonts w:ascii="Arial" w:hAnsi="Arial" w:cs="Arial"/>
          <w:b/>
          <w:sz w:val="24"/>
          <w:szCs w:val="24"/>
        </w:rPr>
      </w:pPr>
    </w:p>
    <w:p w14:paraId="16AF3885" w14:textId="77777777" w:rsidR="008763C1" w:rsidRPr="00B50086" w:rsidRDefault="008763C1" w:rsidP="00B50086">
      <w:pPr>
        <w:tabs>
          <w:tab w:val="left" w:pos="709"/>
        </w:tabs>
        <w:spacing w:line="360" w:lineRule="auto"/>
        <w:jc w:val="both"/>
        <w:rPr>
          <w:rFonts w:ascii="Arial" w:hAnsi="Arial" w:cs="Arial"/>
          <w:b/>
          <w:sz w:val="24"/>
          <w:szCs w:val="24"/>
        </w:rPr>
      </w:pPr>
      <w:r w:rsidRPr="00B50086">
        <w:rPr>
          <w:rFonts w:ascii="Arial" w:hAnsi="Arial" w:cs="Arial"/>
          <w:b/>
          <w:sz w:val="24"/>
          <w:szCs w:val="24"/>
        </w:rPr>
        <w:t xml:space="preserve">Ley de Planeación del Estado </w:t>
      </w:r>
    </w:p>
    <w:p w14:paraId="5B17F2F9" w14:textId="6F695F5F" w:rsidR="008763C1" w:rsidRPr="00B50086" w:rsidRDefault="008763C1" w:rsidP="00B50086">
      <w:pPr>
        <w:tabs>
          <w:tab w:val="left" w:pos="851"/>
        </w:tabs>
        <w:spacing w:line="360" w:lineRule="auto"/>
        <w:jc w:val="both"/>
        <w:rPr>
          <w:rFonts w:ascii="Arial" w:hAnsi="Arial" w:cs="Arial"/>
          <w:sz w:val="24"/>
          <w:szCs w:val="24"/>
        </w:rPr>
      </w:pPr>
      <w:r w:rsidRPr="00B50086">
        <w:rPr>
          <w:rFonts w:ascii="Arial" w:hAnsi="Arial" w:cs="Arial"/>
          <w:sz w:val="24"/>
          <w:szCs w:val="24"/>
        </w:rPr>
        <w:t>En la elaboración del PMPCyRDD, en importante tomar en consideración, que de acuerdo con señalado en el artículo 18 fracción II, de la Ley de Planeación del Estado, corresponde a cada una de las Administraciones Públicas Municipales, verificar la alineación de sus programas, con su propio Plan Municipal de Desarrollo, con los Planes Estatal y Nacional de Desarrollo, en su caso los Programas Sectoriales de Desarrollo Metropolitano Municipal, así como otros planes municipales.</w:t>
      </w:r>
    </w:p>
    <w:p w14:paraId="40D11E30" w14:textId="77777777" w:rsidR="008763C1" w:rsidRPr="00B50086" w:rsidRDefault="008763C1" w:rsidP="00B50086">
      <w:pPr>
        <w:tabs>
          <w:tab w:val="left" w:pos="709"/>
        </w:tabs>
        <w:spacing w:line="360" w:lineRule="auto"/>
        <w:jc w:val="both"/>
        <w:rPr>
          <w:rFonts w:ascii="Arial" w:hAnsi="Arial" w:cs="Arial"/>
          <w:b/>
          <w:sz w:val="24"/>
          <w:szCs w:val="24"/>
        </w:rPr>
      </w:pPr>
    </w:p>
    <w:p w14:paraId="317FE836" w14:textId="77777777" w:rsidR="008763C1" w:rsidRPr="00B50086" w:rsidRDefault="008763C1" w:rsidP="00B50086">
      <w:pPr>
        <w:tabs>
          <w:tab w:val="left" w:pos="709"/>
        </w:tabs>
        <w:spacing w:line="360" w:lineRule="auto"/>
        <w:jc w:val="both"/>
        <w:rPr>
          <w:rFonts w:ascii="Arial" w:hAnsi="Arial" w:cs="Arial"/>
          <w:b/>
          <w:sz w:val="24"/>
          <w:szCs w:val="24"/>
        </w:rPr>
      </w:pPr>
      <w:r w:rsidRPr="00B50086">
        <w:rPr>
          <w:rFonts w:ascii="Arial" w:hAnsi="Arial" w:cs="Arial"/>
          <w:b/>
          <w:sz w:val="24"/>
          <w:szCs w:val="24"/>
        </w:rPr>
        <w:t>Plan Nacional de Desarrollo 2019-2024</w:t>
      </w:r>
    </w:p>
    <w:p w14:paraId="12FC321E" w14:textId="0A38F08C" w:rsidR="008763C1" w:rsidRDefault="008763C1" w:rsidP="00B50086">
      <w:pPr>
        <w:tabs>
          <w:tab w:val="left" w:pos="709"/>
        </w:tabs>
        <w:spacing w:line="360" w:lineRule="auto"/>
        <w:jc w:val="both"/>
        <w:rPr>
          <w:rFonts w:ascii="Arial" w:hAnsi="Arial" w:cs="Arial"/>
          <w:sz w:val="24"/>
          <w:szCs w:val="24"/>
        </w:rPr>
      </w:pPr>
      <w:r w:rsidRPr="00B50086">
        <w:rPr>
          <w:rFonts w:ascii="Arial" w:hAnsi="Arial" w:cs="Arial"/>
          <w:sz w:val="24"/>
          <w:szCs w:val="24"/>
        </w:rPr>
        <w:t xml:space="preserve">El Plan está integrado por 12 principios rectores, tres ejes generales y la Visión hacia 2024, mismos que definen las prioridades del desarrollo integral, equitativo, </w:t>
      </w:r>
      <w:r w:rsidRPr="00B50086">
        <w:rPr>
          <w:rFonts w:ascii="Arial" w:hAnsi="Arial" w:cs="Arial"/>
          <w:sz w:val="24"/>
          <w:szCs w:val="24"/>
        </w:rPr>
        <w:lastRenderedPageBreak/>
        <w:t>incluyente, sustentable y sostenible que persigue el país, y los logros que se tendrán en 2024, de acuerdo a lo siguiente:</w:t>
      </w:r>
    </w:p>
    <w:p w14:paraId="701B5BD9" w14:textId="77777777" w:rsidR="008763C1" w:rsidRPr="00650A7E" w:rsidRDefault="008763C1" w:rsidP="00650A7E">
      <w:pPr>
        <w:tabs>
          <w:tab w:val="left" w:pos="6032"/>
        </w:tabs>
        <w:jc w:val="both"/>
        <w:rPr>
          <w:rFonts w:ascii="Arial" w:hAnsi="Arial" w:cs="Arial"/>
        </w:rPr>
      </w:pPr>
      <w:r w:rsidRPr="00650A7E">
        <w:rPr>
          <w:rFonts w:ascii="Arial" w:hAnsi="Arial" w:cs="Arial"/>
        </w:rPr>
        <w:tab/>
      </w: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1"/>
        <w:gridCol w:w="3967"/>
        <w:gridCol w:w="489"/>
        <w:gridCol w:w="959"/>
        <w:gridCol w:w="1008"/>
        <w:gridCol w:w="1594"/>
      </w:tblGrid>
      <w:tr w:rsidR="00B50086" w:rsidRPr="0078206A" w14:paraId="007F83C9" w14:textId="77777777" w:rsidTr="00B50086">
        <w:trPr>
          <w:jc w:val="center"/>
        </w:trPr>
        <w:tc>
          <w:tcPr>
            <w:tcW w:w="811" w:type="dxa"/>
            <w:vMerge w:val="restart"/>
            <w:shd w:val="clear" w:color="auto" w:fill="auto"/>
            <w:textDirection w:val="btLr"/>
          </w:tcPr>
          <w:p w14:paraId="649F8173" w14:textId="77777777" w:rsidR="00B50086" w:rsidRPr="0078206A" w:rsidRDefault="00B50086" w:rsidP="00650A7E">
            <w:pPr>
              <w:tabs>
                <w:tab w:val="left" w:pos="709"/>
              </w:tabs>
              <w:spacing w:line="360" w:lineRule="auto"/>
              <w:ind w:left="113" w:right="113"/>
              <w:jc w:val="both"/>
              <w:rPr>
                <w:rFonts w:ascii="Arial" w:hAnsi="Arial" w:cs="Arial"/>
                <w:b/>
              </w:rPr>
            </w:pPr>
            <w:r w:rsidRPr="0078206A">
              <w:rPr>
                <w:rFonts w:ascii="Arial" w:hAnsi="Arial" w:cs="Arial"/>
                <w:b/>
              </w:rPr>
              <w:t>Principios Rectores</w:t>
            </w:r>
          </w:p>
        </w:tc>
        <w:tc>
          <w:tcPr>
            <w:tcW w:w="3967" w:type="dxa"/>
            <w:shd w:val="clear" w:color="auto" w:fill="auto"/>
          </w:tcPr>
          <w:p w14:paraId="56360F17" w14:textId="77777777" w:rsidR="00B50086" w:rsidRPr="0078206A" w:rsidRDefault="00B50086" w:rsidP="00650A7E">
            <w:pPr>
              <w:numPr>
                <w:ilvl w:val="0"/>
                <w:numId w:val="3"/>
              </w:numPr>
              <w:tabs>
                <w:tab w:val="left" w:pos="318"/>
              </w:tabs>
              <w:ind w:left="318" w:hanging="318"/>
              <w:jc w:val="both"/>
              <w:rPr>
                <w:rFonts w:ascii="Arial" w:hAnsi="Arial" w:cs="Arial"/>
              </w:rPr>
            </w:pPr>
            <w:r w:rsidRPr="0078206A">
              <w:rPr>
                <w:rFonts w:ascii="Arial" w:hAnsi="Arial" w:cs="Arial"/>
              </w:rPr>
              <w:t>Honradez y honestidad.</w:t>
            </w:r>
          </w:p>
        </w:tc>
        <w:tc>
          <w:tcPr>
            <w:tcW w:w="489" w:type="dxa"/>
            <w:tcBorders>
              <w:top w:val="nil"/>
              <w:bottom w:val="nil"/>
            </w:tcBorders>
            <w:shd w:val="clear" w:color="auto" w:fill="auto"/>
          </w:tcPr>
          <w:p w14:paraId="72EDB7EC" w14:textId="77777777" w:rsidR="00B50086" w:rsidRPr="0078206A" w:rsidRDefault="00B50086" w:rsidP="00650A7E">
            <w:pPr>
              <w:tabs>
                <w:tab w:val="left" w:pos="709"/>
              </w:tabs>
              <w:jc w:val="both"/>
              <w:rPr>
                <w:rFonts w:ascii="Arial" w:hAnsi="Arial" w:cs="Arial"/>
                <w:b/>
              </w:rPr>
            </w:pPr>
          </w:p>
        </w:tc>
        <w:tc>
          <w:tcPr>
            <w:tcW w:w="959" w:type="dxa"/>
          </w:tcPr>
          <w:p w14:paraId="61A60F86" w14:textId="77777777" w:rsidR="00B50086" w:rsidRPr="0078206A" w:rsidRDefault="00B50086" w:rsidP="00650A7E">
            <w:pPr>
              <w:tabs>
                <w:tab w:val="left" w:pos="709"/>
              </w:tabs>
              <w:jc w:val="both"/>
              <w:rPr>
                <w:rFonts w:ascii="Arial" w:hAnsi="Arial" w:cs="Arial"/>
                <w:b/>
              </w:rPr>
            </w:pPr>
          </w:p>
        </w:tc>
        <w:tc>
          <w:tcPr>
            <w:tcW w:w="1008" w:type="dxa"/>
            <w:vMerge w:val="restart"/>
            <w:shd w:val="clear" w:color="auto" w:fill="auto"/>
            <w:vAlign w:val="center"/>
          </w:tcPr>
          <w:p w14:paraId="24B5DF62" w14:textId="0718E8C2" w:rsidR="00B50086" w:rsidRPr="0078206A" w:rsidRDefault="00B50086" w:rsidP="00650A7E">
            <w:pPr>
              <w:tabs>
                <w:tab w:val="left" w:pos="709"/>
              </w:tabs>
              <w:jc w:val="both"/>
              <w:rPr>
                <w:rFonts w:ascii="Arial" w:hAnsi="Arial" w:cs="Arial"/>
                <w:b/>
              </w:rPr>
            </w:pPr>
            <w:r w:rsidRPr="0078206A">
              <w:rPr>
                <w:rFonts w:ascii="Arial" w:hAnsi="Arial" w:cs="Arial"/>
                <w:b/>
              </w:rPr>
              <w:t>Eje 1</w:t>
            </w:r>
          </w:p>
        </w:tc>
        <w:tc>
          <w:tcPr>
            <w:tcW w:w="1594" w:type="dxa"/>
            <w:vMerge w:val="restart"/>
            <w:shd w:val="clear" w:color="auto" w:fill="auto"/>
            <w:vAlign w:val="center"/>
          </w:tcPr>
          <w:p w14:paraId="704775CF" w14:textId="77777777" w:rsidR="00B50086" w:rsidRPr="0078206A" w:rsidRDefault="00B50086" w:rsidP="00650A7E">
            <w:pPr>
              <w:tabs>
                <w:tab w:val="left" w:pos="709"/>
              </w:tabs>
              <w:jc w:val="both"/>
              <w:rPr>
                <w:rFonts w:ascii="Arial" w:hAnsi="Arial" w:cs="Arial"/>
                <w:b/>
              </w:rPr>
            </w:pPr>
            <w:r w:rsidRPr="0078206A">
              <w:rPr>
                <w:rFonts w:ascii="Arial" w:hAnsi="Arial" w:cs="Arial"/>
                <w:b/>
              </w:rPr>
              <w:t>Política y Gobierno</w:t>
            </w:r>
          </w:p>
        </w:tc>
      </w:tr>
      <w:tr w:rsidR="00B50086" w:rsidRPr="0078206A" w14:paraId="61C381EB" w14:textId="77777777" w:rsidTr="00B50086">
        <w:trPr>
          <w:jc w:val="center"/>
        </w:trPr>
        <w:tc>
          <w:tcPr>
            <w:tcW w:w="811" w:type="dxa"/>
            <w:vMerge/>
            <w:shd w:val="clear" w:color="auto" w:fill="auto"/>
          </w:tcPr>
          <w:p w14:paraId="36EF539E" w14:textId="77777777" w:rsidR="00B50086" w:rsidRPr="0078206A" w:rsidRDefault="00B50086" w:rsidP="00650A7E">
            <w:pPr>
              <w:tabs>
                <w:tab w:val="left" w:pos="709"/>
              </w:tabs>
              <w:spacing w:line="360" w:lineRule="auto"/>
              <w:jc w:val="both"/>
              <w:rPr>
                <w:rFonts w:ascii="Arial" w:hAnsi="Arial" w:cs="Arial"/>
              </w:rPr>
            </w:pPr>
          </w:p>
        </w:tc>
        <w:tc>
          <w:tcPr>
            <w:tcW w:w="3967" w:type="dxa"/>
            <w:shd w:val="clear" w:color="auto" w:fill="auto"/>
          </w:tcPr>
          <w:p w14:paraId="1667A493" w14:textId="77777777" w:rsidR="00B50086" w:rsidRPr="0078206A" w:rsidRDefault="00B50086" w:rsidP="00650A7E">
            <w:pPr>
              <w:numPr>
                <w:ilvl w:val="0"/>
                <w:numId w:val="3"/>
              </w:numPr>
              <w:tabs>
                <w:tab w:val="left" w:pos="318"/>
              </w:tabs>
              <w:ind w:left="318" w:hanging="318"/>
              <w:jc w:val="both"/>
              <w:rPr>
                <w:rFonts w:ascii="Arial" w:hAnsi="Arial" w:cs="Arial"/>
              </w:rPr>
            </w:pPr>
            <w:r w:rsidRPr="0078206A">
              <w:rPr>
                <w:rFonts w:ascii="Arial" w:hAnsi="Arial" w:cs="Arial"/>
              </w:rPr>
              <w:t>No al gobierno rico con pueblo pobre.</w:t>
            </w:r>
          </w:p>
        </w:tc>
        <w:tc>
          <w:tcPr>
            <w:tcW w:w="489" w:type="dxa"/>
            <w:tcBorders>
              <w:top w:val="nil"/>
              <w:bottom w:val="nil"/>
            </w:tcBorders>
            <w:shd w:val="clear" w:color="auto" w:fill="auto"/>
          </w:tcPr>
          <w:p w14:paraId="212167FB" w14:textId="77777777" w:rsidR="00B50086" w:rsidRPr="0078206A" w:rsidRDefault="00B50086" w:rsidP="00650A7E">
            <w:pPr>
              <w:tabs>
                <w:tab w:val="left" w:pos="709"/>
              </w:tabs>
              <w:jc w:val="both"/>
              <w:rPr>
                <w:rFonts w:ascii="Arial" w:hAnsi="Arial" w:cs="Arial"/>
                <w:b/>
              </w:rPr>
            </w:pPr>
          </w:p>
        </w:tc>
        <w:tc>
          <w:tcPr>
            <w:tcW w:w="959" w:type="dxa"/>
          </w:tcPr>
          <w:p w14:paraId="52555528" w14:textId="77777777" w:rsidR="00B50086" w:rsidRPr="0078206A" w:rsidRDefault="00B50086" w:rsidP="00650A7E">
            <w:pPr>
              <w:tabs>
                <w:tab w:val="left" w:pos="709"/>
              </w:tabs>
              <w:jc w:val="both"/>
              <w:rPr>
                <w:rFonts w:ascii="Arial" w:hAnsi="Arial" w:cs="Arial"/>
                <w:b/>
              </w:rPr>
            </w:pPr>
          </w:p>
        </w:tc>
        <w:tc>
          <w:tcPr>
            <w:tcW w:w="1008" w:type="dxa"/>
            <w:vMerge/>
            <w:shd w:val="clear" w:color="auto" w:fill="auto"/>
            <w:vAlign w:val="center"/>
          </w:tcPr>
          <w:p w14:paraId="199ED417" w14:textId="3AAE7899" w:rsidR="00B50086" w:rsidRPr="0078206A" w:rsidRDefault="00B50086" w:rsidP="00650A7E">
            <w:pPr>
              <w:tabs>
                <w:tab w:val="left" w:pos="709"/>
              </w:tabs>
              <w:jc w:val="both"/>
              <w:rPr>
                <w:rFonts w:ascii="Arial" w:hAnsi="Arial" w:cs="Arial"/>
                <w:b/>
              </w:rPr>
            </w:pPr>
          </w:p>
        </w:tc>
        <w:tc>
          <w:tcPr>
            <w:tcW w:w="1594" w:type="dxa"/>
            <w:vMerge/>
            <w:shd w:val="clear" w:color="auto" w:fill="auto"/>
            <w:vAlign w:val="center"/>
          </w:tcPr>
          <w:p w14:paraId="7D3B29E7" w14:textId="77777777" w:rsidR="00B50086" w:rsidRPr="0078206A" w:rsidRDefault="00B50086" w:rsidP="00650A7E">
            <w:pPr>
              <w:tabs>
                <w:tab w:val="left" w:pos="709"/>
              </w:tabs>
              <w:jc w:val="both"/>
              <w:rPr>
                <w:rFonts w:ascii="Arial" w:hAnsi="Arial" w:cs="Arial"/>
                <w:b/>
              </w:rPr>
            </w:pPr>
          </w:p>
        </w:tc>
      </w:tr>
      <w:tr w:rsidR="00B50086" w:rsidRPr="0078206A" w14:paraId="6AEFB099" w14:textId="77777777" w:rsidTr="00B50086">
        <w:trPr>
          <w:jc w:val="center"/>
        </w:trPr>
        <w:tc>
          <w:tcPr>
            <w:tcW w:w="811" w:type="dxa"/>
            <w:vMerge/>
            <w:shd w:val="clear" w:color="auto" w:fill="auto"/>
          </w:tcPr>
          <w:p w14:paraId="245C1014" w14:textId="77777777" w:rsidR="00B50086" w:rsidRPr="0078206A" w:rsidRDefault="00B50086" w:rsidP="00650A7E">
            <w:pPr>
              <w:tabs>
                <w:tab w:val="left" w:pos="709"/>
              </w:tabs>
              <w:spacing w:line="360" w:lineRule="auto"/>
              <w:jc w:val="both"/>
              <w:rPr>
                <w:rFonts w:ascii="Arial" w:hAnsi="Arial" w:cs="Arial"/>
              </w:rPr>
            </w:pPr>
          </w:p>
        </w:tc>
        <w:tc>
          <w:tcPr>
            <w:tcW w:w="3967" w:type="dxa"/>
            <w:shd w:val="clear" w:color="auto" w:fill="auto"/>
          </w:tcPr>
          <w:p w14:paraId="7AE1A4D5" w14:textId="77777777" w:rsidR="00B50086" w:rsidRPr="0078206A" w:rsidRDefault="00B50086" w:rsidP="00650A7E">
            <w:pPr>
              <w:numPr>
                <w:ilvl w:val="0"/>
                <w:numId w:val="3"/>
              </w:numPr>
              <w:tabs>
                <w:tab w:val="left" w:pos="318"/>
              </w:tabs>
              <w:ind w:left="318" w:hanging="318"/>
              <w:jc w:val="both"/>
              <w:rPr>
                <w:rFonts w:ascii="Arial" w:hAnsi="Arial" w:cs="Arial"/>
              </w:rPr>
            </w:pPr>
            <w:r w:rsidRPr="0078206A">
              <w:rPr>
                <w:rFonts w:ascii="Arial" w:hAnsi="Arial" w:cs="Arial"/>
              </w:rPr>
              <w:t>Al margen de la ley, nada; por encima de la ley, nadie.</w:t>
            </w:r>
          </w:p>
        </w:tc>
        <w:tc>
          <w:tcPr>
            <w:tcW w:w="489" w:type="dxa"/>
            <w:tcBorders>
              <w:top w:val="nil"/>
              <w:bottom w:val="nil"/>
            </w:tcBorders>
            <w:shd w:val="clear" w:color="auto" w:fill="auto"/>
          </w:tcPr>
          <w:p w14:paraId="3D7D69DA" w14:textId="77777777" w:rsidR="00B50086" w:rsidRPr="0078206A" w:rsidRDefault="00B50086" w:rsidP="00650A7E">
            <w:pPr>
              <w:tabs>
                <w:tab w:val="left" w:pos="709"/>
              </w:tabs>
              <w:jc w:val="both"/>
              <w:rPr>
                <w:rFonts w:ascii="Arial" w:hAnsi="Arial" w:cs="Arial"/>
                <w:b/>
              </w:rPr>
            </w:pPr>
          </w:p>
        </w:tc>
        <w:tc>
          <w:tcPr>
            <w:tcW w:w="959" w:type="dxa"/>
          </w:tcPr>
          <w:p w14:paraId="4C3489A6" w14:textId="77777777" w:rsidR="00B50086" w:rsidRPr="0078206A" w:rsidRDefault="00B50086" w:rsidP="00650A7E">
            <w:pPr>
              <w:tabs>
                <w:tab w:val="left" w:pos="709"/>
              </w:tabs>
              <w:jc w:val="both"/>
              <w:rPr>
                <w:rFonts w:ascii="Arial" w:hAnsi="Arial" w:cs="Arial"/>
                <w:b/>
              </w:rPr>
            </w:pPr>
          </w:p>
        </w:tc>
        <w:tc>
          <w:tcPr>
            <w:tcW w:w="1008" w:type="dxa"/>
            <w:vMerge/>
            <w:shd w:val="clear" w:color="auto" w:fill="auto"/>
            <w:vAlign w:val="center"/>
          </w:tcPr>
          <w:p w14:paraId="0F52AE62" w14:textId="2EB0B5A0" w:rsidR="00B50086" w:rsidRPr="0078206A" w:rsidRDefault="00B50086" w:rsidP="00650A7E">
            <w:pPr>
              <w:tabs>
                <w:tab w:val="left" w:pos="709"/>
              </w:tabs>
              <w:jc w:val="both"/>
              <w:rPr>
                <w:rFonts w:ascii="Arial" w:hAnsi="Arial" w:cs="Arial"/>
                <w:b/>
              </w:rPr>
            </w:pPr>
          </w:p>
        </w:tc>
        <w:tc>
          <w:tcPr>
            <w:tcW w:w="1594" w:type="dxa"/>
            <w:vMerge/>
            <w:shd w:val="clear" w:color="auto" w:fill="auto"/>
            <w:vAlign w:val="center"/>
          </w:tcPr>
          <w:p w14:paraId="71F8A570" w14:textId="77777777" w:rsidR="00B50086" w:rsidRPr="0078206A" w:rsidRDefault="00B50086" w:rsidP="00650A7E">
            <w:pPr>
              <w:tabs>
                <w:tab w:val="left" w:pos="709"/>
              </w:tabs>
              <w:jc w:val="both"/>
              <w:rPr>
                <w:rFonts w:ascii="Arial" w:hAnsi="Arial" w:cs="Arial"/>
                <w:b/>
              </w:rPr>
            </w:pPr>
          </w:p>
        </w:tc>
      </w:tr>
      <w:tr w:rsidR="00B50086" w:rsidRPr="0078206A" w14:paraId="5C25EEEE" w14:textId="77777777" w:rsidTr="00B50086">
        <w:trPr>
          <w:jc w:val="center"/>
        </w:trPr>
        <w:tc>
          <w:tcPr>
            <w:tcW w:w="811" w:type="dxa"/>
            <w:vMerge/>
            <w:shd w:val="clear" w:color="auto" w:fill="auto"/>
          </w:tcPr>
          <w:p w14:paraId="0856C19D" w14:textId="77777777" w:rsidR="00B50086" w:rsidRPr="0078206A" w:rsidRDefault="00B50086" w:rsidP="00650A7E">
            <w:pPr>
              <w:tabs>
                <w:tab w:val="left" w:pos="709"/>
              </w:tabs>
              <w:spacing w:line="360" w:lineRule="auto"/>
              <w:jc w:val="both"/>
              <w:rPr>
                <w:rFonts w:ascii="Arial" w:hAnsi="Arial" w:cs="Arial"/>
              </w:rPr>
            </w:pPr>
          </w:p>
        </w:tc>
        <w:tc>
          <w:tcPr>
            <w:tcW w:w="3967" w:type="dxa"/>
            <w:shd w:val="clear" w:color="auto" w:fill="auto"/>
          </w:tcPr>
          <w:p w14:paraId="034E6A66" w14:textId="77777777" w:rsidR="00B50086" w:rsidRPr="0078206A" w:rsidRDefault="00B50086" w:rsidP="00650A7E">
            <w:pPr>
              <w:numPr>
                <w:ilvl w:val="0"/>
                <w:numId w:val="3"/>
              </w:numPr>
              <w:tabs>
                <w:tab w:val="left" w:pos="318"/>
              </w:tabs>
              <w:ind w:left="318" w:hanging="318"/>
              <w:jc w:val="both"/>
              <w:rPr>
                <w:rFonts w:ascii="Arial" w:hAnsi="Arial" w:cs="Arial"/>
              </w:rPr>
            </w:pPr>
            <w:r w:rsidRPr="0078206A">
              <w:rPr>
                <w:rFonts w:ascii="Arial" w:hAnsi="Arial" w:cs="Arial"/>
              </w:rPr>
              <w:t>Economía para el bienestar.</w:t>
            </w:r>
          </w:p>
        </w:tc>
        <w:tc>
          <w:tcPr>
            <w:tcW w:w="489" w:type="dxa"/>
            <w:tcBorders>
              <w:top w:val="nil"/>
              <w:bottom w:val="nil"/>
            </w:tcBorders>
            <w:shd w:val="clear" w:color="auto" w:fill="auto"/>
          </w:tcPr>
          <w:p w14:paraId="72546DAB" w14:textId="77777777" w:rsidR="00B50086" w:rsidRPr="0078206A" w:rsidRDefault="00B50086" w:rsidP="00650A7E">
            <w:pPr>
              <w:tabs>
                <w:tab w:val="left" w:pos="709"/>
              </w:tabs>
              <w:jc w:val="both"/>
              <w:rPr>
                <w:rFonts w:ascii="Arial" w:hAnsi="Arial" w:cs="Arial"/>
                <w:b/>
              </w:rPr>
            </w:pPr>
          </w:p>
        </w:tc>
        <w:tc>
          <w:tcPr>
            <w:tcW w:w="959" w:type="dxa"/>
          </w:tcPr>
          <w:p w14:paraId="68D86851" w14:textId="77777777" w:rsidR="00B50086" w:rsidRPr="0078206A" w:rsidRDefault="00B50086" w:rsidP="00650A7E">
            <w:pPr>
              <w:tabs>
                <w:tab w:val="left" w:pos="709"/>
              </w:tabs>
              <w:jc w:val="both"/>
              <w:rPr>
                <w:rFonts w:ascii="Arial" w:hAnsi="Arial" w:cs="Arial"/>
                <w:b/>
              </w:rPr>
            </w:pPr>
          </w:p>
        </w:tc>
        <w:tc>
          <w:tcPr>
            <w:tcW w:w="1008" w:type="dxa"/>
            <w:vMerge/>
            <w:shd w:val="clear" w:color="auto" w:fill="auto"/>
            <w:vAlign w:val="center"/>
          </w:tcPr>
          <w:p w14:paraId="2C00362E" w14:textId="16918CEF" w:rsidR="00B50086" w:rsidRPr="0078206A" w:rsidRDefault="00B50086" w:rsidP="00650A7E">
            <w:pPr>
              <w:tabs>
                <w:tab w:val="left" w:pos="709"/>
              </w:tabs>
              <w:jc w:val="both"/>
              <w:rPr>
                <w:rFonts w:ascii="Arial" w:hAnsi="Arial" w:cs="Arial"/>
                <w:b/>
              </w:rPr>
            </w:pPr>
          </w:p>
        </w:tc>
        <w:tc>
          <w:tcPr>
            <w:tcW w:w="1594" w:type="dxa"/>
            <w:vMerge/>
            <w:shd w:val="clear" w:color="auto" w:fill="auto"/>
            <w:vAlign w:val="center"/>
          </w:tcPr>
          <w:p w14:paraId="1F2B5343" w14:textId="77777777" w:rsidR="00B50086" w:rsidRPr="0078206A" w:rsidRDefault="00B50086" w:rsidP="00650A7E">
            <w:pPr>
              <w:tabs>
                <w:tab w:val="left" w:pos="709"/>
              </w:tabs>
              <w:jc w:val="both"/>
              <w:rPr>
                <w:rFonts w:ascii="Arial" w:hAnsi="Arial" w:cs="Arial"/>
                <w:b/>
              </w:rPr>
            </w:pPr>
          </w:p>
        </w:tc>
      </w:tr>
      <w:tr w:rsidR="00B50086" w:rsidRPr="0078206A" w14:paraId="49F68582" w14:textId="77777777" w:rsidTr="00B50086">
        <w:trPr>
          <w:jc w:val="center"/>
        </w:trPr>
        <w:tc>
          <w:tcPr>
            <w:tcW w:w="811" w:type="dxa"/>
            <w:vMerge/>
            <w:shd w:val="clear" w:color="auto" w:fill="auto"/>
          </w:tcPr>
          <w:p w14:paraId="364C0624" w14:textId="77777777" w:rsidR="00B50086" w:rsidRPr="0078206A" w:rsidRDefault="00B50086" w:rsidP="00650A7E">
            <w:pPr>
              <w:tabs>
                <w:tab w:val="left" w:pos="709"/>
              </w:tabs>
              <w:spacing w:line="360" w:lineRule="auto"/>
              <w:jc w:val="both"/>
              <w:rPr>
                <w:rFonts w:ascii="Arial" w:hAnsi="Arial" w:cs="Arial"/>
              </w:rPr>
            </w:pPr>
          </w:p>
        </w:tc>
        <w:tc>
          <w:tcPr>
            <w:tcW w:w="3967" w:type="dxa"/>
            <w:shd w:val="clear" w:color="auto" w:fill="auto"/>
          </w:tcPr>
          <w:p w14:paraId="1D945937" w14:textId="77777777" w:rsidR="00B50086" w:rsidRPr="0078206A" w:rsidRDefault="00B50086" w:rsidP="00650A7E">
            <w:pPr>
              <w:numPr>
                <w:ilvl w:val="0"/>
                <w:numId w:val="3"/>
              </w:numPr>
              <w:tabs>
                <w:tab w:val="left" w:pos="318"/>
              </w:tabs>
              <w:ind w:left="318" w:hanging="318"/>
              <w:jc w:val="both"/>
              <w:rPr>
                <w:rFonts w:ascii="Arial" w:hAnsi="Arial" w:cs="Arial"/>
              </w:rPr>
            </w:pPr>
            <w:r w:rsidRPr="0078206A">
              <w:rPr>
                <w:rFonts w:ascii="Arial" w:hAnsi="Arial" w:cs="Arial"/>
              </w:rPr>
              <w:t>El mercado no sustituye al Estado.</w:t>
            </w:r>
          </w:p>
        </w:tc>
        <w:tc>
          <w:tcPr>
            <w:tcW w:w="489" w:type="dxa"/>
            <w:tcBorders>
              <w:top w:val="nil"/>
              <w:bottom w:val="nil"/>
            </w:tcBorders>
            <w:shd w:val="clear" w:color="auto" w:fill="auto"/>
          </w:tcPr>
          <w:p w14:paraId="5F2F470E" w14:textId="77777777" w:rsidR="00B50086" w:rsidRPr="0078206A" w:rsidRDefault="00B50086" w:rsidP="00650A7E">
            <w:pPr>
              <w:tabs>
                <w:tab w:val="left" w:pos="709"/>
              </w:tabs>
              <w:jc w:val="both"/>
              <w:rPr>
                <w:rFonts w:ascii="Arial" w:hAnsi="Arial" w:cs="Arial"/>
                <w:b/>
              </w:rPr>
            </w:pPr>
          </w:p>
        </w:tc>
        <w:tc>
          <w:tcPr>
            <w:tcW w:w="959" w:type="dxa"/>
          </w:tcPr>
          <w:p w14:paraId="58B244A1" w14:textId="77777777" w:rsidR="00B50086" w:rsidRPr="0078206A" w:rsidRDefault="00B50086" w:rsidP="00650A7E">
            <w:pPr>
              <w:tabs>
                <w:tab w:val="left" w:pos="709"/>
              </w:tabs>
              <w:jc w:val="both"/>
              <w:rPr>
                <w:rFonts w:ascii="Arial" w:hAnsi="Arial" w:cs="Arial"/>
                <w:b/>
              </w:rPr>
            </w:pPr>
          </w:p>
        </w:tc>
        <w:tc>
          <w:tcPr>
            <w:tcW w:w="1008" w:type="dxa"/>
            <w:vMerge w:val="restart"/>
            <w:shd w:val="clear" w:color="auto" w:fill="auto"/>
            <w:vAlign w:val="center"/>
          </w:tcPr>
          <w:p w14:paraId="33C5C724" w14:textId="5126CDCE" w:rsidR="00B50086" w:rsidRPr="0078206A" w:rsidRDefault="00B50086" w:rsidP="00650A7E">
            <w:pPr>
              <w:tabs>
                <w:tab w:val="left" w:pos="709"/>
              </w:tabs>
              <w:jc w:val="both"/>
              <w:rPr>
                <w:rFonts w:ascii="Arial" w:hAnsi="Arial" w:cs="Arial"/>
                <w:b/>
              </w:rPr>
            </w:pPr>
            <w:r w:rsidRPr="0078206A">
              <w:rPr>
                <w:rFonts w:ascii="Arial" w:hAnsi="Arial" w:cs="Arial"/>
                <w:b/>
              </w:rPr>
              <w:t>Eje 2</w:t>
            </w:r>
          </w:p>
        </w:tc>
        <w:tc>
          <w:tcPr>
            <w:tcW w:w="1594" w:type="dxa"/>
            <w:vMerge w:val="restart"/>
            <w:shd w:val="clear" w:color="auto" w:fill="auto"/>
            <w:vAlign w:val="center"/>
          </w:tcPr>
          <w:p w14:paraId="45758EDD" w14:textId="77777777" w:rsidR="00B50086" w:rsidRPr="0078206A" w:rsidRDefault="00B50086" w:rsidP="00650A7E">
            <w:pPr>
              <w:tabs>
                <w:tab w:val="left" w:pos="709"/>
              </w:tabs>
              <w:jc w:val="both"/>
              <w:rPr>
                <w:rFonts w:ascii="Arial" w:hAnsi="Arial" w:cs="Arial"/>
                <w:b/>
              </w:rPr>
            </w:pPr>
            <w:r w:rsidRPr="0078206A">
              <w:rPr>
                <w:rFonts w:ascii="Arial" w:hAnsi="Arial" w:cs="Arial"/>
                <w:b/>
              </w:rPr>
              <w:t>Política Social</w:t>
            </w:r>
          </w:p>
        </w:tc>
      </w:tr>
      <w:tr w:rsidR="00B50086" w:rsidRPr="0078206A" w14:paraId="44AE979C" w14:textId="77777777" w:rsidTr="00B50086">
        <w:trPr>
          <w:jc w:val="center"/>
        </w:trPr>
        <w:tc>
          <w:tcPr>
            <w:tcW w:w="811" w:type="dxa"/>
            <w:vMerge/>
            <w:shd w:val="clear" w:color="auto" w:fill="auto"/>
          </w:tcPr>
          <w:p w14:paraId="116CA22C" w14:textId="77777777" w:rsidR="00B50086" w:rsidRPr="0078206A" w:rsidRDefault="00B50086" w:rsidP="00650A7E">
            <w:pPr>
              <w:tabs>
                <w:tab w:val="left" w:pos="709"/>
              </w:tabs>
              <w:spacing w:line="360" w:lineRule="auto"/>
              <w:jc w:val="both"/>
              <w:rPr>
                <w:rFonts w:ascii="Arial" w:hAnsi="Arial" w:cs="Arial"/>
              </w:rPr>
            </w:pPr>
          </w:p>
        </w:tc>
        <w:tc>
          <w:tcPr>
            <w:tcW w:w="3967" w:type="dxa"/>
            <w:shd w:val="clear" w:color="auto" w:fill="auto"/>
          </w:tcPr>
          <w:p w14:paraId="0F963293" w14:textId="77777777" w:rsidR="00B50086" w:rsidRPr="0078206A" w:rsidRDefault="00B50086" w:rsidP="00650A7E">
            <w:pPr>
              <w:numPr>
                <w:ilvl w:val="0"/>
                <w:numId w:val="3"/>
              </w:numPr>
              <w:tabs>
                <w:tab w:val="left" w:pos="318"/>
              </w:tabs>
              <w:ind w:left="318" w:hanging="318"/>
              <w:jc w:val="both"/>
              <w:rPr>
                <w:rFonts w:ascii="Arial" w:hAnsi="Arial" w:cs="Arial"/>
              </w:rPr>
            </w:pPr>
            <w:r w:rsidRPr="0078206A">
              <w:rPr>
                <w:rFonts w:ascii="Arial" w:hAnsi="Arial" w:cs="Arial"/>
              </w:rPr>
              <w:t>Por el bien de todos, primero los pobres.</w:t>
            </w:r>
          </w:p>
        </w:tc>
        <w:tc>
          <w:tcPr>
            <w:tcW w:w="489" w:type="dxa"/>
            <w:tcBorders>
              <w:top w:val="nil"/>
              <w:bottom w:val="nil"/>
            </w:tcBorders>
            <w:shd w:val="clear" w:color="auto" w:fill="auto"/>
          </w:tcPr>
          <w:p w14:paraId="101EFAE9" w14:textId="77777777" w:rsidR="00B50086" w:rsidRPr="0078206A" w:rsidRDefault="00B50086" w:rsidP="00650A7E">
            <w:pPr>
              <w:tabs>
                <w:tab w:val="left" w:pos="709"/>
              </w:tabs>
              <w:jc w:val="both"/>
              <w:rPr>
                <w:rFonts w:ascii="Arial" w:hAnsi="Arial" w:cs="Arial"/>
                <w:b/>
              </w:rPr>
            </w:pPr>
          </w:p>
        </w:tc>
        <w:tc>
          <w:tcPr>
            <w:tcW w:w="959" w:type="dxa"/>
          </w:tcPr>
          <w:p w14:paraId="7513ED0A" w14:textId="77777777" w:rsidR="00B50086" w:rsidRPr="0078206A" w:rsidRDefault="00B50086" w:rsidP="00650A7E">
            <w:pPr>
              <w:tabs>
                <w:tab w:val="left" w:pos="709"/>
              </w:tabs>
              <w:jc w:val="both"/>
              <w:rPr>
                <w:rFonts w:ascii="Arial" w:hAnsi="Arial" w:cs="Arial"/>
                <w:b/>
              </w:rPr>
            </w:pPr>
          </w:p>
        </w:tc>
        <w:tc>
          <w:tcPr>
            <w:tcW w:w="1008" w:type="dxa"/>
            <w:vMerge/>
            <w:shd w:val="clear" w:color="auto" w:fill="auto"/>
            <w:vAlign w:val="center"/>
          </w:tcPr>
          <w:p w14:paraId="0F8C7764" w14:textId="49FFCACD" w:rsidR="00B50086" w:rsidRPr="0078206A" w:rsidRDefault="00B50086" w:rsidP="00650A7E">
            <w:pPr>
              <w:tabs>
                <w:tab w:val="left" w:pos="709"/>
              </w:tabs>
              <w:jc w:val="both"/>
              <w:rPr>
                <w:rFonts w:ascii="Arial" w:hAnsi="Arial" w:cs="Arial"/>
                <w:b/>
              </w:rPr>
            </w:pPr>
          </w:p>
        </w:tc>
        <w:tc>
          <w:tcPr>
            <w:tcW w:w="1594" w:type="dxa"/>
            <w:vMerge/>
            <w:shd w:val="clear" w:color="auto" w:fill="auto"/>
            <w:vAlign w:val="center"/>
          </w:tcPr>
          <w:p w14:paraId="1ACCFA64" w14:textId="77777777" w:rsidR="00B50086" w:rsidRPr="0078206A" w:rsidRDefault="00B50086" w:rsidP="00650A7E">
            <w:pPr>
              <w:tabs>
                <w:tab w:val="left" w:pos="709"/>
              </w:tabs>
              <w:jc w:val="both"/>
              <w:rPr>
                <w:rFonts w:ascii="Arial" w:hAnsi="Arial" w:cs="Arial"/>
                <w:b/>
              </w:rPr>
            </w:pPr>
          </w:p>
        </w:tc>
      </w:tr>
      <w:tr w:rsidR="00B50086" w:rsidRPr="0078206A" w14:paraId="2AF18250" w14:textId="77777777" w:rsidTr="00B50086">
        <w:trPr>
          <w:jc w:val="center"/>
        </w:trPr>
        <w:tc>
          <w:tcPr>
            <w:tcW w:w="811" w:type="dxa"/>
            <w:vMerge/>
            <w:shd w:val="clear" w:color="auto" w:fill="auto"/>
          </w:tcPr>
          <w:p w14:paraId="78FB07DF" w14:textId="77777777" w:rsidR="00B50086" w:rsidRPr="0078206A" w:rsidRDefault="00B50086" w:rsidP="00650A7E">
            <w:pPr>
              <w:tabs>
                <w:tab w:val="left" w:pos="709"/>
              </w:tabs>
              <w:spacing w:line="360" w:lineRule="auto"/>
              <w:jc w:val="both"/>
              <w:rPr>
                <w:rFonts w:ascii="Arial" w:hAnsi="Arial" w:cs="Arial"/>
              </w:rPr>
            </w:pPr>
          </w:p>
        </w:tc>
        <w:tc>
          <w:tcPr>
            <w:tcW w:w="3967" w:type="dxa"/>
            <w:shd w:val="clear" w:color="auto" w:fill="auto"/>
          </w:tcPr>
          <w:p w14:paraId="5169EBCC" w14:textId="77777777" w:rsidR="00B50086" w:rsidRPr="0078206A" w:rsidRDefault="00B50086" w:rsidP="00650A7E">
            <w:pPr>
              <w:numPr>
                <w:ilvl w:val="0"/>
                <w:numId w:val="3"/>
              </w:numPr>
              <w:tabs>
                <w:tab w:val="left" w:pos="318"/>
              </w:tabs>
              <w:ind w:left="318" w:hanging="318"/>
              <w:jc w:val="both"/>
              <w:rPr>
                <w:rFonts w:ascii="Arial" w:hAnsi="Arial" w:cs="Arial"/>
              </w:rPr>
            </w:pPr>
            <w:r w:rsidRPr="0078206A">
              <w:rPr>
                <w:rFonts w:ascii="Arial" w:hAnsi="Arial" w:cs="Arial"/>
              </w:rPr>
              <w:t>No dejar a nadie atrás, no dejar a nadie fuera.</w:t>
            </w:r>
          </w:p>
        </w:tc>
        <w:tc>
          <w:tcPr>
            <w:tcW w:w="489" w:type="dxa"/>
            <w:tcBorders>
              <w:top w:val="nil"/>
              <w:bottom w:val="nil"/>
            </w:tcBorders>
            <w:shd w:val="clear" w:color="auto" w:fill="auto"/>
          </w:tcPr>
          <w:p w14:paraId="6787DFA0" w14:textId="77777777" w:rsidR="00B50086" w:rsidRPr="0078206A" w:rsidRDefault="00B50086" w:rsidP="00650A7E">
            <w:pPr>
              <w:tabs>
                <w:tab w:val="left" w:pos="709"/>
              </w:tabs>
              <w:jc w:val="both"/>
              <w:rPr>
                <w:rFonts w:ascii="Arial" w:hAnsi="Arial" w:cs="Arial"/>
                <w:b/>
              </w:rPr>
            </w:pPr>
          </w:p>
        </w:tc>
        <w:tc>
          <w:tcPr>
            <w:tcW w:w="959" w:type="dxa"/>
          </w:tcPr>
          <w:p w14:paraId="0CE0505F" w14:textId="77777777" w:rsidR="00B50086" w:rsidRPr="0078206A" w:rsidRDefault="00B50086" w:rsidP="00650A7E">
            <w:pPr>
              <w:tabs>
                <w:tab w:val="left" w:pos="709"/>
              </w:tabs>
              <w:jc w:val="both"/>
              <w:rPr>
                <w:rFonts w:ascii="Arial" w:hAnsi="Arial" w:cs="Arial"/>
                <w:b/>
              </w:rPr>
            </w:pPr>
          </w:p>
        </w:tc>
        <w:tc>
          <w:tcPr>
            <w:tcW w:w="1008" w:type="dxa"/>
            <w:vMerge/>
            <w:shd w:val="clear" w:color="auto" w:fill="auto"/>
            <w:vAlign w:val="center"/>
          </w:tcPr>
          <w:p w14:paraId="629AFA41" w14:textId="18799F48" w:rsidR="00B50086" w:rsidRPr="0078206A" w:rsidRDefault="00B50086" w:rsidP="00650A7E">
            <w:pPr>
              <w:tabs>
                <w:tab w:val="left" w:pos="709"/>
              </w:tabs>
              <w:jc w:val="both"/>
              <w:rPr>
                <w:rFonts w:ascii="Arial" w:hAnsi="Arial" w:cs="Arial"/>
                <w:b/>
              </w:rPr>
            </w:pPr>
          </w:p>
        </w:tc>
        <w:tc>
          <w:tcPr>
            <w:tcW w:w="1594" w:type="dxa"/>
            <w:vMerge/>
            <w:shd w:val="clear" w:color="auto" w:fill="auto"/>
            <w:vAlign w:val="center"/>
          </w:tcPr>
          <w:p w14:paraId="6E7F767D" w14:textId="77777777" w:rsidR="00B50086" w:rsidRPr="0078206A" w:rsidRDefault="00B50086" w:rsidP="00650A7E">
            <w:pPr>
              <w:tabs>
                <w:tab w:val="left" w:pos="709"/>
              </w:tabs>
              <w:jc w:val="both"/>
              <w:rPr>
                <w:rFonts w:ascii="Arial" w:hAnsi="Arial" w:cs="Arial"/>
                <w:b/>
              </w:rPr>
            </w:pPr>
          </w:p>
        </w:tc>
      </w:tr>
      <w:tr w:rsidR="00B50086" w:rsidRPr="0078206A" w14:paraId="0E96288B" w14:textId="77777777" w:rsidTr="00B50086">
        <w:trPr>
          <w:jc w:val="center"/>
        </w:trPr>
        <w:tc>
          <w:tcPr>
            <w:tcW w:w="811" w:type="dxa"/>
            <w:vMerge/>
            <w:shd w:val="clear" w:color="auto" w:fill="auto"/>
          </w:tcPr>
          <w:p w14:paraId="0E20F5EE" w14:textId="77777777" w:rsidR="00B50086" w:rsidRPr="0078206A" w:rsidRDefault="00B50086" w:rsidP="00650A7E">
            <w:pPr>
              <w:tabs>
                <w:tab w:val="left" w:pos="709"/>
              </w:tabs>
              <w:spacing w:line="360" w:lineRule="auto"/>
              <w:jc w:val="both"/>
              <w:rPr>
                <w:rFonts w:ascii="Arial" w:hAnsi="Arial" w:cs="Arial"/>
              </w:rPr>
            </w:pPr>
          </w:p>
        </w:tc>
        <w:tc>
          <w:tcPr>
            <w:tcW w:w="3967" w:type="dxa"/>
            <w:shd w:val="clear" w:color="auto" w:fill="auto"/>
          </w:tcPr>
          <w:p w14:paraId="21876E26" w14:textId="77777777" w:rsidR="00B50086" w:rsidRPr="0078206A" w:rsidRDefault="00B50086" w:rsidP="00650A7E">
            <w:pPr>
              <w:numPr>
                <w:ilvl w:val="0"/>
                <w:numId w:val="3"/>
              </w:numPr>
              <w:tabs>
                <w:tab w:val="left" w:pos="318"/>
              </w:tabs>
              <w:ind w:left="318" w:hanging="318"/>
              <w:jc w:val="both"/>
              <w:rPr>
                <w:rFonts w:ascii="Arial" w:hAnsi="Arial" w:cs="Arial"/>
              </w:rPr>
            </w:pPr>
            <w:r w:rsidRPr="0078206A">
              <w:rPr>
                <w:rFonts w:ascii="Arial" w:hAnsi="Arial" w:cs="Arial"/>
              </w:rPr>
              <w:t>No puede haber paz sin justicia.</w:t>
            </w:r>
          </w:p>
        </w:tc>
        <w:tc>
          <w:tcPr>
            <w:tcW w:w="489" w:type="dxa"/>
            <w:tcBorders>
              <w:top w:val="nil"/>
              <w:bottom w:val="nil"/>
            </w:tcBorders>
            <w:shd w:val="clear" w:color="auto" w:fill="auto"/>
          </w:tcPr>
          <w:p w14:paraId="6399749B" w14:textId="77777777" w:rsidR="00B50086" w:rsidRPr="0078206A" w:rsidRDefault="00B50086" w:rsidP="00650A7E">
            <w:pPr>
              <w:tabs>
                <w:tab w:val="left" w:pos="709"/>
              </w:tabs>
              <w:jc w:val="both"/>
              <w:rPr>
                <w:rFonts w:ascii="Arial" w:hAnsi="Arial" w:cs="Arial"/>
                <w:b/>
              </w:rPr>
            </w:pPr>
          </w:p>
        </w:tc>
        <w:tc>
          <w:tcPr>
            <w:tcW w:w="959" w:type="dxa"/>
          </w:tcPr>
          <w:p w14:paraId="5A3FC31B" w14:textId="77777777" w:rsidR="00B50086" w:rsidRPr="0078206A" w:rsidRDefault="00B50086" w:rsidP="00650A7E">
            <w:pPr>
              <w:tabs>
                <w:tab w:val="left" w:pos="709"/>
              </w:tabs>
              <w:jc w:val="both"/>
              <w:rPr>
                <w:rFonts w:ascii="Arial" w:hAnsi="Arial" w:cs="Arial"/>
                <w:b/>
              </w:rPr>
            </w:pPr>
          </w:p>
        </w:tc>
        <w:tc>
          <w:tcPr>
            <w:tcW w:w="1008" w:type="dxa"/>
            <w:vMerge/>
            <w:shd w:val="clear" w:color="auto" w:fill="auto"/>
            <w:vAlign w:val="center"/>
          </w:tcPr>
          <w:p w14:paraId="111B3F1E" w14:textId="1477FD5E" w:rsidR="00B50086" w:rsidRPr="0078206A" w:rsidRDefault="00B50086" w:rsidP="00650A7E">
            <w:pPr>
              <w:tabs>
                <w:tab w:val="left" w:pos="709"/>
              </w:tabs>
              <w:jc w:val="both"/>
              <w:rPr>
                <w:rFonts w:ascii="Arial" w:hAnsi="Arial" w:cs="Arial"/>
                <w:b/>
              </w:rPr>
            </w:pPr>
          </w:p>
        </w:tc>
        <w:tc>
          <w:tcPr>
            <w:tcW w:w="1594" w:type="dxa"/>
            <w:vMerge/>
            <w:shd w:val="clear" w:color="auto" w:fill="auto"/>
            <w:vAlign w:val="center"/>
          </w:tcPr>
          <w:p w14:paraId="5D512F73" w14:textId="77777777" w:rsidR="00B50086" w:rsidRPr="0078206A" w:rsidRDefault="00B50086" w:rsidP="00650A7E">
            <w:pPr>
              <w:tabs>
                <w:tab w:val="left" w:pos="709"/>
              </w:tabs>
              <w:jc w:val="both"/>
              <w:rPr>
                <w:rFonts w:ascii="Arial" w:hAnsi="Arial" w:cs="Arial"/>
                <w:b/>
              </w:rPr>
            </w:pPr>
          </w:p>
        </w:tc>
      </w:tr>
      <w:tr w:rsidR="00B50086" w:rsidRPr="0078206A" w14:paraId="207E9F86" w14:textId="77777777" w:rsidTr="00B50086">
        <w:trPr>
          <w:jc w:val="center"/>
        </w:trPr>
        <w:tc>
          <w:tcPr>
            <w:tcW w:w="811" w:type="dxa"/>
            <w:vMerge/>
            <w:shd w:val="clear" w:color="auto" w:fill="auto"/>
          </w:tcPr>
          <w:p w14:paraId="319E2733" w14:textId="77777777" w:rsidR="00B50086" w:rsidRPr="0078206A" w:rsidRDefault="00B50086" w:rsidP="00650A7E">
            <w:pPr>
              <w:tabs>
                <w:tab w:val="left" w:pos="709"/>
              </w:tabs>
              <w:spacing w:line="360" w:lineRule="auto"/>
              <w:jc w:val="both"/>
              <w:rPr>
                <w:rFonts w:ascii="Arial" w:hAnsi="Arial" w:cs="Arial"/>
              </w:rPr>
            </w:pPr>
          </w:p>
        </w:tc>
        <w:tc>
          <w:tcPr>
            <w:tcW w:w="3967" w:type="dxa"/>
            <w:shd w:val="clear" w:color="auto" w:fill="auto"/>
          </w:tcPr>
          <w:p w14:paraId="1B52AD0A" w14:textId="77777777" w:rsidR="00B50086" w:rsidRPr="0078206A" w:rsidRDefault="00B50086" w:rsidP="00650A7E">
            <w:pPr>
              <w:numPr>
                <w:ilvl w:val="0"/>
                <w:numId w:val="3"/>
              </w:numPr>
              <w:tabs>
                <w:tab w:val="left" w:pos="318"/>
              </w:tabs>
              <w:ind w:left="318" w:hanging="318"/>
              <w:jc w:val="both"/>
              <w:rPr>
                <w:rFonts w:ascii="Arial" w:hAnsi="Arial" w:cs="Arial"/>
              </w:rPr>
            </w:pPr>
            <w:r w:rsidRPr="0078206A">
              <w:rPr>
                <w:rFonts w:ascii="Arial" w:hAnsi="Arial" w:cs="Arial"/>
              </w:rPr>
              <w:t>El respeto al derecho ajeno es la paz.</w:t>
            </w:r>
          </w:p>
        </w:tc>
        <w:tc>
          <w:tcPr>
            <w:tcW w:w="489" w:type="dxa"/>
            <w:tcBorders>
              <w:top w:val="nil"/>
              <w:bottom w:val="nil"/>
            </w:tcBorders>
            <w:shd w:val="clear" w:color="auto" w:fill="auto"/>
          </w:tcPr>
          <w:p w14:paraId="4DC5267C" w14:textId="77777777" w:rsidR="00B50086" w:rsidRPr="0078206A" w:rsidRDefault="00B50086" w:rsidP="00650A7E">
            <w:pPr>
              <w:tabs>
                <w:tab w:val="left" w:pos="709"/>
              </w:tabs>
              <w:jc w:val="both"/>
              <w:rPr>
                <w:rFonts w:ascii="Arial" w:hAnsi="Arial" w:cs="Arial"/>
                <w:b/>
              </w:rPr>
            </w:pPr>
          </w:p>
        </w:tc>
        <w:tc>
          <w:tcPr>
            <w:tcW w:w="959" w:type="dxa"/>
          </w:tcPr>
          <w:p w14:paraId="629AEC71" w14:textId="77777777" w:rsidR="00B50086" w:rsidRPr="0078206A" w:rsidRDefault="00B50086" w:rsidP="00650A7E">
            <w:pPr>
              <w:tabs>
                <w:tab w:val="left" w:pos="709"/>
              </w:tabs>
              <w:jc w:val="both"/>
              <w:rPr>
                <w:rFonts w:ascii="Arial" w:hAnsi="Arial" w:cs="Arial"/>
                <w:b/>
              </w:rPr>
            </w:pPr>
          </w:p>
        </w:tc>
        <w:tc>
          <w:tcPr>
            <w:tcW w:w="1008" w:type="dxa"/>
            <w:vMerge w:val="restart"/>
            <w:shd w:val="clear" w:color="auto" w:fill="auto"/>
            <w:vAlign w:val="center"/>
          </w:tcPr>
          <w:p w14:paraId="1F623253" w14:textId="5B2CD958" w:rsidR="00B50086" w:rsidRPr="0078206A" w:rsidRDefault="00B50086" w:rsidP="00650A7E">
            <w:pPr>
              <w:tabs>
                <w:tab w:val="left" w:pos="709"/>
              </w:tabs>
              <w:jc w:val="both"/>
              <w:rPr>
                <w:rFonts w:ascii="Arial" w:hAnsi="Arial" w:cs="Arial"/>
                <w:b/>
              </w:rPr>
            </w:pPr>
            <w:r w:rsidRPr="0078206A">
              <w:rPr>
                <w:rFonts w:ascii="Arial" w:hAnsi="Arial" w:cs="Arial"/>
                <w:b/>
              </w:rPr>
              <w:t>Eje 3</w:t>
            </w:r>
          </w:p>
        </w:tc>
        <w:tc>
          <w:tcPr>
            <w:tcW w:w="1594" w:type="dxa"/>
            <w:vMerge w:val="restart"/>
            <w:shd w:val="clear" w:color="auto" w:fill="auto"/>
            <w:vAlign w:val="center"/>
          </w:tcPr>
          <w:p w14:paraId="15315460" w14:textId="77777777" w:rsidR="00B50086" w:rsidRPr="0078206A" w:rsidRDefault="00B50086" w:rsidP="00650A7E">
            <w:pPr>
              <w:tabs>
                <w:tab w:val="left" w:pos="709"/>
              </w:tabs>
              <w:jc w:val="both"/>
              <w:rPr>
                <w:rFonts w:ascii="Arial" w:hAnsi="Arial" w:cs="Arial"/>
                <w:b/>
              </w:rPr>
            </w:pPr>
            <w:r w:rsidRPr="0078206A">
              <w:rPr>
                <w:rFonts w:ascii="Arial" w:hAnsi="Arial" w:cs="Arial"/>
                <w:b/>
              </w:rPr>
              <w:t>Economía</w:t>
            </w:r>
          </w:p>
        </w:tc>
      </w:tr>
      <w:tr w:rsidR="00B50086" w:rsidRPr="0078206A" w14:paraId="39396F95" w14:textId="77777777" w:rsidTr="00B50086">
        <w:trPr>
          <w:jc w:val="center"/>
        </w:trPr>
        <w:tc>
          <w:tcPr>
            <w:tcW w:w="811" w:type="dxa"/>
            <w:vMerge/>
            <w:shd w:val="clear" w:color="auto" w:fill="auto"/>
          </w:tcPr>
          <w:p w14:paraId="34BA9772" w14:textId="77777777" w:rsidR="00B50086" w:rsidRPr="0078206A" w:rsidRDefault="00B50086" w:rsidP="00650A7E">
            <w:pPr>
              <w:tabs>
                <w:tab w:val="left" w:pos="709"/>
              </w:tabs>
              <w:spacing w:line="360" w:lineRule="auto"/>
              <w:jc w:val="both"/>
              <w:rPr>
                <w:rFonts w:ascii="Arial" w:hAnsi="Arial" w:cs="Arial"/>
              </w:rPr>
            </w:pPr>
          </w:p>
        </w:tc>
        <w:tc>
          <w:tcPr>
            <w:tcW w:w="3967" w:type="dxa"/>
            <w:shd w:val="clear" w:color="auto" w:fill="auto"/>
          </w:tcPr>
          <w:p w14:paraId="7550B9FE" w14:textId="77777777" w:rsidR="00B50086" w:rsidRPr="0078206A" w:rsidRDefault="00B50086" w:rsidP="00650A7E">
            <w:pPr>
              <w:numPr>
                <w:ilvl w:val="0"/>
                <w:numId w:val="3"/>
              </w:numPr>
              <w:tabs>
                <w:tab w:val="left" w:pos="318"/>
              </w:tabs>
              <w:ind w:left="318" w:hanging="318"/>
              <w:jc w:val="both"/>
              <w:rPr>
                <w:rFonts w:ascii="Arial" w:hAnsi="Arial" w:cs="Arial"/>
              </w:rPr>
            </w:pPr>
            <w:r w:rsidRPr="0078206A">
              <w:rPr>
                <w:rFonts w:ascii="Arial" w:hAnsi="Arial" w:cs="Arial"/>
              </w:rPr>
              <w:t>No más migración por hambre o por violencia.</w:t>
            </w:r>
          </w:p>
        </w:tc>
        <w:tc>
          <w:tcPr>
            <w:tcW w:w="489" w:type="dxa"/>
            <w:tcBorders>
              <w:top w:val="nil"/>
              <w:bottom w:val="nil"/>
            </w:tcBorders>
            <w:shd w:val="clear" w:color="auto" w:fill="auto"/>
          </w:tcPr>
          <w:p w14:paraId="34FC2D5A" w14:textId="77777777" w:rsidR="00B50086" w:rsidRPr="0078206A" w:rsidRDefault="00B50086" w:rsidP="00650A7E">
            <w:pPr>
              <w:tabs>
                <w:tab w:val="left" w:pos="709"/>
              </w:tabs>
              <w:jc w:val="both"/>
              <w:rPr>
                <w:rFonts w:ascii="Arial" w:hAnsi="Arial" w:cs="Arial"/>
              </w:rPr>
            </w:pPr>
          </w:p>
        </w:tc>
        <w:tc>
          <w:tcPr>
            <w:tcW w:w="959" w:type="dxa"/>
          </w:tcPr>
          <w:p w14:paraId="456C9880" w14:textId="77777777" w:rsidR="00B50086" w:rsidRPr="0078206A" w:rsidRDefault="00B50086" w:rsidP="00650A7E">
            <w:pPr>
              <w:tabs>
                <w:tab w:val="left" w:pos="709"/>
              </w:tabs>
              <w:jc w:val="both"/>
              <w:rPr>
                <w:rFonts w:ascii="Arial" w:hAnsi="Arial" w:cs="Arial"/>
              </w:rPr>
            </w:pPr>
          </w:p>
        </w:tc>
        <w:tc>
          <w:tcPr>
            <w:tcW w:w="1008" w:type="dxa"/>
            <w:vMerge/>
            <w:shd w:val="clear" w:color="auto" w:fill="auto"/>
          </w:tcPr>
          <w:p w14:paraId="496494B6" w14:textId="6C6DA555" w:rsidR="00B50086" w:rsidRPr="0078206A" w:rsidRDefault="00B50086" w:rsidP="00650A7E">
            <w:pPr>
              <w:tabs>
                <w:tab w:val="left" w:pos="709"/>
              </w:tabs>
              <w:jc w:val="both"/>
              <w:rPr>
                <w:rFonts w:ascii="Arial" w:hAnsi="Arial" w:cs="Arial"/>
              </w:rPr>
            </w:pPr>
          </w:p>
        </w:tc>
        <w:tc>
          <w:tcPr>
            <w:tcW w:w="1594" w:type="dxa"/>
            <w:vMerge/>
            <w:shd w:val="clear" w:color="auto" w:fill="auto"/>
          </w:tcPr>
          <w:p w14:paraId="32A9DABE" w14:textId="77777777" w:rsidR="00B50086" w:rsidRPr="0078206A" w:rsidRDefault="00B50086" w:rsidP="00650A7E">
            <w:pPr>
              <w:tabs>
                <w:tab w:val="left" w:pos="709"/>
              </w:tabs>
              <w:jc w:val="both"/>
              <w:rPr>
                <w:rFonts w:ascii="Arial" w:hAnsi="Arial" w:cs="Arial"/>
              </w:rPr>
            </w:pPr>
          </w:p>
        </w:tc>
      </w:tr>
      <w:tr w:rsidR="00B50086" w:rsidRPr="0078206A" w14:paraId="197CB62B" w14:textId="77777777" w:rsidTr="00B50086">
        <w:trPr>
          <w:jc w:val="center"/>
        </w:trPr>
        <w:tc>
          <w:tcPr>
            <w:tcW w:w="811" w:type="dxa"/>
            <w:vMerge/>
            <w:shd w:val="clear" w:color="auto" w:fill="auto"/>
          </w:tcPr>
          <w:p w14:paraId="6B7A88AF" w14:textId="77777777" w:rsidR="00B50086" w:rsidRPr="0078206A" w:rsidRDefault="00B50086" w:rsidP="00650A7E">
            <w:pPr>
              <w:tabs>
                <w:tab w:val="left" w:pos="709"/>
              </w:tabs>
              <w:spacing w:line="360" w:lineRule="auto"/>
              <w:jc w:val="both"/>
              <w:rPr>
                <w:rFonts w:ascii="Arial" w:hAnsi="Arial" w:cs="Arial"/>
              </w:rPr>
            </w:pPr>
          </w:p>
        </w:tc>
        <w:tc>
          <w:tcPr>
            <w:tcW w:w="3967" w:type="dxa"/>
            <w:shd w:val="clear" w:color="auto" w:fill="auto"/>
          </w:tcPr>
          <w:p w14:paraId="56DA8E72" w14:textId="77777777" w:rsidR="00B50086" w:rsidRPr="0078206A" w:rsidRDefault="00B50086" w:rsidP="00650A7E">
            <w:pPr>
              <w:numPr>
                <w:ilvl w:val="0"/>
                <w:numId w:val="3"/>
              </w:numPr>
              <w:tabs>
                <w:tab w:val="left" w:pos="318"/>
              </w:tabs>
              <w:ind w:left="318" w:hanging="318"/>
              <w:jc w:val="both"/>
              <w:rPr>
                <w:rFonts w:ascii="Arial" w:hAnsi="Arial" w:cs="Arial"/>
              </w:rPr>
            </w:pPr>
            <w:r w:rsidRPr="0078206A">
              <w:rPr>
                <w:rFonts w:ascii="Arial" w:hAnsi="Arial" w:cs="Arial"/>
              </w:rPr>
              <w:t>Democracia significa el poder del pueblo.</w:t>
            </w:r>
          </w:p>
        </w:tc>
        <w:tc>
          <w:tcPr>
            <w:tcW w:w="489" w:type="dxa"/>
            <w:tcBorders>
              <w:top w:val="nil"/>
              <w:bottom w:val="nil"/>
            </w:tcBorders>
            <w:shd w:val="clear" w:color="auto" w:fill="auto"/>
          </w:tcPr>
          <w:p w14:paraId="19978269" w14:textId="77777777" w:rsidR="00B50086" w:rsidRPr="0078206A" w:rsidRDefault="00B50086" w:rsidP="00650A7E">
            <w:pPr>
              <w:tabs>
                <w:tab w:val="left" w:pos="709"/>
              </w:tabs>
              <w:jc w:val="both"/>
              <w:rPr>
                <w:rFonts w:ascii="Arial" w:hAnsi="Arial" w:cs="Arial"/>
              </w:rPr>
            </w:pPr>
          </w:p>
        </w:tc>
        <w:tc>
          <w:tcPr>
            <w:tcW w:w="959" w:type="dxa"/>
          </w:tcPr>
          <w:p w14:paraId="50257BB9" w14:textId="77777777" w:rsidR="00B50086" w:rsidRPr="0078206A" w:rsidRDefault="00B50086" w:rsidP="00650A7E">
            <w:pPr>
              <w:tabs>
                <w:tab w:val="left" w:pos="709"/>
              </w:tabs>
              <w:jc w:val="both"/>
              <w:rPr>
                <w:rFonts w:ascii="Arial" w:hAnsi="Arial" w:cs="Arial"/>
              </w:rPr>
            </w:pPr>
          </w:p>
        </w:tc>
        <w:tc>
          <w:tcPr>
            <w:tcW w:w="1008" w:type="dxa"/>
            <w:vMerge/>
            <w:shd w:val="clear" w:color="auto" w:fill="auto"/>
          </w:tcPr>
          <w:p w14:paraId="6472A533" w14:textId="7223529E" w:rsidR="00B50086" w:rsidRPr="0078206A" w:rsidRDefault="00B50086" w:rsidP="00650A7E">
            <w:pPr>
              <w:tabs>
                <w:tab w:val="left" w:pos="709"/>
              </w:tabs>
              <w:jc w:val="both"/>
              <w:rPr>
                <w:rFonts w:ascii="Arial" w:hAnsi="Arial" w:cs="Arial"/>
              </w:rPr>
            </w:pPr>
          </w:p>
        </w:tc>
        <w:tc>
          <w:tcPr>
            <w:tcW w:w="1594" w:type="dxa"/>
            <w:vMerge/>
            <w:shd w:val="clear" w:color="auto" w:fill="auto"/>
          </w:tcPr>
          <w:p w14:paraId="1D387211" w14:textId="77777777" w:rsidR="00B50086" w:rsidRPr="0078206A" w:rsidRDefault="00B50086" w:rsidP="00650A7E">
            <w:pPr>
              <w:tabs>
                <w:tab w:val="left" w:pos="709"/>
              </w:tabs>
              <w:jc w:val="both"/>
              <w:rPr>
                <w:rFonts w:ascii="Arial" w:hAnsi="Arial" w:cs="Arial"/>
              </w:rPr>
            </w:pPr>
          </w:p>
        </w:tc>
      </w:tr>
      <w:tr w:rsidR="00B50086" w:rsidRPr="0078206A" w14:paraId="7523A358" w14:textId="77777777" w:rsidTr="00B50086">
        <w:trPr>
          <w:jc w:val="center"/>
        </w:trPr>
        <w:tc>
          <w:tcPr>
            <w:tcW w:w="811" w:type="dxa"/>
            <w:vMerge/>
            <w:shd w:val="clear" w:color="auto" w:fill="auto"/>
          </w:tcPr>
          <w:p w14:paraId="606547BE" w14:textId="77777777" w:rsidR="00B50086" w:rsidRPr="0078206A" w:rsidRDefault="00B50086" w:rsidP="00650A7E">
            <w:pPr>
              <w:tabs>
                <w:tab w:val="left" w:pos="709"/>
              </w:tabs>
              <w:spacing w:line="360" w:lineRule="auto"/>
              <w:jc w:val="both"/>
              <w:rPr>
                <w:rFonts w:ascii="Arial" w:hAnsi="Arial" w:cs="Arial"/>
              </w:rPr>
            </w:pPr>
          </w:p>
        </w:tc>
        <w:tc>
          <w:tcPr>
            <w:tcW w:w="3967" w:type="dxa"/>
            <w:shd w:val="clear" w:color="auto" w:fill="auto"/>
          </w:tcPr>
          <w:p w14:paraId="287E1FBD" w14:textId="77777777" w:rsidR="00B50086" w:rsidRPr="0078206A" w:rsidRDefault="00B50086" w:rsidP="00650A7E">
            <w:pPr>
              <w:numPr>
                <w:ilvl w:val="0"/>
                <w:numId w:val="3"/>
              </w:numPr>
              <w:tabs>
                <w:tab w:val="left" w:pos="318"/>
              </w:tabs>
              <w:ind w:left="318" w:hanging="318"/>
              <w:jc w:val="both"/>
              <w:rPr>
                <w:rFonts w:ascii="Arial" w:hAnsi="Arial" w:cs="Arial"/>
              </w:rPr>
            </w:pPr>
            <w:r w:rsidRPr="0078206A">
              <w:rPr>
                <w:rFonts w:ascii="Arial" w:hAnsi="Arial" w:cs="Arial"/>
              </w:rPr>
              <w:t>Ética, libertad, confianza</w:t>
            </w:r>
          </w:p>
        </w:tc>
        <w:tc>
          <w:tcPr>
            <w:tcW w:w="489" w:type="dxa"/>
            <w:tcBorders>
              <w:top w:val="nil"/>
              <w:bottom w:val="nil"/>
            </w:tcBorders>
            <w:shd w:val="clear" w:color="auto" w:fill="auto"/>
          </w:tcPr>
          <w:p w14:paraId="099455BA" w14:textId="77777777" w:rsidR="00B50086" w:rsidRPr="0078206A" w:rsidRDefault="00B50086" w:rsidP="00650A7E">
            <w:pPr>
              <w:tabs>
                <w:tab w:val="left" w:pos="709"/>
              </w:tabs>
              <w:jc w:val="both"/>
              <w:rPr>
                <w:rFonts w:ascii="Arial" w:hAnsi="Arial" w:cs="Arial"/>
              </w:rPr>
            </w:pPr>
          </w:p>
        </w:tc>
        <w:tc>
          <w:tcPr>
            <w:tcW w:w="959" w:type="dxa"/>
          </w:tcPr>
          <w:p w14:paraId="5B98A684" w14:textId="77777777" w:rsidR="00B50086" w:rsidRPr="0078206A" w:rsidRDefault="00B50086" w:rsidP="00650A7E">
            <w:pPr>
              <w:tabs>
                <w:tab w:val="left" w:pos="709"/>
              </w:tabs>
              <w:jc w:val="both"/>
              <w:rPr>
                <w:rFonts w:ascii="Arial" w:hAnsi="Arial" w:cs="Arial"/>
              </w:rPr>
            </w:pPr>
          </w:p>
        </w:tc>
        <w:tc>
          <w:tcPr>
            <w:tcW w:w="1008" w:type="dxa"/>
            <w:vMerge/>
            <w:shd w:val="clear" w:color="auto" w:fill="auto"/>
          </w:tcPr>
          <w:p w14:paraId="1AA97FAA" w14:textId="490839A7" w:rsidR="00B50086" w:rsidRPr="0078206A" w:rsidRDefault="00B50086" w:rsidP="00650A7E">
            <w:pPr>
              <w:tabs>
                <w:tab w:val="left" w:pos="709"/>
              </w:tabs>
              <w:jc w:val="both"/>
              <w:rPr>
                <w:rFonts w:ascii="Arial" w:hAnsi="Arial" w:cs="Arial"/>
              </w:rPr>
            </w:pPr>
          </w:p>
        </w:tc>
        <w:tc>
          <w:tcPr>
            <w:tcW w:w="1594" w:type="dxa"/>
            <w:vMerge/>
            <w:shd w:val="clear" w:color="auto" w:fill="auto"/>
          </w:tcPr>
          <w:p w14:paraId="73934DFC" w14:textId="77777777" w:rsidR="00B50086" w:rsidRPr="0078206A" w:rsidRDefault="00B50086" w:rsidP="00650A7E">
            <w:pPr>
              <w:tabs>
                <w:tab w:val="left" w:pos="709"/>
              </w:tabs>
              <w:jc w:val="both"/>
              <w:rPr>
                <w:rFonts w:ascii="Arial" w:hAnsi="Arial" w:cs="Arial"/>
              </w:rPr>
            </w:pPr>
          </w:p>
        </w:tc>
      </w:tr>
    </w:tbl>
    <w:p w14:paraId="733E6F43" w14:textId="77777777" w:rsidR="008763C1" w:rsidRPr="00650A7E" w:rsidRDefault="008763C1" w:rsidP="00650A7E">
      <w:pPr>
        <w:tabs>
          <w:tab w:val="left" w:pos="709"/>
        </w:tabs>
        <w:spacing w:line="360" w:lineRule="auto"/>
        <w:jc w:val="both"/>
        <w:rPr>
          <w:rFonts w:ascii="Arial" w:hAnsi="Arial" w:cs="Arial"/>
        </w:rPr>
      </w:pPr>
    </w:p>
    <w:p w14:paraId="3D3F46C4" w14:textId="04B88EA2" w:rsidR="008763C1" w:rsidRPr="00B50086" w:rsidRDefault="008763C1" w:rsidP="00650A7E">
      <w:pPr>
        <w:tabs>
          <w:tab w:val="left" w:pos="709"/>
        </w:tabs>
        <w:spacing w:line="360" w:lineRule="auto"/>
        <w:jc w:val="both"/>
        <w:rPr>
          <w:rFonts w:ascii="Arial" w:hAnsi="Arial" w:cs="Arial"/>
          <w:sz w:val="24"/>
          <w:szCs w:val="24"/>
        </w:rPr>
      </w:pPr>
      <w:r w:rsidRPr="00B50086">
        <w:rPr>
          <w:rFonts w:ascii="Arial" w:hAnsi="Arial" w:cs="Arial"/>
          <w:sz w:val="24"/>
          <w:szCs w:val="24"/>
        </w:rPr>
        <w:t>Asimismo, el Plan establece como objetivo superior “El bienestar general de la población”, el cual se busca alcanzar a través de la construcción de un modelo viable de desarrollo económico, de ordenamiento político y de convivencia entre los sectores sociales, que garantice un progreso con justicia y un crecimiento con bienestar.</w:t>
      </w:r>
    </w:p>
    <w:p w14:paraId="757AAA92" w14:textId="77777777" w:rsidR="002A1909" w:rsidRPr="00650A7E" w:rsidRDefault="002A1909" w:rsidP="00650A7E">
      <w:pPr>
        <w:tabs>
          <w:tab w:val="left" w:pos="709"/>
        </w:tabs>
        <w:jc w:val="both"/>
        <w:rPr>
          <w:rFonts w:ascii="Arial" w:hAnsi="Arial" w:cs="Arial"/>
          <w:b/>
        </w:rPr>
      </w:pPr>
    </w:p>
    <w:p w14:paraId="6D384D2C" w14:textId="2A8CDE34" w:rsidR="00B50086" w:rsidRDefault="008763C1" w:rsidP="00650A7E">
      <w:pPr>
        <w:tabs>
          <w:tab w:val="left" w:pos="709"/>
        </w:tabs>
        <w:spacing w:line="360" w:lineRule="auto"/>
        <w:jc w:val="both"/>
        <w:rPr>
          <w:rFonts w:ascii="Arial" w:hAnsi="Arial" w:cs="Arial"/>
          <w:b/>
        </w:rPr>
      </w:pPr>
      <w:r w:rsidRPr="00650A7E">
        <w:rPr>
          <w:rFonts w:ascii="Arial" w:hAnsi="Arial" w:cs="Arial"/>
          <w:b/>
        </w:rPr>
        <w:t>Plan Veracruzano de Desarrollo</w:t>
      </w:r>
    </w:p>
    <w:p w14:paraId="79354781" w14:textId="77777777" w:rsidR="0078206A" w:rsidRPr="00650A7E" w:rsidRDefault="0078206A" w:rsidP="00650A7E">
      <w:pPr>
        <w:tabs>
          <w:tab w:val="left" w:pos="709"/>
        </w:tabs>
        <w:spacing w:line="360" w:lineRule="auto"/>
        <w:jc w:val="both"/>
        <w:rPr>
          <w:rFonts w:ascii="Arial" w:hAnsi="Arial" w:cs="Arial"/>
          <w: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9"/>
        <w:gridCol w:w="6615"/>
      </w:tblGrid>
      <w:tr w:rsidR="008763C1" w:rsidRPr="00650A7E" w14:paraId="06630681" w14:textId="77777777" w:rsidTr="0078206A">
        <w:trPr>
          <w:jc w:val="center"/>
        </w:trPr>
        <w:tc>
          <w:tcPr>
            <w:tcW w:w="1347" w:type="pct"/>
            <w:vMerge w:val="restart"/>
            <w:shd w:val="clear" w:color="auto" w:fill="auto"/>
            <w:vAlign w:val="center"/>
          </w:tcPr>
          <w:p w14:paraId="2AB6D391" w14:textId="77777777" w:rsidR="008763C1" w:rsidRPr="00650A7E" w:rsidRDefault="008763C1" w:rsidP="00650A7E">
            <w:pPr>
              <w:tabs>
                <w:tab w:val="left" w:pos="709"/>
              </w:tabs>
              <w:jc w:val="both"/>
              <w:rPr>
                <w:rFonts w:ascii="Arial" w:hAnsi="Arial" w:cs="Arial"/>
                <w:b/>
              </w:rPr>
            </w:pPr>
            <w:r w:rsidRPr="00650A7E">
              <w:rPr>
                <w:rFonts w:ascii="Arial" w:hAnsi="Arial" w:cs="Arial"/>
                <w:b/>
              </w:rPr>
              <w:t>Ejes transversales</w:t>
            </w:r>
          </w:p>
        </w:tc>
        <w:tc>
          <w:tcPr>
            <w:tcW w:w="3653" w:type="pct"/>
            <w:shd w:val="clear" w:color="auto" w:fill="auto"/>
          </w:tcPr>
          <w:p w14:paraId="42DF2A35" w14:textId="77777777" w:rsidR="008763C1" w:rsidRPr="00650A7E" w:rsidRDefault="008763C1" w:rsidP="00650A7E">
            <w:pPr>
              <w:tabs>
                <w:tab w:val="left" w:pos="709"/>
              </w:tabs>
              <w:jc w:val="both"/>
              <w:rPr>
                <w:rFonts w:ascii="Arial" w:hAnsi="Arial" w:cs="Arial"/>
                <w:b/>
              </w:rPr>
            </w:pPr>
            <w:r w:rsidRPr="00650A7E">
              <w:rPr>
                <w:rFonts w:ascii="Arial" w:hAnsi="Arial" w:cs="Arial"/>
                <w:b/>
              </w:rPr>
              <w:t>Cultura de paz y derechos humanos</w:t>
            </w:r>
          </w:p>
        </w:tc>
      </w:tr>
      <w:tr w:rsidR="008763C1" w:rsidRPr="00650A7E" w14:paraId="20E3AB3A" w14:textId="77777777" w:rsidTr="0078206A">
        <w:trPr>
          <w:jc w:val="center"/>
        </w:trPr>
        <w:tc>
          <w:tcPr>
            <w:tcW w:w="1347" w:type="pct"/>
            <w:vMerge/>
            <w:tcBorders>
              <w:bottom w:val="single" w:sz="4" w:space="0" w:color="000000"/>
            </w:tcBorders>
            <w:shd w:val="clear" w:color="auto" w:fill="auto"/>
          </w:tcPr>
          <w:p w14:paraId="1FFD2EC6" w14:textId="77777777" w:rsidR="008763C1" w:rsidRPr="00650A7E" w:rsidRDefault="008763C1" w:rsidP="00650A7E">
            <w:pPr>
              <w:tabs>
                <w:tab w:val="left" w:pos="709"/>
              </w:tabs>
              <w:jc w:val="both"/>
              <w:rPr>
                <w:rFonts w:ascii="Arial" w:hAnsi="Arial" w:cs="Arial"/>
                <w:b/>
              </w:rPr>
            </w:pPr>
          </w:p>
        </w:tc>
        <w:tc>
          <w:tcPr>
            <w:tcW w:w="3653" w:type="pct"/>
            <w:tcBorders>
              <w:bottom w:val="single" w:sz="4" w:space="0" w:color="000000"/>
            </w:tcBorders>
            <w:shd w:val="clear" w:color="auto" w:fill="auto"/>
          </w:tcPr>
          <w:p w14:paraId="4EF82657" w14:textId="77777777" w:rsidR="008763C1" w:rsidRPr="00650A7E" w:rsidRDefault="008763C1" w:rsidP="00650A7E">
            <w:pPr>
              <w:tabs>
                <w:tab w:val="left" w:pos="709"/>
              </w:tabs>
              <w:jc w:val="both"/>
              <w:rPr>
                <w:rFonts w:ascii="Arial" w:hAnsi="Arial" w:cs="Arial"/>
                <w:b/>
              </w:rPr>
            </w:pPr>
            <w:r w:rsidRPr="00650A7E">
              <w:rPr>
                <w:rFonts w:ascii="Arial" w:hAnsi="Arial" w:cs="Arial"/>
                <w:b/>
              </w:rPr>
              <w:t>Honestidad y austeridad</w:t>
            </w:r>
          </w:p>
        </w:tc>
      </w:tr>
      <w:tr w:rsidR="008763C1" w:rsidRPr="00650A7E" w14:paraId="6478C1FF" w14:textId="77777777" w:rsidTr="0078206A">
        <w:trPr>
          <w:jc w:val="center"/>
        </w:trPr>
        <w:tc>
          <w:tcPr>
            <w:tcW w:w="1347" w:type="pct"/>
            <w:tcBorders>
              <w:left w:val="nil"/>
              <w:right w:val="nil"/>
            </w:tcBorders>
            <w:shd w:val="clear" w:color="auto" w:fill="auto"/>
            <w:vAlign w:val="center"/>
          </w:tcPr>
          <w:p w14:paraId="592C9ED2" w14:textId="77777777" w:rsidR="008763C1" w:rsidRPr="00650A7E" w:rsidRDefault="008763C1" w:rsidP="00650A7E">
            <w:pPr>
              <w:tabs>
                <w:tab w:val="left" w:pos="709"/>
              </w:tabs>
              <w:jc w:val="both"/>
              <w:rPr>
                <w:rFonts w:ascii="Arial" w:hAnsi="Arial" w:cs="Arial"/>
                <w:b/>
              </w:rPr>
            </w:pPr>
          </w:p>
        </w:tc>
        <w:tc>
          <w:tcPr>
            <w:tcW w:w="3653" w:type="pct"/>
            <w:tcBorders>
              <w:left w:val="nil"/>
              <w:right w:val="nil"/>
            </w:tcBorders>
            <w:shd w:val="clear" w:color="auto" w:fill="auto"/>
          </w:tcPr>
          <w:p w14:paraId="1FD5B475" w14:textId="77777777" w:rsidR="008763C1" w:rsidRPr="00650A7E" w:rsidRDefault="008763C1" w:rsidP="00650A7E">
            <w:pPr>
              <w:tabs>
                <w:tab w:val="left" w:pos="709"/>
              </w:tabs>
              <w:jc w:val="both"/>
              <w:rPr>
                <w:rFonts w:ascii="Arial" w:hAnsi="Arial" w:cs="Arial"/>
                <w:b/>
              </w:rPr>
            </w:pPr>
          </w:p>
        </w:tc>
      </w:tr>
      <w:tr w:rsidR="008763C1" w:rsidRPr="00650A7E" w14:paraId="02BBAF90" w14:textId="77777777" w:rsidTr="0078206A">
        <w:trPr>
          <w:jc w:val="center"/>
        </w:trPr>
        <w:tc>
          <w:tcPr>
            <w:tcW w:w="1347" w:type="pct"/>
            <w:vMerge w:val="restart"/>
            <w:shd w:val="clear" w:color="auto" w:fill="auto"/>
            <w:vAlign w:val="center"/>
          </w:tcPr>
          <w:p w14:paraId="07B73725" w14:textId="77777777" w:rsidR="008763C1" w:rsidRPr="00650A7E" w:rsidRDefault="008763C1" w:rsidP="00650A7E">
            <w:pPr>
              <w:tabs>
                <w:tab w:val="left" w:pos="709"/>
              </w:tabs>
              <w:jc w:val="both"/>
              <w:rPr>
                <w:rFonts w:ascii="Arial" w:hAnsi="Arial" w:cs="Arial"/>
                <w:b/>
              </w:rPr>
            </w:pPr>
            <w:r w:rsidRPr="00650A7E">
              <w:rPr>
                <w:rFonts w:ascii="Arial" w:hAnsi="Arial" w:cs="Arial"/>
                <w:b/>
              </w:rPr>
              <w:t>Ejes Generales</w:t>
            </w:r>
          </w:p>
        </w:tc>
        <w:tc>
          <w:tcPr>
            <w:tcW w:w="3653" w:type="pct"/>
            <w:shd w:val="clear" w:color="auto" w:fill="auto"/>
          </w:tcPr>
          <w:p w14:paraId="1ACB4250" w14:textId="77777777" w:rsidR="008763C1" w:rsidRPr="00650A7E" w:rsidRDefault="008763C1" w:rsidP="00650A7E">
            <w:pPr>
              <w:tabs>
                <w:tab w:val="left" w:pos="709"/>
              </w:tabs>
              <w:jc w:val="both"/>
              <w:rPr>
                <w:rFonts w:ascii="Arial" w:hAnsi="Arial" w:cs="Arial"/>
                <w:b/>
              </w:rPr>
            </w:pPr>
            <w:r w:rsidRPr="00650A7E">
              <w:rPr>
                <w:rFonts w:ascii="Arial" w:hAnsi="Arial" w:cs="Arial"/>
                <w:b/>
              </w:rPr>
              <w:t>Derechos humanos</w:t>
            </w:r>
          </w:p>
        </w:tc>
      </w:tr>
      <w:tr w:rsidR="008763C1" w:rsidRPr="00650A7E" w14:paraId="65CA74F5" w14:textId="77777777" w:rsidTr="0078206A">
        <w:trPr>
          <w:jc w:val="center"/>
        </w:trPr>
        <w:tc>
          <w:tcPr>
            <w:tcW w:w="1347" w:type="pct"/>
            <w:vMerge/>
            <w:shd w:val="clear" w:color="auto" w:fill="auto"/>
          </w:tcPr>
          <w:p w14:paraId="754AD923" w14:textId="77777777" w:rsidR="008763C1" w:rsidRPr="00650A7E" w:rsidRDefault="008763C1" w:rsidP="00650A7E">
            <w:pPr>
              <w:tabs>
                <w:tab w:val="left" w:pos="709"/>
              </w:tabs>
              <w:jc w:val="both"/>
              <w:rPr>
                <w:rFonts w:ascii="Arial" w:hAnsi="Arial" w:cs="Arial"/>
                <w:b/>
              </w:rPr>
            </w:pPr>
          </w:p>
        </w:tc>
        <w:tc>
          <w:tcPr>
            <w:tcW w:w="3653" w:type="pct"/>
            <w:shd w:val="clear" w:color="auto" w:fill="auto"/>
          </w:tcPr>
          <w:p w14:paraId="53790BE7" w14:textId="77777777" w:rsidR="008763C1" w:rsidRPr="00650A7E" w:rsidRDefault="008763C1" w:rsidP="00650A7E">
            <w:pPr>
              <w:tabs>
                <w:tab w:val="left" w:pos="709"/>
              </w:tabs>
              <w:jc w:val="both"/>
              <w:rPr>
                <w:rFonts w:ascii="Arial" w:hAnsi="Arial" w:cs="Arial"/>
                <w:b/>
              </w:rPr>
            </w:pPr>
            <w:r w:rsidRPr="00650A7E">
              <w:rPr>
                <w:rFonts w:ascii="Arial" w:hAnsi="Arial" w:cs="Arial"/>
                <w:b/>
              </w:rPr>
              <w:t>Desarrollo económico</w:t>
            </w:r>
          </w:p>
        </w:tc>
      </w:tr>
      <w:tr w:rsidR="008763C1" w:rsidRPr="00650A7E" w14:paraId="2AA79886" w14:textId="77777777" w:rsidTr="0078206A">
        <w:trPr>
          <w:jc w:val="center"/>
        </w:trPr>
        <w:tc>
          <w:tcPr>
            <w:tcW w:w="1347" w:type="pct"/>
            <w:vMerge/>
            <w:tcBorders>
              <w:bottom w:val="single" w:sz="4" w:space="0" w:color="000000"/>
            </w:tcBorders>
            <w:shd w:val="clear" w:color="auto" w:fill="auto"/>
          </w:tcPr>
          <w:p w14:paraId="22F5C541" w14:textId="77777777" w:rsidR="008763C1" w:rsidRPr="00650A7E" w:rsidRDefault="008763C1" w:rsidP="00650A7E">
            <w:pPr>
              <w:tabs>
                <w:tab w:val="left" w:pos="709"/>
              </w:tabs>
              <w:jc w:val="both"/>
              <w:rPr>
                <w:rFonts w:ascii="Arial" w:hAnsi="Arial" w:cs="Arial"/>
                <w:b/>
              </w:rPr>
            </w:pPr>
          </w:p>
        </w:tc>
        <w:tc>
          <w:tcPr>
            <w:tcW w:w="3653" w:type="pct"/>
            <w:tcBorders>
              <w:bottom w:val="single" w:sz="4" w:space="0" w:color="000000"/>
            </w:tcBorders>
            <w:shd w:val="clear" w:color="auto" w:fill="auto"/>
          </w:tcPr>
          <w:p w14:paraId="499D17D1" w14:textId="77777777" w:rsidR="008763C1" w:rsidRPr="00650A7E" w:rsidRDefault="008763C1" w:rsidP="00650A7E">
            <w:pPr>
              <w:tabs>
                <w:tab w:val="left" w:pos="709"/>
              </w:tabs>
              <w:jc w:val="both"/>
              <w:rPr>
                <w:rFonts w:ascii="Arial" w:hAnsi="Arial" w:cs="Arial"/>
                <w:b/>
              </w:rPr>
            </w:pPr>
            <w:r w:rsidRPr="00650A7E">
              <w:rPr>
                <w:rFonts w:ascii="Arial" w:hAnsi="Arial" w:cs="Arial"/>
                <w:b/>
              </w:rPr>
              <w:t>Bienestar social</w:t>
            </w:r>
          </w:p>
        </w:tc>
      </w:tr>
    </w:tbl>
    <w:p w14:paraId="7A932039" w14:textId="77777777" w:rsidR="008763C1" w:rsidRPr="00650A7E" w:rsidRDefault="008763C1" w:rsidP="00650A7E">
      <w:pPr>
        <w:jc w:val="both"/>
        <w:rPr>
          <w:rFonts w:ascii="Arial" w:hAnsi="Arial" w:cs="Arial"/>
        </w:rPr>
      </w:pPr>
    </w:p>
    <w:tbl>
      <w:tblPr>
        <w:tblStyle w:val="Tablaconcuadrcula"/>
        <w:tblW w:w="5000" w:type="pct"/>
        <w:tblLook w:val="04A0" w:firstRow="1" w:lastRow="0" w:firstColumn="1" w:lastColumn="0" w:noHBand="0" w:noVBand="1"/>
      </w:tblPr>
      <w:tblGrid>
        <w:gridCol w:w="3040"/>
        <w:gridCol w:w="3660"/>
        <w:gridCol w:w="2354"/>
      </w:tblGrid>
      <w:tr w:rsidR="008763C1" w:rsidRPr="00650A7E" w14:paraId="21DF4CF0" w14:textId="77777777" w:rsidTr="0078206A">
        <w:tc>
          <w:tcPr>
            <w:tcW w:w="1392" w:type="pct"/>
          </w:tcPr>
          <w:p w14:paraId="794818D9" w14:textId="77777777" w:rsidR="008763C1" w:rsidRPr="00650A7E" w:rsidRDefault="008763C1" w:rsidP="0078206A">
            <w:pPr>
              <w:tabs>
                <w:tab w:val="left" w:pos="709"/>
              </w:tabs>
              <w:jc w:val="center"/>
              <w:rPr>
                <w:rFonts w:ascii="Arial" w:hAnsi="Arial" w:cs="Arial"/>
                <w:b/>
              </w:rPr>
            </w:pPr>
            <w:r w:rsidRPr="00650A7E">
              <w:rPr>
                <w:rFonts w:ascii="Arial" w:hAnsi="Arial" w:cs="Arial"/>
                <w:b/>
              </w:rPr>
              <w:t>Bloques temáticos</w:t>
            </w:r>
          </w:p>
        </w:tc>
        <w:tc>
          <w:tcPr>
            <w:tcW w:w="2165" w:type="pct"/>
          </w:tcPr>
          <w:p w14:paraId="5DEE3DA2" w14:textId="77777777" w:rsidR="008763C1" w:rsidRPr="00650A7E" w:rsidRDefault="008763C1" w:rsidP="0078206A">
            <w:pPr>
              <w:tabs>
                <w:tab w:val="left" w:pos="709"/>
              </w:tabs>
              <w:jc w:val="center"/>
              <w:rPr>
                <w:rFonts w:ascii="Arial" w:hAnsi="Arial" w:cs="Arial"/>
                <w:b/>
              </w:rPr>
            </w:pPr>
            <w:r w:rsidRPr="00650A7E">
              <w:rPr>
                <w:rFonts w:ascii="Arial" w:hAnsi="Arial" w:cs="Arial"/>
                <w:b/>
              </w:rPr>
              <w:t>Objetivos</w:t>
            </w:r>
          </w:p>
        </w:tc>
        <w:tc>
          <w:tcPr>
            <w:tcW w:w="1443" w:type="pct"/>
          </w:tcPr>
          <w:p w14:paraId="17BF52FC" w14:textId="77777777" w:rsidR="008763C1" w:rsidRPr="00650A7E" w:rsidRDefault="008763C1" w:rsidP="0078206A">
            <w:pPr>
              <w:tabs>
                <w:tab w:val="left" w:pos="709"/>
              </w:tabs>
              <w:jc w:val="center"/>
              <w:rPr>
                <w:rFonts w:ascii="Arial" w:hAnsi="Arial" w:cs="Arial"/>
                <w:b/>
              </w:rPr>
            </w:pPr>
            <w:r w:rsidRPr="00650A7E">
              <w:rPr>
                <w:rFonts w:ascii="Arial" w:hAnsi="Arial" w:cs="Arial"/>
                <w:b/>
              </w:rPr>
              <w:t>Estrategias</w:t>
            </w:r>
          </w:p>
        </w:tc>
      </w:tr>
      <w:tr w:rsidR="008763C1" w:rsidRPr="00650A7E" w14:paraId="6C679244" w14:textId="77777777" w:rsidTr="0078206A">
        <w:tc>
          <w:tcPr>
            <w:tcW w:w="1392" w:type="pct"/>
          </w:tcPr>
          <w:p w14:paraId="0E97604B" w14:textId="77777777" w:rsidR="008763C1" w:rsidRPr="00650A7E" w:rsidRDefault="008763C1" w:rsidP="00650A7E">
            <w:pPr>
              <w:numPr>
                <w:ilvl w:val="0"/>
                <w:numId w:val="4"/>
              </w:numPr>
              <w:tabs>
                <w:tab w:val="left" w:pos="426"/>
              </w:tabs>
              <w:ind w:hanging="218"/>
              <w:jc w:val="both"/>
              <w:rPr>
                <w:rFonts w:ascii="Arial" w:hAnsi="Arial" w:cs="Arial"/>
              </w:rPr>
            </w:pPr>
            <w:r w:rsidRPr="00650A7E">
              <w:rPr>
                <w:rFonts w:ascii="Arial" w:hAnsi="Arial" w:cs="Arial"/>
              </w:rPr>
              <w:t>Política y gobierno</w:t>
            </w:r>
          </w:p>
        </w:tc>
        <w:tc>
          <w:tcPr>
            <w:tcW w:w="2165" w:type="pct"/>
          </w:tcPr>
          <w:p w14:paraId="6055CD33" w14:textId="77777777" w:rsidR="008763C1" w:rsidRPr="00650A7E" w:rsidRDefault="008763C1" w:rsidP="00650A7E">
            <w:pPr>
              <w:tabs>
                <w:tab w:val="left" w:pos="709"/>
              </w:tabs>
              <w:jc w:val="both"/>
              <w:rPr>
                <w:rFonts w:ascii="Arial" w:hAnsi="Arial" w:cs="Arial"/>
              </w:rPr>
            </w:pPr>
          </w:p>
        </w:tc>
        <w:tc>
          <w:tcPr>
            <w:tcW w:w="1443" w:type="pct"/>
          </w:tcPr>
          <w:p w14:paraId="56AE00F5" w14:textId="77777777" w:rsidR="008763C1" w:rsidRPr="00650A7E" w:rsidRDefault="008763C1" w:rsidP="00650A7E">
            <w:pPr>
              <w:tabs>
                <w:tab w:val="left" w:pos="709"/>
              </w:tabs>
              <w:jc w:val="both"/>
              <w:rPr>
                <w:rFonts w:ascii="Arial" w:hAnsi="Arial" w:cs="Arial"/>
              </w:rPr>
            </w:pPr>
          </w:p>
        </w:tc>
      </w:tr>
      <w:tr w:rsidR="008763C1" w:rsidRPr="00650A7E" w14:paraId="7F5EDCF1" w14:textId="77777777" w:rsidTr="0078206A">
        <w:tc>
          <w:tcPr>
            <w:tcW w:w="1392" w:type="pct"/>
          </w:tcPr>
          <w:p w14:paraId="5C631DAF" w14:textId="77777777" w:rsidR="008763C1" w:rsidRPr="00650A7E" w:rsidRDefault="008763C1" w:rsidP="00650A7E">
            <w:pPr>
              <w:numPr>
                <w:ilvl w:val="0"/>
                <w:numId w:val="4"/>
              </w:numPr>
              <w:tabs>
                <w:tab w:val="left" w:pos="426"/>
              </w:tabs>
              <w:ind w:hanging="218"/>
              <w:jc w:val="both"/>
              <w:rPr>
                <w:rFonts w:ascii="Arial" w:hAnsi="Arial" w:cs="Arial"/>
              </w:rPr>
            </w:pPr>
            <w:r w:rsidRPr="00650A7E">
              <w:rPr>
                <w:rFonts w:ascii="Arial" w:hAnsi="Arial" w:cs="Arial"/>
              </w:rPr>
              <w:t>Política económica</w:t>
            </w:r>
          </w:p>
        </w:tc>
        <w:tc>
          <w:tcPr>
            <w:tcW w:w="2165" w:type="pct"/>
          </w:tcPr>
          <w:p w14:paraId="61769A77" w14:textId="77777777" w:rsidR="008763C1" w:rsidRPr="00650A7E" w:rsidRDefault="008763C1" w:rsidP="00650A7E">
            <w:pPr>
              <w:tabs>
                <w:tab w:val="left" w:pos="709"/>
              </w:tabs>
              <w:jc w:val="both"/>
              <w:rPr>
                <w:rFonts w:ascii="Arial" w:hAnsi="Arial" w:cs="Arial"/>
              </w:rPr>
            </w:pPr>
          </w:p>
        </w:tc>
        <w:tc>
          <w:tcPr>
            <w:tcW w:w="1443" w:type="pct"/>
          </w:tcPr>
          <w:p w14:paraId="1E10A38B" w14:textId="77777777" w:rsidR="008763C1" w:rsidRPr="00650A7E" w:rsidRDefault="008763C1" w:rsidP="00650A7E">
            <w:pPr>
              <w:tabs>
                <w:tab w:val="left" w:pos="709"/>
              </w:tabs>
              <w:jc w:val="both"/>
              <w:rPr>
                <w:rFonts w:ascii="Arial" w:hAnsi="Arial" w:cs="Arial"/>
              </w:rPr>
            </w:pPr>
          </w:p>
        </w:tc>
      </w:tr>
      <w:tr w:rsidR="008763C1" w:rsidRPr="00650A7E" w14:paraId="27049E4F" w14:textId="77777777" w:rsidTr="0078206A">
        <w:tc>
          <w:tcPr>
            <w:tcW w:w="1392" w:type="pct"/>
          </w:tcPr>
          <w:p w14:paraId="754EF465" w14:textId="77777777" w:rsidR="008763C1" w:rsidRPr="00650A7E" w:rsidRDefault="008763C1" w:rsidP="00650A7E">
            <w:pPr>
              <w:numPr>
                <w:ilvl w:val="0"/>
                <w:numId w:val="4"/>
              </w:numPr>
              <w:tabs>
                <w:tab w:val="left" w:pos="426"/>
              </w:tabs>
              <w:ind w:hanging="218"/>
              <w:jc w:val="both"/>
              <w:rPr>
                <w:rFonts w:ascii="Arial" w:hAnsi="Arial" w:cs="Arial"/>
              </w:rPr>
            </w:pPr>
            <w:r w:rsidRPr="00650A7E">
              <w:rPr>
                <w:rFonts w:ascii="Arial" w:hAnsi="Arial" w:cs="Arial"/>
              </w:rPr>
              <w:t>Educación</w:t>
            </w:r>
          </w:p>
        </w:tc>
        <w:tc>
          <w:tcPr>
            <w:tcW w:w="2165" w:type="pct"/>
          </w:tcPr>
          <w:p w14:paraId="7102C7CA" w14:textId="77777777" w:rsidR="008763C1" w:rsidRPr="00650A7E" w:rsidRDefault="008763C1" w:rsidP="00650A7E">
            <w:pPr>
              <w:tabs>
                <w:tab w:val="left" w:pos="709"/>
              </w:tabs>
              <w:jc w:val="both"/>
              <w:rPr>
                <w:rFonts w:ascii="Arial" w:hAnsi="Arial" w:cs="Arial"/>
              </w:rPr>
            </w:pPr>
          </w:p>
        </w:tc>
        <w:tc>
          <w:tcPr>
            <w:tcW w:w="1443" w:type="pct"/>
          </w:tcPr>
          <w:p w14:paraId="12B78F64" w14:textId="77777777" w:rsidR="008763C1" w:rsidRPr="00650A7E" w:rsidRDefault="008763C1" w:rsidP="00650A7E">
            <w:pPr>
              <w:tabs>
                <w:tab w:val="left" w:pos="709"/>
              </w:tabs>
              <w:jc w:val="both"/>
              <w:rPr>
                <w:rFonts w:ascii="Arial" w:hAnsi="Arial" w:cs="Arial"/>
              </w:rPr>
            </w:pPr>
          </w:p>
        </w:tc>
      </w:tr>
      <w:tr w:rsidR="008763C1" w:rsidRPr="00650A7E" w14:paraId="06F6F6E5" w14:textId="77777777" w:rsidTr="0078206A">
        <w:trPr>
          <w:trHeight w:val="1970"/>
        </w:trPr>
        <w:tc>
          <w:tcPr>
            <w:tcW w:w="1392" w:type="pct"/>
            <w:shd w:val="clear" w:color="auto" w:fill="FBE4D5" w:themeFill="accent2" w:themeFillTint="33"/>
          </w:tcPr>
          <w:p w14:paraId="773A1244" w14:textId="77777777" w:rsidR="008763C1" w:rsidRPr="00650A7E" w:rsidRDefault="008763C1" w:rsidP="00650A7E">
            <w:pPr>
              <w:numPr>
                <w:ilvl w:val="0"/>
                <w:numId w:val="4"/>
              </w:numPr>
              <w:tabs>
                <w:tab w:val="left" w:pos="426"/>
              </w:tabs>
              <w:ind w:hanging="218"/>
              <w:jc w:val="both"/>
              <w:rPr>
                <w:rFonts w:ascii="Arial" w:hAnsi="Arial" w:cs="Arial"/>
              </w:rPr>
            </w:pPr>
            <w:r w:rsidRPr="00650A7E">
              <w:rPr>
                <w:rFonts w:ascii="Arial" w:hAnsi="Arial" w:cs="Arial"/>
              </w:rPr>
              <w:lastRenderedPageBreak/>
              <w:t>Bienestar social</w:t>
            </w:r>
          </w:p>
          <w:p w14:paraId="09DBA52E" w14:textId="77777777" w:rsidR="008763C1" w:rsidRPr="00650A7E" w:rsidRDefault="008763C1" w:rsidP="00650A7E">
            <w:pPr>
              <w:numPr>
                <w:ilvl w:val="1"/>
                <w:numId w:val="5"/>
              </w:numPr>
              <w:tabs>
                <w:tab w:val="left" w:pos="317"/>
              </w:tabs>
              <w:jc w:val="both"/>
              <w:rPr>
                <w:rFonts w:ascii="Arial" w:hAnsi="Arial" w:cs="Arial"/>
              </w:rPr>
            </w:pPr>
            <w:r w:rsidRPr="00650A7E">
              <w:rPr>
                <w:rFonts w:ascii="Arial" w:hAnsi="Arial" w:cs="Arial"/>
              </w:rPr>
              <w:t>Desarrollo Humano</w:t>
            </w:r>
          </w:p>
          <w:p w14:paraId="4A5C8D88" w14:textId="77777777" w:rsidR="008763C1" w:rsidRPr="00650A7E" w:rsidRDefault="008763C1" w:rsidP="00650A7E">
            <w:pPr>
              <w:numPr>
                <w:ilvl w:val="1"/>
                <w:numId w:val="5"/>
              </w:numPr>
              <w:tabs>
                <w:tab w:val="left" w:pos="317"/>
              </w:tabs>
              <w:jc w:val="both"/>
              <w:rPr>
                <w:rFonts w:ascii="Arial" w:hAnsi="Arial" w:cs="Arial"/>
              </w:rPr>
            </w:pPr>
            <w:r w:rsidRPr="00650A7E">
              <w:rPr>
                <w:rFonts w:ascii="Arial" w:hAnsi="Arial" w:cs="Arial"/>
              </w:rPr>
              <w:t>Salud</w:t>
            </w:r>
          </w:p>
          <w:p w14:paraId="5BAE809B" w14:textId="77777777" w:rsidR="008763C1" w:rsidRPr="00650A7E" w:rsidRDefault="008763C1" w:rsidP="00650A7E">
            <w:pPr>
              <w:numPr>
                <w:ilvl w:val="1"/>
                <w:numId w:val="5"/>
              </w:numPr>
              <w:tabs>
                <w:tab w:val="left" w:pos="317"/>
              </w:tabs>
              <w:jc w:val="both"/>
              <w:rPr>
                <w:rFonts w:ascii="Arial" w:hAnsi="Arial" w:cs="Arial"/>
              </w:rPr>
            </w:pPr>
            <w:r w:rsidRPr="00650A7E">
              <w:rPr>
                <w:rFonts w:ascii="Arial" w:hAnsi="Arial" w:cs="Arial"/>
              </w:rPr>
              <w:t>Medio Ambiente</w:t>
            </w:r>
          </w:p>
          <w:p w14:paraId="5088B138" w14:textId="77777777" w:rsidR="008763C1" w:rsidRPr="00650A7E" w:rsidRDefault="008763C1" w:rsidP="00650A7E">
            <w:pPr>
              <w:numPr>
                <w:ilvl w:val="1"/>
                <w:numId w:val="5"/>
              </w:numPr>
              <w:tabs>
                <w:tab w:val="left" w:pos="709"/>
              </w:tabs>
              <w:jc w:val="both"/>
              <w:rPr>
                <w:rFonts w:ascii="Arial" w:hAnsi="Arial" w:cs="Arial"/>
              </w:rPr>
            </w:pPr>
            <w:r w:rsidRPr="00650A7E">
              <w:rPr>
                <w:rFonts w:ascii="Arial" w:hAnsi="Arial" w:cs="Arial"/>
              </w:rPr>
              <w:t>Vulnerabilidad ambiental.</w:t>
            </w:r>
          </w:p>
        </w:tc>
        <w:tc>
          <w:tcPr>
            <w:tcW w:w="2165" w:type="pct"/>
            <w:shd w:val="clear" w:color="auto" w:fill="FBE4D5" w:themeFill="accent2" w:themeFillTint="33"/>
          </w:tcPr>
          <w:p w14:paraId="2703954D" w14:textId="77777777" w:rsidR="008763C1" w:rsidRPr="00650A7E" w:rsidRDefault="008763C1" w:rsidP="00650A7E">
            <w:pPr>
              <w:tabs>
                <w:tab w:val="left" w:pos="709"/>
              </w:tabs>
              <w:jc w:val="both"/>
              <w:rPr>
                <w:rFonts w:ascii="Arial" w:hAnsi="Arial" w:cs="Arial"/>
                <w:b/>
              </w:rPr>
            </w:pPr>
            <w:r w:rsidRPr="00650A7E">
              <w:rPr>
                <w:rFonts w:ascii="Arial" w:hAnsi="Arial" w:cs="Arial"/>
                <w:b/>
              </w:rPr>
              <w:t>Objetivo 13</w:t>
            </w:r>
          </w:p>
          <w:p w14:paraId="4F836A49" w14:textId="77777777" w:rsidR="008763C1" w:rsidRPr="00650A7E" w:rsidRDefault="008763C1" w:rsidP="00650A7E">
            <w:pPr>
              <w:tabs>
                <w:tab w:val="left" w:pos="709"/>
              </w:tabs>
              <w:jc w:val="both"/>
              <w:rPr>
                <w:rFonts w:ascii="Arial" w:hAnsi="Arial" w:cs="Arial"/>
              </w:rPr>
            </w:pPr>
            <w:r w:rsidRPr="00650A7E">
              <w:rPr>
                <w:rFonts w:ascii="Arial" w:hAnsi="Arial" w:cs="Arial"/>
              </w:rPr>
              <w:t>Implementar una política de prevención de riesgos de desastres para reducir el número de decesos, desapariciones, personas afectadas y pérdidas económicas, atendiendo las emergencias con un enfoque diferenciado asociado a las vulnerabilidades de la población.</w:t>
            </w:r>
          </w:p>
        </w:tc>
        <w:tc>
          <w:tcPr>
            <w:tcW w:w="1443" w:type="pct"/>
            <w:shd w:val="clear" w:color="auto" w:fill="FBE4D5" w:themeFill="accent2" w:themeFillTint="33"/>
          </w:tcPr>
          <w:p w14:paraId="7F915F03" w14:textId="77777777" w:rsidR="008763C1" w:rsidRPr="00650A7E" w:rsidRDefault="008763C1" w:rsidP="00650A7E">
            <w:pPr>
              <w:tabs>
                <w:tab w:val="left" w:pos="709"/>
              </w:tabs>
              <w:jc w:val="both"/>
              <w:rPr>
                <w:rFonts w:ascii="Arial" w:hAnsi="Arial" w:cs="Arial"/>
              </w:rPr>
            </w:pPr>
            <w:r w:rsidRPr="00650A7E">
              <w:rPr>
                <w:rFonts w:ascii="Arial" w:hAnsi="Arial" w:cs="Arial"/>
              </w:rPr>
              <w:t>Fortalecer la cultura de prevención de riesgos coordinada entre los municipios y la entidad para disminuir las afectaciones entre la población en condición de vulnerabilidad.</w:t>
            </w:r>
          </w:p>
        </w:tc>
      </w:tr>
    </w:tbl>
    <w:p w14:paraId="4B6A6BF5" w14:textId="77777777" w:rsidR="008763C1" w:rsidRPr="00650A7E" w:rsidRDefault="008763C1" w:rsidP="00650A7E">
      <w:pPr>
        <w:tabs>
          <w:tab w:val="left" w:pos="709"/>
        </w:tabs>
        <w:jc w:val="both"/>
        <w:rPr>
          <w:rFonts w:ascii="Arial" w:hAnsi="Arial" w:cs="Arial"/>
          <w:b/>
        </w:rPr>
      </w:pPr>
    </w:p>
    <w:p w14:paraId="6FBECE70" w14:textId="0A4E9C88" w:rsidR="00650A7E" w:rsidRDefault="008763C1" w:rsidP="00650A7E">
      <w:pPr>
        <w:tabs>
          <w:tab w:val="left" w:pos="709"/>
        </w:tabs>
        <w:spacing w:line="360" w:lineRule="auto"/>
        <w:jc w:val="both"/>
        <w:rPr>
          <w:rFonts w:ascii="Arial" w:hAnsi="Arial" w:cs="Arial"/>
          <w:b/>
        </w:rPr>
      </w:pPr>
      <w:r w:rsidRPr="00650A7E">
        <w:rPr>
          <w:rFonts w:ascii="Arial" w:hAnsi="Arial" w:cs="Arial"/>
          <w:b/>
        </w:rPr>
        <w:t>Programa Sectorial de Protección Civil 2019-2024</w:t>
      </w:r>
    </w:p>
    <w:p w14:paraId="04D7C635" w14:textId="77777777" w:rsidR="0078206A" w:rsidRPr="00650A7E" w:rsidRDefault="0078206A" w:rsidP="00650A7E">
      <w:pPr>
        <w:tabs>
          <w:tab w:val="left" w:pos="709"/>
        </w:tabs>
        <w:spacing w:line="360" w:lineRule="auto"/>
        <w:jc w:val="both"/>
        <w:rPr>
          <w:rFonts w:ascii="Arial" w:hAnsi="Arial" w:cs="Arial"/>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0"/>
        <w:gridCol w:w="4704"/>
      </w:tblGrid>
      <w:tr w:rsidR="008763C1" w:rsidRPr="00650A7E" w14:paraId="68A9FB0E" w14:textId="77777777" w:rsidTr="0078206A">
        <w:tc>
          <w:tcPr>
            <w:tcW w:w="2402" w:type="pct"/>
            <w:shd w:val="clear" w:color="auto" w:fill="auto"/>
            <w:vAlign w:val="center"/>
          </w:tcPr>
          <w:p w14:paraId="75E48E93" w14:textId="77777777" w:rsidR="008763C1" w:rsidRPr="00650A7E" w:rsidRDefault="008763C1" w:rsidP="0078206A">
            <w:pPr>
              <w:tabs>
                <w:tab w:val="left" w:pos="709"/>
              </w:tabs>
              <w:jc w:val="center"/>
              <w:rPr>
                <w:rFonts w:ascii="Arial" w:hAnsi="Arial" w:cs="Arial"/>
                <w:b/>
              </w:rPr>
            </w:pPr>
            <w:r w:rsidRPr="00650A7E">
              <w:rPr>
                <w:rFonts w:ascii="Arial" w:hAnsi="Arial" w:cs="Arial"/>
                <w:b/>
              </w:rPr>
              <w:t>Objetivos</w:t>
            </w:r>
          </w:p>
        </w:tc>
        <w:tc>
          <w:tcPr>
            <w:tcW w:w="2598" w:type="pct"/>
            <w:shd w:val="clear" w:color="auto" w:fill="auto"/>
            <w:vAlign w:val="center"/>
          </w:tcPr>
          <w:p w14:paraId="5C3E9A15" w14:textId="77777777" w:rsidR="008763C1" w:rsidRPr="00650A7E" w:rsidRDefault="008763C1" w:rsidP="0078206A">
            <w:pPr>
              <w:tabs>
                <w:tab w:val="left" w:pos="331"/>
              </w:tabs>
              <w:jc w:val="center"/>
              <w:rPr>
                <w:rFonts w:ascii="Arial" w:hAnsi="Arial" w:cs="Arial"/>
                <w:b/>
              </w:rPr>
            </w:pPr>
            <w:r w:rsidRPr="00650A7E">
              <w:rPr>
                <w:rFonts w:ascii="Arial" w:hAnsi="Arial" w:cs="Arial"/>
                <w:b/>
              </w:rPr>
              <w:t>Estrategias</w:t>
            </w:r>
          </w:p>
        </w:tc>
      </w:tr>
      <w:tr w:rsidR="008763C1" w:rsidRPr="00650A7E" w14:paraId="7234CCE5" w14:textId="77777777" w:rsidTr="0078206A">
        <w:tc>
          <w:tcPr>
            <w:tcW w:w="2402" w:type="pct"/>
            <w:shd w:val="clear" w:color="auto" w:fill="auto"/>
            <w:vAlign w:val="center"/>
          </w:tcPr>
          <w:p w14:paraId="5C1149B6" w14:textId="77777777" w:rsidR="008763C1" w:rsidRPr="00650A7E" w:rsidRDefault="008763C1" w:rsidP="00650A7E">
            <w:pPr>
              <w:numPr>
                <w:ilvl w:val="0"/>
                <w:numId w:val="6"/>
              </w:numPr>
              <w:tabs>
                <w:tab w:val="left" w:pos="284"/>
              </w:tabs>
              <w:jc w:val="both"/>
              <w:rPr>
                <w:rFonts w:ascii="Arial" w:hAnsi="Arial" w:cs="Arial"/>
              </w:rPr>
            </w:pPr>
            <w:r w:rsidRPr="00650A7E">
              <w:rPr>
                <w:rFonts w:ascii="Arial" w:hAnsi="Arial" w:cs="Arial"/>
              </w:rPr>
              <w:t>Mejorar la Coordinación con el Sistema Nacional y el Sistema Estatal de Protección Civil para el acuerdo y seguimiento de acciones orientadas a la reducción de los riesgos de desastres.</w:t>
            </w:r>
          </w:p>
        </w:tc>
        <w:tc>
          <w:tcPr>
            <w:tcW w:w="2598" w:type="pct"/>
            <w:shd w:val="clear" w:color="auto" w:fill="auto"/>
            <w:vAlign w:val="center"/>
          </w:tcPr>
          <w:p w14:paraId="1E45AE1A" w14:textId="77777777" w:rsidR="008763C1" w:rsidRPr="00650A7E" w:rsidRDefault="008763C1" w:rsidP="00650A7E">
            <w:pPr>
              <w:numPr>
                <w:ilvl w:val="1"/>
                <w:numId w:val="6"/>
              </w:numPr>
              <w:tabs>
                <w:tab w:val="left" w:pos="331"/>
              </w:tabs>
              <w:jc w:val="both"/>
              <w:rPr>
                <w:rFonts w:ascii="Arial" w:hAnsi="Arial" w:cs="Arial"/>
              </w:rPr>
            </w:pPr>
            <w:r w:rsidRPr="00650A7E">
              <w:rPr>
                <w:rFonts w:ascii="Arial" w:hAnsi="Arial" w:cs="Arial"/>
              </w:rPr>
              <w:t>Incrementar la vinculación y acuerdos con los miembros del Sistema Nacional y El Sistema Estatal de Protección Civil para potenciar las acciones de prevención y mitigación del riesgo.</w:t>
            </w:r>
          </w:p>
        </w:tc>
      </w:tr>
      <w:tr w:rsidR="008763C1" w:rsidRPr="00650A7E" w14:paraId="165810AF" w14:textId="77777777" w:rsidTr="0078206A">
        <w:tc>
          <w:tcPr>
            <w:tcW w:w="2402" w:type="pct"/>
            <w:shd w:val="clear" w:color="auto" w:fill="auto"/>
            <w:vAlign w:val="center"/>
          </w:tcPr>
          <w:p w14:paraId="6EA568E5" w14:textId="77777777" w:rsidR="008763C1" w:rsidRPr="00650A7E" w:rsidRDefault="008763C1" w:rsidP="00650A7E">
            <w:pPr>
              <w:numPr>
                <w:ilvl w:val="0"/>
                <w:numId w:val="6"/>
              </w:numPr>
              <w:tabs>
                <w:tab w:val="left" w:pos="284"/>
              </w:tabs>
              <w:jc w:val="both"/>
              <w:rPr>
                <w:rFonts w:ascii="Arial" w:hAnsi="Arial" w:cs="Arial"/>
              </w:rPr>
            </w:pPr>
            <w:r w:rsidRPr="00650A7E">
              <w:rPr>
                <w:rFonts w:ascii="Arial" w:hAnsi="Arial" w:cs="Arial"/>
              </w:rPr>
              <w:t>Fortalecer la coordinación regional de la Secretaria de Protección Civil para desarrollar instrumentos y mecanismos de atención relevantes a las necesidades particulares en los diversos territorios del Estado.</w:t>
            </w:r>
          </w:p>
        </w:tc>
        <w:tc>
          <w:tcPr>
            <w:tcW w:w="2598" w:type="pct"/>
            <w:shd w:val="clear" w:color="auto" w:fill="auto"/>
            <w:vAlign w:val="center"/>
          </w:tcPr>
          <w:p w14:paraId="5AB61532" w14:textId="77777777" w:rsidR="008763C1" w:rsidRPr="00650A7E" w:rsidRDefault="008763C1" w:rsidP="00650A7E">
            <w:pPr>
              <w:tabs>
                <w:tab w:val="left" w:pos="331"/>
              </w:tabs>
              <w:ind w:left="331" w:hanging="331"/>
              <w:jc w:val="both"/>
              <w:rPr>
                <w:rFonts w:ascii="Arial" w:hAnsi="Arial" w:cs="Arial"/>
              </w:rPr>
            </w:pPr>
            <w:r w:rsidRPr="00650A7E">
              <w:rPr>
                <w:rFonts w:ascii="Arial" w:hAnsi="Arial" w:cs="Arial"/>
              </w:rPr>
              <w:t>2.1 Fortalecimiento de la presencia regional de la Secretaría de Protección Civil para lograr una mejor atención y coordinación con los municipios.</w:t>
            </w:r>
          </w:p>
        </w:tc>
      </w:tr>
      <w:tr w:rsidR="008763C1" w:rsidRPr="00650A7E" w14:paraId="5A73E0B1" w14:textId="77777777" w:rsidTr="0078206A">
        <w:tc>
          <w:tcPr>
            <w:tcW w:w="2402" w:type="pct"/>
            <w:shd w:val="clear" w:color="auto" w:fill="auto"/>
            <w:vAlign w:val="center"/>
          </w:tcPr>
          <w:p w14:paraId="4B84C42B" w14:textId="77777777" w:rsidR="008763C1" w:rsidRPr="00650A7E" w:rsidRDefault="008763C1" w:rsidP="00650A7E">
            <w:pPr>
              <w:numPr>
                <w:ilvl w:val="0"/>
                <w:numId w:val="6"/>
              </w:numPr>
              <w:tabs>
                <w:tab w:val="left" w:pos="426"/>
              </w:tabs>
              <w:jc w:val="both"/>
              <w:rPr>
                <w:rFonts w:ascii="Arial" w:hAnsi="Arial" w:cs="Arial"/>
              </w:rPr>
            </w:pPr>
            <w:r w:rsidRPr="00650A7E">
              <w:rPr>
                <w:rFonts w:ascii="Arial" w:hAnsi="Arial" w:cs="Arial"/>
              </w:rPr>
              <w:t>Incrementar la prevención mediante el fortalecimiento de la observancia de regulaciones para evitar la construcción, asentamientos y operación de actividades que generen nuevos riesgos para la población.</w:t>
            </w:r>
          </w:p>
        </w:tc>
        <w:tc>
          <w:tcPr>
            <w:tcW w:w="2598" w:type="pct"/>
            <w:shd w:val="clear" w:color="auto" w:fill="auto"/>
            <w:vAlign w:val="center"/>
          </w:tcPr>
          <w:p w14:paraId="3F66811C" w14:textId="77777777" w:rsidR="008763C1" w:rsidRPr="00650A7E" w:rsidRDefault="008763C1" w:rsidP="00650A7E">
            <w:pPr>
              <w:tabs>
                <w:tab w:val="left" w:pos="709"/>
              </w:tabs>
              <w:ind w:left="318" w:hanging="318"/>
              <w:jc w:val="both"/>
              <w:rPr>
                <w:rFonts w:ascii="Arial" w:hAnsi="Arial" w:cs="Arial"/>
              </w:rPr>
            </w:pPr>
            <w:r w:rsidRPr="00650A7E">
              <w:rPr>
                <w:rFonts w:ascii="Arial" w:hAnsi="Arial" w:cs="Arial"/>
              </w:rPr>
              <w:t>3.1 Intensificar la supervisión para el cumplimiento de la normatividad en la planta productiva, la construcción de infraestructura, el equipamiento urbano y el ordenamiento territorial mediante la atención de los sectores público, privado y social.</w:t>
            </w:r>
          </w:p>
        </w:tc>
      </w:tr>
      <w:tr w:rsidR="008763C1" w:rsidRPr="00650A7E" w14:paraId="25D85D31" w14:textId="77777777" w:rsidTr="0078206A">
        <w:tc>
          <w:tcPr>
            <w:tcW w:w="2402" w:type="pct"/>
            <w:shd w:val="clear" w:color="auto" w:fill="auto"/>
            <w:vAlign w:val="center"/>
          </w:tcPr>
          <w:p w14:paraId="2A7FD81E" w14:textId="77777777" w:rsidR="008763C1" w:rsidRPr="00650A7E" w:rsidRDefault="008763C1" w:rsidP="00650A7E">
            <w:pPr>
              <w:numPr>
                <w:ilvl w:val="0"/>
                <w:numId w:val="6"/>
              </w:numPr>
              <w:tabs>
                <w:tab w:val="left" w:pos="426"/>
              </w:tabs>
              <w:jc w:val="both"/>
              <w:rPr>
                <w:rFonts w:ascii="Arial" w:hAnsi="Arial" w:cs="Arial"/>
              </w:rPr>
            </w:pPr>
            <w:r w:rsidRPr="00650A7E">
              <w:rPr>
                <w:rFonts w:ascii="Arial" w:hAnsi="Arial" w:cs="Arial"/>
              </w:rPr>
              <w:t>Contribuir a la prevención el Riesgo de Desastres en la entidad Veracruzana mediante la formación de capacidades y la difusión de la cultura de la previsión de riesgos de desastres a través de acciones de capacitación de manera institucional e interinstitucional.</w:t>
            </w:r>
          </w:p>
        </w:tc>
        <w:tc>
          <w:tcPr>
            <w:tcW w:w="2598" w:type="pct"/>
            <w:shd w:val="clear" w:color="auto" w:fill="auto"/>
            <w:vAlign w:val="center"/>
          </w:tcPr>
          <w:p w14:paraId="0592CD5F" w14:textId="77777777" w:rsidR="008763C1" w:rsidRPr="00650A7E" w:rsidRDefault="008763C1" w:rsidP="00650A7E">
            <w:pPr>
              <w:tabs>
                <w:tab w:val="left" w:pos="709"/>
              </w:tabs>
              <w:ind w:left="318" w:hanging="284"/>
              <w:jc w:val="both"/>
              <w:rPr>
                <w:rFonts w:ascii="Arial" w:hAnsi="Arial" w:cs="Arial"/>
              </w:rPr>
            </w:pPr>
            <w:r w:rsidRPr="00650A7E">
              <w:rPr>
                <w:rFonts w:ascii="Arial" w:hAnsi="Arial" w:cs="Arial"/>
              </w:rPr>
              <w:t>4.1 Capacitación a los miembros del Sistema de Protección Civil con énfasis en la adaptación de los contenidos a las necesidades temáticas y regionales, para la reducción de los riesgos de desastres.</w:t>
            </w:r>
          </w:p>
          <w:p w14:paraId="6BDD5A26" w14:textId="77777777" w:rsidR="008763C1" w:rsidRPr="00650A7E" w:rsidRDefault="008763C1" w:rsidP="00650A7E">
            <w:pPr>
              <w:tabs>
                <w:tab w:val="left" w:pos="709"/>
              </w:tabs>
              <w:ind w:left="360"/>
              <w:jc w:val="both"/>
              <w:rPr>
                <w:rFonts w:ascii="Arial" w:hAnsi="Arial" w:cs="Arial"/>
              </w:rPr>
            </w:pPr>
          </w:p>
        </w:tc>
      </w:tr>
      <w:tr w:rsidR="008763C1" w:rsidRPr="00650A7E" w14:paraId="7B0E3D56" w14:textId="77777777" w:rsidTr="0078206A">
        <w:tc>
          <w:tcPr>
            <w:tcW w:w="2402" w:type="pct"/>
            <w:shd w:val="clear" w:color="auto" w:fill="auto"/>
            <w:vAlign w:val="center"/>
          </w:tcPr>
          <w:p w14:paraId="787BDE2A" w14:textId="77777777" w:rsidR="008763C1" w:rsidRPr="00650A7E" w:rsidRDefault="008763C1" w:rsidP="00650A7E">
            <w:pPr>
              <w:numPr>
                <w:ilvl w:val="0"/>
                <w:numId w:val="6"/>
              </w:numPr>
              <w:tabs>
                <w:tab w:val="left" w:pos="426"/>
              </w:tabs>
              <w:jc w:val="both"/>
              <w:rPr>
                <w:rFonts w:ascii="Arial" w:hAnsi="Arial" w:cs="Arial"/>
              </w:rPr>
            </w:pPr>
            <w:r w:rsidRPr="00650A7E">
              <w:rPr>
                <w:rFonts w:ascii="Arial" w:hAnsi="Arial" w:cs="Arial"/>
              </w:rPr>
              <w:t>Incrementar la cultura de prevención de riesgos y autoprotección en la población veracruzana.</w:t>
            </w:r>
          </w:p>
        </w:tc>
        <w:tc>
          <w:tcPr>
            <w:tcW w:w="2598" w:type="pct"/>
            <w:shd w:val="clear" w:color="auto" w:fill="auto"/>
            <w:vAlign w:val="center"/>
          </w:tcPr>
          <w:p w14:paraId="4306E865" w14:textId="77777777" w:rsidR="008763C1" w:rsidRPr="00650A7E" w:rsidRDefault="008763C1" w:rsidP="00650A7E">
            <w:pPr>
              <w:tabs>
                <w:tab w:val="left" w:pos="709"/>
              </w:tabs>
              <w:ind w:left="318" w:hanging="284"/>
              <w:jc w:val="both"/>
              <w:rPr>
                <w:rFonts w:ascii="Arial" w:hAnsi="Arial" w:cs="Arial"/>
              </w:rPr>
            </w:pPr>
            <w:r w:rsidRPr="00650A7E">
              <w:rPr>
                <w:rFonts w:ascii="Arial" w:hAnsi="Arial" w:cs="Arial"/>
              </w:rPr>
              <w:t>5.1 Ampliación del análisis y medición de los riesgos de desastres que afectan al Estado, agregando a los enfoques estadístico y geográfico las dimensiones local y regional.</w:t>
            </w:r>
          </w:p>
        </w:tc>
      </w:tr>
      <w:tr w:rsidR="008763C1" w:rsidRPr="00650A7E" w14:paraId="027E7E9C" w14:textId="77777777" w:rsidTr="0078206A">
        <w:tc>
          <w:tcPr>
            <w:tcW w:w="2402" w:type="pct"/>
            <w:shd w:val="clear" w:color="auto" w:fill="auto"/>
            <w:vAlign w:val="center"/>
          </w:tcPr>
          <w:p w14:paraId="6C53F37E" w14:textId="77777777" w:rsidR="008763C1" w:rsidRPr="00650A7E" w:rsidRDefault="008763C1" w:rsidP="00650A7E">
            <w:pPr>
              <w:numPr>
                <w:ilvl w:val="0"/>
                <w:numId w:val="6"/>
              </w:numPr>
              <w:tabs>
                <w:tab w:val="left" w:pos="426"/>
              </w:tabs>
              <w:jc w:val="both"/>
              <w:rPr>
                <w:rFonts w:ascii="Arial" w:hAnsi="Arial" w:cs="Arial"/>
              </w:rPr>
            </w:pPr>
            <w:r w:rsidRPr="00650A7E">
              <w:rPr>
                <w:rFonts w:ascii="Arial" w:hAnsi="Arial" w:cs="Arial"/>
              </w:rPr>
              <w:t xml:space="preserve">Salvaguardar la vida, integridad y salud de la población, sus bienes, así como su entorno, mediante la eficacia </w:t>
            </w:r>
            <w:r w:rsidRPr="00650A7E">
              <w:rPr>
                <w:rFonts w:ascii="Arial" w:hAnsi="Arial" w:cs="Arial"/>
              </w:rPr>
              <w:lastRenderedPageBreak/>
              <w:t>de la coordinación y concertación de acciones para la atención a emergencias.</w:t>
            </w:r>
          </w:p>
        </w:tc>
        <w:tc>
          <w:tcPr>
            <w:tcW w:w="2598" w:type="pct"/>
            <w:shd w:val="clear" w:color="auto" w:fill="auto"/>
            <w:vAlign w:val="center"/>
          </w:tcPr>
          <w:p w14:paraId="6BB10E4D" w14:textId="77777777" w:rsidR="008763C1" w:rsidRPr="00650A7E" w:rsidRDefault="008763C1" w:rsidP="00650A7E">
            <w:pPr>
              <w:tabs>
                <w:tab w:val="left" w:pos="709"/>
              </w:tabs>
              <w:ind w:left="360" w:hanging="326"/>
              <w:jc w:val="both"/>
              <w:rPr>
                <w:rFonts w:ascii="Arial" w:hAnsi="Arial" w:cs="Arial"/>
              </w:rPr>
            </w:pPr>
            <w:r w:rsidRPr="00650A7E">
              <w:rPr>
                <w:rFonts w:ascii="Arial" w:hAnsi="Arial" w:cs="Arial"/>
              </w:rPr>
              <w:lastRenderedPageBreak/>
              <w:t xml:space="preserve">6.1 Reducir las pérdidas humanas y materiales mediante la coordinación e implementación de protocolos de atención </w:t>
            </w:r>
            <w:r w:rsidRPr="00650A7E">
              <w:rPr>
                <w:rFonts w:ascii="Arial" w:hAnsi="Arial" w:cs="Arial"/>
              </w:rPr>
              <w:lastRenderedPageBreak/>
              <w:t>a las emergencias.</w:t>
            </w:r>
          </w:p>
        </w:tc>
      </w:tr>
      <w:tr w:rsidR="008763C1" w:rsidRPr="00650A7E" w14:paraId="199AAA89" w14:textId="77777777" w:rsidTr="0078206A">
        <w:tc>
          <w:tcPr>
            <w:tcW w:w="2402" w:type="pct"/>
            <w:shd w:val="clear" w:color="auto" w:fill="auto"/>
            <w:vAlign w:val="center"/>
          </w:tcPr>
          <w:p w14:paraId="49CBEA08" w14:textId="77777777" w:rsidR="008763C1" w:rsidRPr="00650A7E" w:rsidRDefault="008763C1" w:rsidP="00650A7E">
            <w:pPr>
              <w:numPr>
                <w:ilvl w:val="0"/>
                <w:numId w:val="6"/>
              </w:numPr>
              <w:tabs>
                <w:tab w:val="left" w:pos="426"/>
              </w:tabs>
              <w:jc w:val="both"/>
              <w:rPr>
                <w:rFonts w:ascii="Arial" w:hAnsi="Arial" w:cs="Arial"/>
              </w:rPr>
            </w:pPr>
            <w:r w:rsidRPr="00650A7E">
              <w:rPr>
                <w:rFonts w:ascii="Arial" w:hAnsi="Arial" w:cs="Arial"/>
              </w:rPr>
              <w:lastRenderedPageBreak/>
              <w:t>Incluir a los grupos vulnerables y con discriminación en las acciones de prevención del riesgo de desastres y emergencias.</w:t>
            </w:r>
          </w:p>
        </w:tc>
        <w:tc>
          <w:tcPr>
            <w:tcW w:w="2598" w:type="pct"/>
            <w:shd w:val="clear" w:color="auto" w:fill="auto"/>
            <w:vAlign w:val="center"/>
          </w:tcPr>
          <w:p w14:paraId="2EDE1A10" w14:textId="77777777" w:rsidR="008763C1" w:rsidRPr="00650A7E" w:rsidRDefault="008763C1" w:rsidP="00650A7E">
            <w:pPr>
              <w:tabs>
                <w:tab w:val="left" w:pos="709"/>
              </w:tabs>
              <w:ind w:left="360" w:hanging="326"/>
              <w:jc w:val="both"/>
              <w:rPr>
                <w:rFonts w:ascii="Arial" w:hAnsi="Arial" w:cs="Arial"/>
              </w:rPr>
            </w:pPr>
            <w:r w:rsidRPr="00650A7E">
              <w:rPr>
                <w:rFonts w:ascii="Arial" w:hAnsi="Arial" w:cs="Arial"/>
              </w:rPr>
              <w:t>7.1. Implementar medidas para la transversalización de la perspectiva de Género y de Derechos Humanos en los aspectos normativos, análisis y diagnósticos de riesgo, difusión y de atención directa a la población.</w:t>
            </w:r>
          </w:p>
        </w:tc>
      </w:tr>
    </w:tbl>
    <w:p w14:paraId="5D8D11A0" w14:textId="77777777" w:rsidR="008763C1" w:rsidRPr="00650A7E" w:rsidRDefault="008763C1" w:rsidP="00650A7E">
      <w:pPr>
        <w:tabs>
          <w:tab w:val="left" w:pos="709"/>
        </w:tabs>
        <w:spacing w:line="360" w:lineRule="auto"/>
        <w:jc w:val="both"/>
        <w:rPr>
          <w:rFonts w:ascii="Arial" w:hAnsi="Arial" w:cs="Arial"/>
          <w:b/>
        </w:rPr>
      </w:pPr>
    </w:p>
    <w:p w14:paraId="07EA0863" w14:textId="77777777" w:rsidR="008763C1" w:rsidRPr="00B50086" w:rsidRDefault="008763C1" w:rsidP="00650A7E">
      <w:pPr>
        <w:tabs>
          <w:tab w:val="left" w:pos="709"/>
        </w:tabs>
        <w:spacing w:line="360" w:lineRule="auto"/>
        <w:jc w:val="both"/>
        <w:rPr>
          <w:rFonts w:ascii="Arial" w:hAnsi="Arial" w:cs="Arial"/>
          <w:b/>
          <w:sz w:val="24"/>
          <w:szCs w:val="24"/>
        </w:rPr>
      </w:pPr>
      <w:r w:rsidRPr="00B50086">
        <w:rPr>
          <w:rFonts w:ascii="Arial" w:hAnsi="Arial" w:cs="Arial"/>
          <w:b/>
          <w:sz w:val="24"/>
          <w:szCs w:val="24"/>
        </w:rPr>
        <w:t>Objetivos de Desarrollo Sostenible 2030</w:t>
      </w:r>
    </w:p>
    <w:p w14:paraId="3850689A" w14:textId="06028558" w:rsidR="008763C1" w:rsidRPr="00B50086" w:rsidRDefault="008763C1" w:rsidP="00650A7E">
      <w:pPr>
        <w:tabs>
          <w:tab w:val="left" w:pos="709"/>
        </w:tabs>
        <w:spacing w:line="360" w:lineRule="auto"/>
        <w:jc w:val="both"/>
        <w:rPr>
          <w:rFonts w:ascii="Arial" w:hAnsi="Arial" w:cs="Arial"/>
          <w:sz w:val="24"/>
          <w:szCs w:val="24"/>
        </w:rPr>
      </w:pPr>
      <w:r w:rsidRPr="00B50086">
        <w:rPr>
          <w:rFonts w:ascii="Arial" w:hAnsi="Arial" w:cs="Arial"/>
          <w:sz w:val="24"/>
          <w:szCs w:val="24"/>
        </w:rPr>
        <w:t>En septiembre de 2015, al concluir el periodo de cumplimiento de los Objetivos de Desarrollo del Milenio, estados miembros de la Organización de las Naciones Unidas, acordaron una nueva estrategia que integra los ejes social, económico y medioambiental, sin embargo, al tratarse de una agenda de derechos, busca el fortalecimiento de los derechos humanos a través de iniciativas de política pública, que consideren en primer lugar a las poblaciones en situación de vulnerabilidad y que además asocien a los diferentes sectores de la población a su desarrollo.</w:t>
      </w:r>
    </w:p>
    <w:p w14:paraId="7FC99CFB" w14:textId="5A7B0DB9" w:rsidR="008763C1" w:rsidRPr="00B50086" w:rsidRDefault="008763C1" w:rsidP="00650A7E">
      <w:pPr>
        <w:tabs>
          <w:tab w:val="left" w:pos="709"/>
        </w:tabs>
        <w:spacing w:line="360" w:lineRule="auto"/>
        <w:jc w:val="both"/>
        <w:rPr>
          <w:rFonts w:ascii="Arial" w:hAnsi="Arial" w:cs="Arial"/>
          <w:sz w:val="24"/>
          <w:szCs w:val="24"/>
        </w:rPr>
      </w:pPr>
      <w:r w:rsidRPr="00B50086">
        <w:rPr>
          <w:rFonts w:ascii="Arial" w:hAnsi="Arial" w:cs="Arial"/>
          <w:sz w:val="24"/>
          <w:szCs w:val="24"/>
        </w:rPr>
        <w:t>Esta nueva agenda comprende 5 esferas de acción: las personas, el planeta, la prosperidad, la paz y las alianzas, integrada por 17 objetivos, que se desagregan en 169 metas.</w:t>
      </w:r>
    </w:p>
    <w:p w14:paraId="3DCA5DBB" w14:textId="77777777" w:rsidR="00650A7E" w:rsidRPr="00B50086" w:rsidRDefault="00650A7E" w:rsidP="00650A7E">
      <w:pPr>
        <w:tabs>
          <w:tab w:val="left" w:pos="709"/>
        </w:tabs>
        <w:spacing w:line="360" w:lineRule="auto"/>
        <w:jc w:val="both"/>
        <w:rPr>
          <w:rFonts w:ascii="Arial" w:hAnsi="Arial" w:cs="Arial"/>
          <w:sz w:val="24"/>
          <w:szCs w:val="24"/>
        </w:rPr>
      </w:pPr>
    </w:p>
    <w:p w14:paraId="55ACBC7E" w14:textId="371FD9E6" w:rsidR="00650A7E" w:rsidRPr="00B50086" w:rsidRDefault="008763C1" w:rsidP="00650A7E">
      <w:pPr>
        <w:tabs>
          <w:tab w:val="left" w:pos="709"/>
        </w:tabs>
        <w:spacing w:line="360" w:lineRule="auto"/>
        <w:jc w:val="both"/>
        <w:rPr>
          <w:rFonts w:ascii="Arial" w:hAnsi="Arial" w:cs="Arial"/>
          <w:b/>
          <w:sz w:val="24"/>
          <w:szCs w:val="24"/>
        </w:rPr>
      </w:pPr>
      <w:r w:rsidRPr="00B50086">
        <w:rPr>
          <w:rFonts w:ascii="Arial" w:hAnsi="Arial" w:cs="Arial"/>
          <w:b/>
          <w:sz w:val="24"/>
          <w:szCs w:val="24"/>
        </w:rPr>
        <w:t>El objetivo y meta en que contribuye el Programa Veracruzano de Protección Civil son:</w:t>
      </w:r>
    </w:p>
    <w:p w14:paraId="0F55C2F5" w14:textId="77777777" w:rsidR="008763C1" w:rsidRPr="00B50086" w:rsidRDefault="008763C1" w:rsidP="004B2101">
      <w:pPr>
        <w:tabs>
          <w:tab w:val="left" w:pos="709"/>
        </w:tabs>
        <w:spacing w:line="360" w:lineRule="auto"/>
        <w:jc w:val="both"/>
        <w:rPr>
          <w:rFonts w:ascii="Arial" w:hAnsi="Arial" w:cs="Arial"/>
          <w:sz w:val="24"/>
          <w:szCs w:val="24"/>
        </w:rPr>
      </w:pPr>
      <w:r w:rsidRPr="00B50086">
        <w:rPr>
          <w:rFonts w:ascii="Arial" w:hAnsi="Arial" w:cs="Arial"/>
          <w:b/>
          <w:sz w:val="24"/>
          <w:szCs w:val="24"/>
        </w:rPr>
        <w:t>Objetivo 1:</w:t>
      </w:r>
      <w:r w:rsidRPr="00B50086">
        <w:rPr>
          <w:rFonts w:ascii="Arial" w:hAnsi="Arial" w:cs="Arial"/>
          <w:sz w:val="24"/>
          <w:szCs w:val="24"/>
        </w:rPr>
        <w:t xml:space="preserve"> Poner fin a la pobreza en todas sus formas y en todo el mundo;</w:t>
      </w:r>
    </w:p>
    <w:p w14:paraId="6824FD5B" w14:textId="77777777" w:rsidR="008763C1" w:rsidRPr="00B50086" w:rsidRDefault="008763C1" w:rsidP="004B2101">
      <w:pPr>
        <w:tabs>
          <w:tab w:val="left" w:pos="709"/>
        </w:tabs>
        <w:spacing w:line="360" w:lineRule="auto"/>
        <w:jc w:val="both"/>
        <w:rPr>
          <w:rFonts w:ascii="Arial" w:hAnsi="Arial" w:cs="Arial"/>
          <w:sz w:val="24"/>
          <w:szCs w:val="24"/>
        </w:rPr>
      </w:pPr>
      <w:r w:rsidRPr="00B50086">
        <w:rPr>
          <w:rFonts w:ascii="Arial" w:hAnsi="Arial" w:cs="Arial"/>
          <w:b/>
          <w:sz w:val="24"/>
          <w:szCs w:val="24"/>
        </w:rPr>
        <w:t>Meta 1.5:</w:t>
      </w:r>
      <w:r w:rsidRPr="00B50086">
        <w:rPr>
          <w:rFonts w:ascii="Arial" w:hAnsi="Arial" w:cs="Arial"/>
          <w:sz w:val="24"/>
          <w:szCs w:val="24"/>
        </w:rPr>
        <w:t xml:space="preserve"> De aquí a 2030, fomentar la resiliencia de los pobres y las personas que se encuentran en situaciones de vulnerabilidad y reducir su exposición y vulnerabilidad a los fenómenos extremos relacionados con el clima y otras perturbaciones y desastres económicos, sociales y ambientales.</w:t>
      </w:r>
    </w:p>
    <w:p w14:paraId="1C4B9224" w14:textId="77777777" w:rsidR="000F0C16" w:rsidRPr="00B50086" w:rsidRDefault="000F0C16" w:rsidP="00650A7E">
      <w:pPr>
        <w:tabs>
          <w:tab w:val="left" w:pos="709"/>
        </w:tabs>
        <w:spacing w:line="360" w:lineRule="auto"/>
        <w:jc w:val="both"/>
        <w:rPr>
          <w:rFonts w:ascii="Arial" w:hAnsi="Arial" w:cs="Arial"/>
          <w:sz w:val="24"/>
          <w:szCs w:val="24"/>
        </w:rPr>
      </w:pPr>
    </w:p>
    <w:p w14:paraId="16D62C7D" w14:textId="1A322D6C" w:rsidR="008763C1" w:rsidRPr="00B50086" w:rsidRDefault="008763C1" w:rsidP="00650A7E">
      <w:pPr>
        <w:tabs>
          <w:tab w:val="left" w:pos="709"/>
        </w:tabs>
        <w:spacing w:line="360" w:lineRule="auto"/>
        <w:jc w:val="both"/>
        <w:rPr>
          <w:rFonts w:ascii="Arial" w:hAnsi="Arial" w:cs="Arial"/>
          <w:b/>
          <w:sz w:val="24"/>
          <w:szCs w:val="24"/>
        </w:rPr>
      </w:pPr>
      <w:r w:rsidRPr="00B50086">
        <w:rPr>
          <w:rFonts w:ascii="Arial" w:hAnsi="Arial" w:cs="Arial"/>
          <w:b/>
          <w:sz w:val="24"/>
          <w:szCs w:val="24"/>
        </w:rPr>
        <w:t>Ley General para la</w:t>
      </w:r>
      <w:r w:rsidR="000F0C16" w:rsidRPr="00B50086">
        <w:rPr>
          <w:rFonts w:ascii="Arial" w:hAnsi="Arial" w:cs="Arial"/>
          <w:b/>
          <w:sz w:val="24"/>
          <w:szCs w:val="24"/>
        </w:rPr>
        <w:t xml:space="preserve"> </w:t>
      </w:r>
      <w:r w:rsidRPr="00B50086">
        <w:rPr>
          <w:rFonts w:ascii="Arial" w:hAnsi="Arial" w:cs="Arial"/>
          <w:b/>
          <w:sz w:val="24"/>
          <w:szCs w:val="24"/>
        </w:rPr>
        <w:t>Igualdad entre Mujeres y Hombres</w:t>
      </w:r>
    </w:p>
    <w:p w14:paraId="5E66C6D0" w14:textId="5EC807B0" w:rsidR="000F0C16" w:rsidRPr="00B50086" w:rsidRDefault="000F0C16" w:rsidP="00B50086">
      <w:pPr>
        <w:tabs>
          <w:tab w:val="left" w:pos="709"/>
        </w:tabs>
        <w:spacing w:line="360" w:lineRule="auto"/>
        <w:jc w:val="both"/>
        <w:rPr>
          <w:rFonts w:ascii="Arial" w:hAnsi="Arial" w:cs="Arial"/>
          <w:sz w:val="24"/>
          <w:szCs w:val="24"/>
        </w:rPr>
      </w:pPr>
      <w:r w:rsidRPr="00B50086">
        <w:rPr>
          <w:rFonts w:ascii="Arial" w:hAnsi="Arial" w:cs="Arial"/>
          <w:sz w:val="24"/>
          <w:szCs w:val="24"/>
        </w:rPr>
        <w:t xml:space="preserve">El objeto de la Ley General para la Igualdad entre Mujeres y Hombres, es </w:t>
      </w:r>
      <w:r w:rsidR="00B848BD" w:rsidRPr="00B50086">
        <w:rPr>
          <w:rFonts w:ascii="Arial" w:hAnsi="Arial" w:cs="Arial"/>
          <w:sz w:val="24"/>
          <w:szCs w:val="24"/>
        </w:rPr>
        <w:t>la</w:t>
      </w:r>
      <w:r w:rsidRPr="00B50086">
        <w:rPr>
          <w:rFonts w:ascii="Arial" w:hAnsi="Arial" w:cs="Arial"/>
          <w:sz w:val="24"/>
          <w:szCs w:val="24"/>
        </w:rPr>
        <w:t xml:space="preserve"> de regular y garantizar la igualdad de oportunidades y de trato entre mujeres y hombres</w:t>
      </w:r>
      <w:r w:rsidR="00B848BD" w:rsidRPr="00B50086">
        <w:rPr>
          <w:rFonts w:ascii="Arial" w:hAnsi="Arial" w:cs="Arial"/>
          <w:sz w:val="24"/>
          <w:szCs w:val="24"/>
        </w:rPr>
        <w:t>,</w:t>
      </w:r>
      <w:r w:rsidRPr="00B50086">
        <w:rPr>
          <w:rFonts w:ascii="Arial" w:hAnsi="Arial" w:cs="Arial"/>
          <w:sz w:val="24"/>
          <w:szCs w:val="24"/>
        </w:rPr>
        <w:t xml:space="preserve"> proponer los lineamientos y mecanismos institucionales que orienten a la Nación hacia el cumplimiento de la igualdad sustantiva en los ámbitos público y </w:t>
      </w:r>
      <w:r w:rsidRPr="00B50086">
        <w:rPr>
          <w:rFonts w:ascii="Arial" w:hAnsi="Arial" w:cs="Arial"/>
          <w:sz w:val="24"/>
          <w:szCs w:val="24"/>
        </w:rPr>
        <w:lastRenderedPageBreak/>
        <w:t xml:space="preserve">privado, promoviendo el empoderamiento de las mujeres y la lucha contra toda discriminación basada en el sexo </w:t>
      </w:r>
      <w:sdt>
        <w:sdtPr>
          <w:rPr>
            <w:rFonts w:ascii="Arial" w:hAnsi="Arial" w:cs="Arial"/>
            <w:sz w:val="24"/>
            <w:szCs w:val="24"/>
          </w:rPr>
          <w:id w:val="-1768067591"/>
          <w:citation/>
        </w:sdtPr>
        <w:sdtEndPr/>
        <w:sdtContent>
          <w:r w:rsidRPr="00B50086">
            <w:rPr>
              <w:rFonts w:ascii="Arial" w:hAnsi="Arial" w:cs="Arial"/>
              <w:sz w:val="24"/>
              <w:szCs w:val="24"/>
            </w:rPr>
            <w:fldChar w:fldCharType="begin"/>
          </w:r>
          <w:r w:rsidRPr="00B50086">
            <w:rPr>
              <w:rFonts w:ascii="Arial" w:hAnsi="Arial" w:cs="Arial"/>
              <w:sz w:val="24"/>
              <w:szCs w:val="24"/>
              <w:lang w:val="es-MX"/>
            </w:rPr>
            <w:instrText xml:space="preserve"> CITATION Cám \l 2058 </w:instrText>
          </w:r>
          <w:r w:rsidRPr="00B50086">
            <w:rPr>
              <w:rFonts w:ascii="Arial" w:hAnsi="Arial" w:cs="Arial"/>
              <w:sz w:val="24"/>
              <w:szCs w:val="24"/>
            </w:rPr>
            <w:fldChar w:fldCharType="separate"/>
          </w:r>
          <w:r w:rsidRPr="00B50086">
            <w:rPr>
              <w:rFonts w:ascii="Arial" w:hAnsi="Arial" w:cs="Arial"/>
              <w:noProof/>
              <w:sz w:val="24"/>
              <w:szCs w:val="24"/>
              <w:lang w:val="es-MX"/>
            </w:rPr>
            <w:t>(Ley General para l aIgualdad entre Mujeres y Hombres, 2021)</w:t>
          </w:r>
          <w:r w:rsidRPr="00B50086">
            <w:rPr>
              <w:rFonts w:ascii="Arial" w:hAnsi="Arial" w:cs="Arial"/>
              <w:sz w:val="24"/>
              <w:szCs w:val="24"/>
            </w:rPr>
            <w:fldChar w:fldCharType="end"/>
          </w:r>
        </w:sdtContent>
      </w:sdt>
      <w:r w:rsidRPr="00B50086">
        <w:rPr>
          <w:rFonts w:ascii="Arial" w:hAnsi="Arial" w:cs="Arial"/>
          <w:sz w:val="24"/>
          <w:szCs w:val="24"/>
        </w:rPr>
        <w:t>.</w:t>
      </w:r>
    </w:p>
    <w:p w14:paraId="12054082" w14:textId="27E60C0E" w:rsidR="000F0C16" w:rsidRPr="00B50086" w:rsidRDefault="000F0C16" w:rsidP="00B50086">
      <w:pPr>
        <w:tabs>
          <w:tab w:val="left" w:pos="709"/>
        </w:tabs>
        <w:spacing w:line="360" w:lineRule="auto"/>
        <w:jc w:val="both"/>
        <w:rPr>
          <w:rFonts w:ascii="Arial" w:hAnsi="Arial" w:cs="Arial"/>
          <w:sz w:val="24"/>
          <w:szCs w:val="24"/>
        </w:rPr>
      </w:pPr>
    </w:p>
    <w:p w14:paraId="15000EAA" w14:textId="2D44EA90" w:rsidR="00B848BD" w:rsidRPr="00B50086" w:rsidRDefault="008763C1" w:rsidP="00B50086">
      <w:pPr>
        <w:tabs>
          <w:tab w:val="left" w:pos="709"/>
        </w:tabs>
        <w:spacing w:line="360" w:lineRule="auto"/>
        <w:jc w:val="both"/>
        <w:rPr>
          <w:rFonts w:ascii="Arial" w:hAnsi="Arial" w:cs="Arial"/>
          <w:b/>
          <w:sz w:val="24"/>
          <w:szCs w:val="24"/>
        </w:rPr>
      </w:pPr>
      <w:r w:rsidRPr="00B50086">
        <w:rPr>
          <w:rFonts w:ascii="Arial" w:hAnsi="Arial" w:cs="Arial"/>
          <w:b/>
          <w:sz w:val="24"/>
          <w:szCs w:val="24"/>
        </w:rPr>
        <w:t>Ley de Acceso a las Mujeres a una vida libre de violencia</w:t>
      </w:r>
      <w:r w:rsidR="00B848BD" w:rsidRPr="00B50086">
        <w:rPr>
          <w:rFonts w:ascii="Arial" w:hAnsi="Arial" w:cs="Arial"/>
          <w:b/>
          <w:sz w:val="24"/>
          <w:szCs w:val="24"/>
        </w:rPr>
        <w:t>.</w:t>
      </w:r>
    </w:p>
    <w:p w14:paraId="666087B4" w14:textId="38161E54" w:rsidR="00F11397" w:rsidRPr="00B50086" w:rsidRDefault="00F11397" w:rsidP="00B50086">
      <w:pPr>
        <w:tabs>
          <w:tab w:val="left" w:pos="709"/>
        </w:tabs>
        <w:spacing w:line="360" w:lineRule="auto"/>
        <w:jc w:val="both"/>
        <w:rPr>
          <w:rFonts w:ascii="Arial" w:hAnsi="Arial" w:cs="Arial"/>
          <w:sz w:val="24"/>
          <w:szCs w:val="24"/>
        </w:rPr>
      </w:pPr>
      <w:r w:rsidRPr="00B50086">
        <w:rPr>
          <w:rFonts w:ascii="Arial" w:hAnsi="Arial" w:cs="Arial"/>
          <w:sz w:val="24"/>
          <w:szCs w:val="24"/>
        </w:rPr>
        <w:t xml:space="preserve">El objeto de la Ley de Acceso a las Mujeres a una vida libre de violencia, establecer la coordinación entre la Federación, las entidades federativas, las demarcaciones territoriales de la Ciudad de México y los municipios para prevenir, sancionar y erradicar las violencias contra las mujeres, adolescentes y niñas, así como los principios y mecanismos para el pleno acceso a una vida libre de violencias, así como para garantizar el goce y ejercicio de sus derechos humanos y fortalecer el régimen democrático establecido en la Constitución Política de los Estados Unidos Mexicanos </w:t>
      </w:r>
      <w:sdt>
        <w:sdtPr>
          <w:rPr>
            <w:rFonts w:ascii="Arial" w:hAnsi="Arial" w:cs="Arial"/>
            <w:sz w:val="24"/>
            <w:szCs w:val="24"/>
          </w:rPr>
          <w:id w:val="-1659148727"/>
          <w:citation/>
        </w:sdtPr>
        <w:sdtEndPr/>
        <w:sdtContent>
          <w:r w:rsidRPr="00B50086">
            <w:rPr>
              <w:rFonts w:ascii="Arial" w:hAnsi="Arial" w:cs="Arial"/>
              <w:sz w:val="24"/>
              <w:szCs w:val="24"/>
            </w:rPr>
            <w:fldChar w:fldCharType="begin"/>
          </w:r>
          <w:r w:rsidRPr="00B50086">
            <w:rPr>
              <w:rFonts w:ascii="Arial" w:hAnsi="Arial" w:cs="Arial"/>
              <w:sz w:val="24"/>
              <w:szCs w:val="24"/>
              <w:lang w:val="es-MX"/>
            </w:rPr>
            <w:instrText xml:space="preserve"> CITATION Ley22 \l 2058 </w:instrText>
          </w:r>
          <w:r w:rsidRPr="00B50086">
            <w:rPr>
              <w:rFonts w:ascii="Arial" w:hAnsi="Arial" w:cs="Arial"/>
              <w:sz w:val="24"/>
              <w:szCs w:val="24"/>
            </w:rPr>
            <w:fldChar w:fldCharType="separate"/>
          </w:r>
          <w:r w:rsidRPr="00B50086">
            <w:rPr>
              <w:rFonts w:ascii="Arial" w:hAnsi="Arial" w:cs="Arial"/>
              <w:noProof/>
              <w:sz w:val="24"/>
              <w:szCs w:val="24"/>
              <w:lang w:val="es-MX"/>
            </w:rPr>
            <w:t>(Ley General de Acceso de las Mujeres a una vida libre de violencia, 2022)</w:t>
          </w:r>
          <w:r w:rsidRPr="00B50086">
            <w:rPr>
              <w:rFonts w:ascii="Arial" w:hAnsi="Arial" w:cs="Arial"/>
              <w:sz w:val="24"/>
              <w:szCs w:val="24"/>
            </w:rPr>
            <w:fldChar w:fldCharType="end"/>
          </w:r>
        </w:sdtContent>
      </w:sdt>
      <w:r w:rsidRPr="00B50086">
        <w:rPr>
          <w:rFonts w:ascii="Arial" w:hAnsi="Arial" w:cs="Arial"/>
          <w:sz w:val="24"/>
          <w:szCs w:val="24"/>
        </w:rPr>
        <w:t>.</w:t>
      </w:r>
    </w:p>
    <w:p w14:paraId="2F750DE8" w14:textId="77777777" w:rsidR="00F475F9" w:rsidRDefault="00F475F9">
      <w:pPr>
        <w:autoSpaceDE/>
        <w:autoSpaceDN/>
        <w:adjustRightInd/>
        <w:spacing w:after="160" w:line="259" w:lineRule="auto"/>
        <w:rPr>
          <w:rFonts w:ascii="Arial" w:eastAsia="Times New Roman" w:hAnsi="Arial" w:cs="Arial"/>
          <w:b/>
          <w:bCs/>
          <w:kern w:val="32"/>
          <w:sz w:val="24"/>
          <w:szCs w:val="24"/>
          <w:lang w:val="es-ES"/>
        </w:rPr>
      </w:pPr>
      <w:r>
        <w:rPr>
          <w:rFonts w:ascii="Arial" w:hAnsi="Arial" w:cs="Arial"/>
          <w:sz w:val="24"/>
          <w:szCs w:val="24"/>
        </w:rPr>
        <w:br w:type="page"/>
      </w:r>
    </w:p>
    <w:p w14:paraId="3E14F770" w14:textId="43E125D4" w:rsidR="00786A65" w:rsidRPr="00B50086" w:rsidRDefault="00786A65" w:rsidP="003C3819">
      <w:pPr>
        <w:pStyle w:val="Ttulo1"/>
      </w:pPr>
      <w:bookmarkStart w:id="31" w:name="_Toc119324153"/>
      <w:r w:rsidRPr="00B50086">
        <w:lastRenderedPageBreak/>
        <w:t xml:space="preserve">Objetivo </w:t>
      </w:r>
      <w:r w:rsidRPr="003C3819">
        <w:t>general</w:t>
      </w:r>
      <w:bookmarkEnd w:id="31"/>
      <w:r w:rsidRPr="00B50086">
        <w:t xml:space="preserve"> </w:t>
      </w:r>
    </w:p>
    <w:p w14:paraId="5F3C3C50" w14:textId="06415E30" w:rsidR="002A1909" w:rsidRPr="00B50086" w:rsidRDefault="002A1909" w:rsidP="00B50086">
      <w:pPr>
        <w:tabs>
          <w:tab w:val="left" w:pos="567"/>
        </w:tabs>
        <w:spacing w:line="360" w:lineRule="auto"/>
        <w:jc w:val="both"/>
        <w:rPr>
          <w:rFonts w:ascii="Arial" w:hAnsi="Arial" w:cs="Arial"/>
          <w:sz w:val="24"/>
          <w:szCs w:val="24"/>
        </w:rPr>
      </w:pPr>
      <w:r w:rsidRPr="00B50086">
        <w:rPr>
          <w:rFonts w:ascii="Arial" w:hAnsi="Arial" w:cs="Arial"/>
          <w:sz w:val="24"/>
          <w:szCs w:val="24"/>
        </w:rPr>
        <w:t>Plantear las acciones preventivas, correctivas y de auxilio para proteger a la población de Zontecomatlán en su vida, su patrimonio y su medio ambiente, de los peligros que amenazan el territorio municipal, con enfoque de derechos humanos e igualdad de género.</w:t>
      </w:r>
    </w:p>
    <w:p w14:paraId="5C88584D" w14:textId="77777777" w:rsidR="00786A65" w:rsidRPr="00B50086" w:rsidRDefault="00786A65" w:rsidP="00B50086">
      <w:pPr>
        <w:tabs>
          <w:tab w:val="left" w:pos="709"/>
        </w:tabs>
        <w:spacing w:line="360" w:lineRule="auto"/>
        <w:jc w:val="both"/>
        <w:rPr>
          <w:rFonts w:ascii="Arial" w:hAnsi="Arial" w:cs="Arial"/>
          <w:b/>
          <w:sz w:val="24"/>
          <w:szCs w:val="24"/>
        </w:rPr>
      </w:pPr>
    </w:p>
    <w:p w14:paraId="75B0610E" w14:textId="77777777" w:rsidR="00786A65" w:rsidRPr="0078206A" w:rsidRDefault="00786A65" w:rsidP="00B50086">
      <w:pPr>
        <w:pStyle w:val="Ttulo2"/>
        <w:spacing w:before="0" w:line="360" w:lineRule="auto"/>
        <w:jc w:val="both"/>
        <w:rPr>
          <w:rFonts w:ascii="Arial" w:hAnsi="Arial" w:cs="Arial"/>
          <w:i w:val="0"/>
          <w:iCs w:val="0"/>
          <w:sz w:val="24"/>
          <w:szCs w:val="24"/>
        </w:rPr>
      </w:pPr>
      <w:bookmarkStart w:id="32" w:name="_Toc57640443"/>
      <w:bookmarkStart w:id="33" w:name="_Toc57640534"/>
      <w:bookmarkStart w:id="34" w:name="_Toc69745011"/>
      <w:bookmarkStart w:id="35" w:name="_Toc69745076"/>
      <w:bookmarkStart w:id="36" w:name="_Toc81231664"/>
      <w:bookmarkStart w:id="37" w:name="_Toc119324154"/>
      <w:r w:rsidRPr="0078206A">
        <w:rPr>
          <w:rFonts w:ascii="Arial" w:hAnsi="Arial" w:cs="Arial"/>
          <w:i w:val="0"/>
          <w:iCs w:val="0"/>
          <w:sz w:val="24"/>
          <w:szCs w:val="24"/>
        </w:rPr>
        <w:t>Objetivos particulares</w:t>
      </w:r>
      <w:bookmarkEnd w:id="32"/>
      <w:bookmarkEnd w:id="33"/>
      <w:bookmarkEnd w:id="34"/>
      <w:bookmarkEnd w:id="35"/>
      <w:bookmarkEnd w:id="36"/>
      <w:bookmarkEnd w:id="37"/>
    </w:p>
    <w:p w14:paraId="0A88432F" w14:textId="0E5E8333" w:rsidR="00786A65" w:rsidRPr="00B50086" w:rsidRDefault="00EE0F66" w:rsidP="00B50086">
      <w:pPr>
        <w:numPr>
          <w:ilvl w:val="0"/>
          <w:numId w:val="2"/>
        </w:numPr>
        <w:tabs>
          <w:tab w:val="left" w:pos="567"/>
        </w:tabs>
        <w:spacing w:line="360" w:lineRule="auto"/>
        <w:ind w:left="567" w:hanging="567"/>
        <w:jc w:val="both"/>
        <w:rPr>
          <w:rFonts w:ascii="Arial" w:hAnsi="Arial" w:cs="Arial"/>
          <w:color w:val="000000" w:themeColor="text1"/>
          <w:sz w:val="24"/>
          <w:szCs w:val="24"/>
        </w:rPr>
      </w:pPr>
      <w:r w:rsidRPr="00B50086">
        <w:rPr>
          <w:rFonts w:ascii="Arial" w:hAnsi="Arial" w:cs="Arial"/>
          <w:color w:val="000000" w:themeColor="text1"/>
          <w:sz w:val="24"/>
          <w:szCs w:val="24"/>
        </w:rPr>
        <w:t>Fortalecer el trabajo preventivo mediante la supervisión de escuelas y la formación de Brigadas Comunitarias</w:t>
      </w:r>
      <w:r w:rsidR="00786A65" w:rsidRPr="00B50086">
        <w:rPr>
          <w:rFonts w:ascii="Arial" w:hAnsi="Arial" w:cs="Arial"/>
          <w:color w:val="000000" w:themeColor="text1"/>
          <w:sz w:val="24"/>
          <w:szCs w:val="24"/>
        </w:rPr>
        <w:t>;</w:t>
      </w:r>
    </w:p>
    <w:p w14:paraId="58C4DDDA" w14:textId="2A317D53" w:rsidR="00EE0F66" w:rsidRPr="00B50086" w:rsidRDefault="00EE0F66" w:rsidP="00B50086">
      <w:pPr>
        <w:numPr>
          <w:ilvl w:val="0"/>
          <w:numId w:val="2"/>
        </w:numPr>
        <w:tabs>
          <w:tab w:val="left" w:pos="567"/>
        </w:tabs>
        <w:spacing w:line="360" w:lineRule="auto"/>
        <w:ind w:left="567" w:hanging="567"/>
        <w:jc w:val="both"/>
        <w:rPr>
          <w:rFonts w:ascii="Arial" w:hAnsi="Arial" w:cs="Arial"/>
          <w:color w:val="000000" w:themeColor="text1"/>
          <w:sz w:val="24"/>
          <w:szCs w:val="24"/>
        </w:rPr>
      </w:pPr>
      <w:r w:rsidRPr="00B50086">
        <w:rPr>
          <w:rFonts w:ascii="Arial" w:hAnsi="Arial" w:cs="Arial"/>
          <w:color w:val="000000" w:themeColor="text1"/>
          <w:sz w:val="24"/>
          <w:szCs w:val="24"/>
        </w:rPr>
        <w:t xml:space="preserve">Realizar comunicados oportunos sobre fenómenos peligrosos y recomendaciones a la población para promover su </w:t>
      </w:r>
      <w:r w:rsidR="00B50086" w:rsidRPr="00B50086">
        <w:rPr>
          <w:rFonts w:ascii="Arial" w:hAnsi="Arial" w:cs="Arial"/>
          <w:color w:val="000000" w:themeColor="text1"/>
          <w:sz w:val="24"/>
          <w:szCs w:val="24"/>
        </w:rPr>
        <w:t>autocuidado</w:t>
      </w:r>
      <w:r w:rsidRPr="00B50086">
        <w:rPr>
          <w:rFonts w:ascii="Arial" w:hAnsi="Arial" w:cs="Arial"/>
          <w:color w:val="000000" w:themeColor="text1"/>
          <w:sz w:val="24"/>
          <w:szCs w:val="24"/>
        </w:rPr>
        <w:t>.</w:t>
      </w:r>
    </w:p>
    <w:p w14:paraId="3DA774DB" w14:textId="48A1F3B5" w:rsidR="00786A65" w:rsidRPr="00B50086" w:rsidRDefault="00EE0F66" w:rsidP="00B50086">
      <w:pPr>
        <w:numPr>
          <w:ilvl w:val="0"/>
          <w:numId w:val="2"/>
        </w:numPr>
        <w:tabs>
          <w:tab w:val="left" w:pos="567"/>
        </w:tabs>
        <w:spacing w:line="360" w:lineRule="auto"/>
        <w:ind w:left="567" w:hanging="567"/>
        <w:jc w:val="both"/>
        <w:rPr>
          <w:rFonts w:ascii="Arial" w:hAnsi="Arial" w:cs="Arial"/>
          <w:color w:val="000000" w:themeColor="text1"/>
          <w:sz w:val="24"/>
          <w:szCs w:val="24"/>
        </w:rPr>
      </w:pPr>
      <w:r w:rsidRPr="00B50086">
        <w:rPr>
          <w:rFonts w:ascii="Arial" w:hAnsi="Arial" w:cs="Arial"/>
          <w:color w:val="000000" w:themeColor="text1"/>
          <w:sz w:val="24"/>
          <w:szCs w:val="24"/>
        </w:rPr>
        <w:t>Contar con una base de información sobre familias afectables por deslizamientos e inundaciones para realizar alertamientos directos.</w:t>
      </w:r>
    </w:p>
    <w:p w14:paraId="3B897F7A" w14:textId="43965CCC" w:rsidR="0078206A" w:rsidRDefault="0078206A" w:rsidP="00B50086">
      <w:pPr>
        <w:tabs>
          <w:tab w:val="left" w:pos="709"/>
        </w:tabs>
        <w:spacing w:line="360" w:lineRule="auto"/>
        <w:jc w:val="both"/>
        <w:rPr>
          <w:rFonts w:ascii="Arial" w:hAnsi="Arial" w:cs="Arial"/>
          <w:sz w:val="24"/>
          <w:szCs w:val="24"/>
        </w:rPr>
      </w:pPr>
    </w:p>
    <w:p w14:paraId="3BBAB46D" w14:textId="02BE58D5" w:rsidR="00786A65" w:rsidRPr="00B50086" w:rsidRDefault="00786A65" w:rsidP="003C3819">
      <w:pPr>
        <w:pStyle w:val="Ttulo1"/>
      </w:pPr>
      <w:bookmarkStart w:id="38" w:name="_Toc57640454"/>
      <w:bookmarkStart w:id="39" w:name="_Toc57640545"/>
      <w:bookmarkStart w:id="40" w:name="_Toc69745022"/>
      <w:bookmarkStart w:id="41" w:name="_Toc69745087"/>
      <w:bookmarkStart w:id="42" w:name="_Toc81231675"/>
      <w:bookmarkStart w:id="43" w:name="_Toc119324155"/>
      <w:r w:rsidRPr="003C3819">
        <w:t>Diagnóstico</w:t>
      </w:r>
      <w:bookmarkEnd w:id="38"/>
      <w:bookmarkEnd w:id="39"/>
      <w:bookmarkEnd w:id="40"/>
      <w:bookmarkEnd w:id="41"/>
      <w:bookmarkEnd w:id="42"/>
      <w:r w:rsidR="002629E3" w:rsidRPr="00B50086">
        <w:t xml:space="preserve"> / </w:t>
      </w:r>
      <w:bookmarkStart w:id="44" w:name="_Toc57640455"/>
      <w:bookmarkStart w:id="45" w:name="_Toc57640546"/>
      <w:bookmarkStart w:id="46" w:name="_Toc69745023"/>
      <w:bookmarkStart w:id="47" w:name="_Toc69745088"/>
      <w:bookmarkStart w:id="48" w:name="_Toc81231676"/>
      <w:r w:rsidRPr="00B50086">
        <w:t>Características del Territorio Municipal</w:t>
      </w:r>
      <w:bookmarkEnd w:id="43"/>
      <w:bookmarkEnd w:id="44"/>
      <w:bookmarkEnd w:id="45"/>
      <w:bookmarkEnd w:id="46"/>
      <w:bookmarkEnd w:id="47"/>
      <w:bookmarkEnd w:id="48"/>
    </w:p>
    <w:p w14:paraId="5B628266" w14:textId="77777777" w:rsidR="000A5C2F" w:rsidRPr="00B50086" w:rsidRDefault="000A5C2F" w:rsidP="00B50086">
      <w:pPr>
        <w:spacing w:line="360" w:lineRule="auto"/>
        <w:rPr>
          <w:sz w:val="24"/>
          <w:szCs w:val="24"/>
          <w:lang w:val="es-ES"/>
        </w:rPr>
      </w:pPr>
    </w:p>
    <w:p w14:paraId="154A15F2" w14:textId="1409CB65" w:rsidR="004B2101" w:rsidRPr="00B50086" w:rsidRDefault="005478D4" w:rsidP="00B50086">
      <w:pPr>
        <w:tabs>
          <w:tab w:val="left" w:pos="709"/>
        </w:tabs>
        <w:spacing w:line="360" w:lineRule="auto"/>
        <w:jc w:val="both"/>
        <w:rPr>
          <w:rFonts w:ascii="Arial" w:hAnsi="Arial" w:cs="Arial"/>
          <w:sz w:val="24"/>
          <w:szCs w:val="24"/>
        </w:rPr>
      </w:pPr>
      <w:r w:rsidRPr="00B50086">
        <w:rPr>
          <w:rFonts w:ascii="Arial" w:hAnsi="Arial" w:cs="Arial"/>
          <w:sz w:val="24"/>
          <w:szCs w:val="24"/>
        </w:rPr>
        <w:t>En el</w:t>
      </w:r>
      <w:r w:rsidR="00EE7141" w:rsidRPr="00B50086">
        <w:rPr>
          <w:rFonts w:ascii="Arial" w:hAnsi="Arial" w:cs="Arial"/>
          <w:sz w:val="24"/>
          <w:szCs w:val="24"/>
        </w:rPr>
        <w:t xml:space="preserve"> municipio de </w:t>
      </w:r>
      <w:r w:rsidR="00192E19" w:rsidRPr="00B50086">
        <w:rPr>
          <w:rFonts w:ascii="Arial" w:hAnsi="Arial" w:cs="Arial"/>
          <w:sz w:val="24"/>
          <w:szCs w:val="24"/>
        </w:rPr>
        <w:t>Zontecomatl</w:t>
      </w:r>
      <w:r w:rsidR="0078206A">
        <w:rPr>
          <w:rFonts w:ascii="Arial" w:hAnsi="Arial" w:cs="Arial"/>
          <w:sz w:val="24"/>
          <w:szCs w:val="24"/>
        </w:rPr>
        <w:t>á</w:t>
      </w:r>
      <w:r w:rsidR="00192E19" w:rsidRPr="00B50086">
        <w:rPr>
          <w:rFonts w:ascii="Arial" w:hAnsi="Arial" w:cs="Arial"/>
          <w:sz w:val="24"/>
          <w:szCs w:val="24"/>
        </w:rPr>
        <w:t>n</w:t>
      </w:r>
      <w:r w:rsidR="00CB1D9A" w:rsidRPr="00B50086">
        <w:rPr>
          <w:rFonts w:ascii="Arial" w:hAnsi="Arial" w:cs="Arial"/>
          <w:sz w:val="24"/>
          <w:szCs w:val="24"/>
        </w:rPr>
        <w:t xml:space="preserve"> de López y Fuentes</w:t>
      </w:r>
      <w:r w:rsidR="00EE7141" w:rsidRPr="00B50086">
        <w:rPr>
          <w:rFonts w:ascii="Arial" w:hAnsi="Arial" w:cs="Arial"/>
          <w:sz w:val="24"/>
          <w:szCs w:val="24"/>
        </w:rPr>
        <w:t xml:space="preserve"> </w:t>
      </w:r>
      <w:r w:rsidR="004B2101" w:rsidRPr="00B50086">
        <w:rPr>
          <w:rFonts w:ascii="Arial" w:hAnsi="Arial" w:cs="Arial"/>
          <w:sz w:val="24"/>
          <w:szCs w:val="24"/>
        </w:rPr>
        <w:t xml:space="preserve">la </w:t>
      </w:r>
      <w:r w:rsidR="00EE7141" w:rsidRPr="00B50086">
        <w:rPr>
          <w:rFonts w:ascii="Arial" w:hAnsi="Arial" w:cs="Arial"/>
          <w:sz w:val="24"/>
          <w:szCs w:val="24"/>
        </w:rPr>
        <w:t>U</w:t>
      </w:r>
      <w:r w:rsidR="004B2101" w:rsidRPr="00B50086">
        <w:rPr>
          <w:rFonts w:ascii="Arial" w:hAnsi="Arial" w:cs="Arial"/>
          <w:sz w:val="24"/>
          <w:szCs w:val="24"/>
        </w:rPr>
        <w:t xml:space="preserve">nidad </w:t>
      </w:r>
      <w:r w:rsidR="00EE7141" w:rsidRPr="00B50086">
        <w:rPr>
          <w:rFonts w:ascii="Arial" w:hAnsi="Arial" w:cs="Arial"/>
          <w:sz w:val="24"/>
          <w:szCs w:val="24"/>
        </w:rPr>
        <w:t>M</w:t>
      </w:r>
      <w:r w:rsidR="004B2101" w:rsidRPr="00B50086">
        <w:rPr>
          <w:rFonts w:ascii="Arial" w:hAnsi="Arial" w:cs="Arial"/>
          <w:sz w:val="24"/>
          <w:szCs w:val="24"/>
        </w:rPr>
        <w:t xml:space="preserve">unicipal de </w:t>
      </w:r>
      <w:r w:rsidR="00EE7141" w:rsidRPr="00B50086">
        <w:rPr>
          <w:rFonts w:ascii="Arial" w:hAnsi="Arial" w:cs="Arial"/>
          <w:sz w:val="24"/>
          <w:szCs w:val="24"/>
        </w:rPr>
        <w:t>P</w:t>
      </w:r>
      <w:r w:rsidR="004B2101" w:rsidRPr="00B50086">
        <w:rPr>
          <w:rFonts w:ascii="Arial" w:hAnsi="Arial" w:cs="Arial"/>
          <w:sz w:val="24"/>
          <w:szCs w:val="24"/>
        </w:rPr>
        <w:t xml:space="preserve">rotección </w:t>
      </w:r>
      <w:r w:rsidR="00EE7141" w:rsidRPr="00B50086">
        <w:rPr>
          <w:rFonts w:ascii="Arial" w:hAnsi="Arial" w:cs="Arial"/>
          <w:sz w:val="24"/>
          <w:szCs w:val="24"/>
        </w:rPr>
        <w:t>C</w:t>
      </w:r>
      <w:r w:rsidR="004B2101" w:rsidRPr="00B50086">
        <w:rPr>
          <w:rFonts w:ascii="Arial" w:hAnsi="Arial" w:cs="Arial"/>
          <w:sz w:val="24"/>
          <w:szCs w:val="24"/>
        </w:rPr>
        <w:t>ivil</w:t>
      </w:r>
      <w:r w:rsidR="00EE7141" w:rsidRPr="00B50086">
        <w:rPr>
          <w:rFonts w:ascii="Arial" w:hAnsi="Arial" w:cs="Arial"/>
          <w:sz w:val="24"/>
          <w:szCs w:val="24"/>
        </w:rPr>
        <w:t xml:space="preserve"> </w:t>
      </w:r>
      <w:r w:rsidRPr="00B50086">
        <w:rPr>
          <w:rFonts w:ascii="Arial" w:hAnsi="Arial" w:cs="Arial"/>
          <w:sz w:val="24"/>
          <w:szCs w:val="24"/>
        </w:rPr>
        <w:t xml:space="preserve">se encuentra </w:t>
      </w:r>
      <w:r w:rsidR="00EE7141" w:rsidRPr="00B50086">
        <w:rPr>
          <w:rFonts w:ascii="Arial" w:hAnsi="Arial" w:cs="Arial"/>
          <w:sz w:val="24"/>
          <w:szCs w:val="24"/>
        </w:rPr>
        <w:t>formalmente constituida</w:t>
      </w:r>
      <w:r w:rsidR="002A1909" w:rsidRPr="00B50086">
        <w:rPr>
          <w:rFonts w:ascii="Arial" w:hAnsi="Arial" w:cs="Arial"/>
          <w:sz w:val="24"/>
          <w:szCs w:val="24"/>
        </w:rPr>
        <w:t>, el Ayuntamiento cue</w:t>
      </w:r>
      <w:r w:rsidRPr="00B50086">
        <w:rPr>
          <w:rFonts w:ascii="Arial" w:hAnsi="Arial" w:cs="Arial"/>
          <w:sz w:val="24"/>
          <w:szCs w:val="24"/>
        </w:rPr>
        <w:t>nta</w:t>
      </w:r>
      <w:r w:rsidR="00CB1D9A" w:rsidRPr="00B50086">
        <w:rPr>
          <w:rFonts w:ascii="Arial" w:hAnsi="Arial" w:cs="Arial"/>
          <w:sz w:val="24"/>
          <w:szCs w:val="24"/>
        </w:rPr>
        <w:t xml:space="preserve"> </w:t>
      </w:r>
      <w:r w:rsidR="00EE7141" w:rsidRPr="00B50086">
        <w:rPr>
          <w:rFonts w:ascii="Arial" w:hAnsi="Arial" w:cs="Arial"/>
          <w:sz w:val="24"/>
          <w:szCs w:val="24"/>
        </w:rPr>
        <w:t>con manuales de organización</w:t>
      </w:r>
      <w:r w:rsidR="004B2101" w:rsidRPr="00B50086">
        <w:rPr>
          <w:rFonts w:ascii="Arial" w:hAnsi="Arial" w:cs="Arial"/>
          <w:sz w:val="24"/>
          <w:szCs w:val="24"/>
        </w:rPr>
        <w:t xml:space="preserve"> </w:t>
      </w:r>
      <w:r w:rsidRPr="00B50086">
        <w:rPr>
          <w:rFonts w:ascii="Arial" w:hAnsi="Arial" w:cs="Arial"/>
          <w:sz w:val="24"/>
          <w:szCs w:val="24"/>
        </w:rPr>
        <w:t xml:space="preserve">y </w:t>
      </w:r>
      <w:r w:rsidR="004B2101" w:rsidRPr="00B50086">
        <w:rPr>
          <w:rFonts w:ascii="Arial" w:hAnsi="Arial" w:cs="Arial"/>
          <w:sz w:val="24"/>
          <w:szCs w:val="24"/>
        </w:rPr>
        <w:t>de</w:t>
      </w:r>
      <w:r w:rsidR="00EE7141" w:rsidRPr="00B50086">
        <w:rPr>
          <w:rFonts w:ascii="Arial" w:hAnsi="Arial" w:cs="Arial"/>
          <w:sz w:val="24"/>
          <w:szCs w:val="24"/>
        </w:rPr>
        <w:t xml:space="preserve"> procedimientos </w:t>
      </w:r>
      <w:r w:rsidR="002A1909" w:rsidRPr="00B50086">
        <w:rPr>
          <w:rFonts w:ascii="Arial" w:hAnsi="Arial" w:cs="Arial"/>
          <w:sz w:val="24"/>
          <w:szCs w:val="24"/>
        </w:rPr>
        <w:t xml:space="preserve">que incluyen las actividades de Protección Civil, además se han realizado </w:t>
      </w:r>
      <w:r w:rsidR="00EE7141" w:rsidRPr="00B50086">
        <w:rPr>
          <w:rFonts w:ascii="Arial" w:hAnsi="Arial" w:cs="Arial"/>
          <w:sz w:val="24"/>
          <w:szCs w:val="24"/>
        </w:rPr>
        <w:t>Planes de Emergencia</w:t>
      </w:r>
      <w:r w:rsidR="002A1909" w:rsidRPr="00B50086">
        <w:rPr>
          <w:rFonts w:ascii="Arial" w:hAnsi="Arial" w:cs="Arial"/>
          <w:sz w:val="24"/>
          <w:szCs w:val="24"/>
        </w:rPr>
        <w:t xml:space="preserve"> para Semana Santa y Temporada de Lluvias.</w:t>
      </w:r>
    </w:p>
    <w:p w14:paraId="6C99B59C" w14:textId="77777777" w:rsidR="00DF6D71" w:rsidRPr="00B50086" w:rsidRDefault="00DF6D71" w:rsidP="00B50086">
      <w:pPr>
        <w:tabs>
          <w:tab w:val="left" w:pos="709"/>
        </w:tabs>
        <w:spacing w:line="360" w:lineRule="auto"/>
        <w:jc w:val="both"/>
        <w:rPr>
          <w:rFonts w:ascii="Arial" w:hAnsi="Arial" w:cs="Arial"/>
          <w:sz w:val="24"/>
          <w:szCs w:val="24"/>
        </w:rPr>
      </w:pPr>
    </w:p>
    <w:p w14:paraId="79FC7F22" w14:textId="3AA33AF6" w:rsidR="004A2E78" w:rsidRPr="00B50086" w:rsidRDefault="00EE7141" w:rsidP="00B50086">
      <w:pPr>
        <w:tabs>
          <w:tab w:val="left" w:pos="709"/>
        </w:tabs>
        <w:spacing w:line="360" w:lineRule="auto"/>
        <w:jc w:val="both"/>
        <w:rPr>
          <w:rFonts w:ascii="Arial" w:hAnsi="Arial" w:cs="Arial"/>
          <w:sz w:val="24"/>
          <w:szCs w:val="24"/>
        </w:rPr>
      </w:pPr>
      <w:r w:rsidRPr="00B50086">
        <w:rPr>
          <w:rFonts w:ascii="Arial" w:hAnsi="Arial" w:cs="Arial"/>
          <w:sz w:val="24"/>
          <w:szCs w:val="24"/>
        </w:rPr>
        <w:t xml:space="preserve">El Consejo Municipal está formalmente constituido y ha sesionado en una ocasión </w:t>
      </w:r>
      <w:r w:rsidR="004B2101" w:rsidRPr="00B50086">
        <w:rPr>
          <w:rFonts w:ascii="Arial" w:hAnsi="Arial" w:cs="Arial"/>
          <w:sz w:val="24"/>
          <w:szCs w:val="24"/>
        </w:rPr>
        <w:t xml:space="preserve">durante la presente administración </w:t>
      </w:r>
      <w:r w:rsidRPr="00B50086">
        <w:rPr>
          <w:rFonts w:ascii="Arial" w:hAnsi="Arial" w:cs="Arial"/>
          <w:sz w:val="24"/>
          <w:szCs w:val="24"/>
        </w:rPr>
        <w:t xml:space="preserve">para atender la temporada de </w:t>
      </w:r>
      <w:r w:rsidR="002A1909" w:rsidRPr="00B50086">
        <w:rPr>
          <w:rFonts w:ascii="Arial" w:hAnsi="Arial" w:cs="Arial"/>
          <w:sz w:val="24"/>
          <w:szCs w:val="24"/>
        </w:rPr>
        <w:t xml:space="preserve">lluvias </w:t>
      </w:r>
      <w:r w:rsidRPr="00B50086">
        <w:rPr>
          <w:rFonts w:ascii="Arial" w:hAnsi="Arial" w:cs="Arial"/>
          <w:sz w:val="24"/>
          <w:szCs w:val="24"/>
        </w:rPr>
        <w:t xml:space="preserve">del 2022. Para la atención de emergencias se coordinan con el Representante Regional de Protección </w:t>
      </w:r>
      <w:r w:rsidR="0078206A" w:rsidRPr="00B50086">
        <w:rPr>
          <w:rFonts w:ascii="Arial" w:hAnsi="Arial" w:cs="Arial"/>
          <w:sz w:val="24"/>
          <w:szCs w:val="24"/>
        </w:rPr>
        <w:t>Civil,</w:t>
      </w:r>
      <w:r w:rsidR="002A1909" w:rsidRPr="00B50086">
        <w:rPr>
          <w:rFonts w:ascii="Arial" w:hAnsi="Arial" w:cs="Arial"/>
          <w:sz w:val="24"/>
          <w:szCs w:val="24"/>
        </w:rPr>
        <w:t xml:space="preserve"> así como con el Batallón 79 de SEDENA que se encuentran ubicados en Chicontepec.</w:t>
      </w:r>
      <w:r w:rsidR="00EE0F66" w:rsidRPr="00B50086">
        <w:rPr>
          <w:rFonts w:ascii="Arial" w:hAnsi="Arial" w:cs="Arial"/>
          <w:sz w:val="24"/>
          <w:szCs w:val="24"/>
        </w:rPr>
        <w:t xml:space="preserve"> </w:t>
      </w:r>
    </w:p>
    <w:p w14:paraId="64439184" w14:textId="77777777" w:rsidR="004B2101" w:rsidRPr="00B50086" w:rsidRDefault="004B2101" w:rsidP="00B50086">
      <w:pPr>
        <w:tabs>
          <w:tab w:val="left" w:pos="709"/>
        </w:tabs>
        <w:spacing w:line="360" w:lineRule="auto"/>
        <w:jc w:val="both"/>
        <w:rPr>
          <w:rFonts w:ascii="Arial" w:hAnsi="Arial" w:cs="Arial"/>
          <w:sz w:val="24"/>
          <w:szCs w:val="24"/>
        </w:rPr>
      </w:pPr>
    </w:p>
    <w:p w14:paraId="03388333" w14:textId="05BAA599" w:rsidR="00EE7141" w:rsidRPr="00B50086" w:rsidRDefault="00EE7141" w:rsidP="00B50086">
      <w:pPr>
        <w:tabs>
          <w:tab w:val="left" w:pos="709"/>
        </w:tabs>
        <w:spacing w:line="360" w:lineRule="auto"/>
        <w:jc w:val="both"/>
        <w:rPr>
          <w:rFonts w:ascii="Arial" w:hAnsi="Arial" w:cs="Arial"/>
          <w:sz w:val="24"/>
          <w:szCs w:val="24"/>
        </w:rPr>
      </w:pPr>
      <w:r w:rsidRPr="00B50086">
        <w:rPr>
          <w:rFonts w:ascii="Arial" w:hAnsi="Arial" w:cs="Arial"/>
          <w:sz w:val="24"/>
          <w:szCs w:val="24"/>
        </w:rPr>
        <w:t xml:space="preserve">Se </w:t>
      </w:r>
      <w:r w:rsidR="00EE0F66" w:rsidRPr="00B50086">
        <w:rPr>
          <w:rFonts w:ascii="Arial" w:hAnsi="Arial" w:cs="Arial"/>
          <w:sz w:val="24"/>
          <w:szCs w:val="24"/>
        </w:rPr>
        <w:t xml:space="preserve">cuenta con cinco refugios temporales y se </w:t>
      </w:r>
      <w:r w:rsidRPr="00B50086">
        <w:rPr>
          <w:rFonts w:ascii="Arial" w:hAnsi="Arial" w:cs="Arial"/>
          <w:sz w:val="24"/>
          <w:szCs w:val="24"/>
        </w:rPr>
        <w:t>identifican rutas de evacuación</w:t>
      </w:r>
      <w:r w:rsidR="0032334E" w:rsidRPr="00B50086">
        <w:rPr>
          <w:rFonts w:ascii="Arial" w:hAnsi="Arial" w:cs="Arial"/>
          <w:sz w:val="24"/>
          <w:szCs w:val="24"/>
        </w:rPr>
        <w:t xml:space="preserve">, </w:t>
      </w:r>
      <w:r w:rsidRPr="00B50086">
        <w:rPr>
          <w:rFonts w:ascii="Arial" w:hAnsi="Arial" w:cs="Arial"/>
          <w:sz w:val="24"/>
          <w:szCs w:val="24"/>
        </w:rPr>
        <w:t>establecidas</w:t>
      </w:r>
      <w:r w:rsidR="0032334E" w:rsidRPr="00B50086">
        <w:rPr>
          <w:rFonts w:ascii="Arial" w:hAnsi="Arial" w:cs="Arial"/>
          <w:sz w:val="24"/>
          <w:szCs w:val="24"/>
        </w:rPr>
        <w:t>,</w:t>
      </w:r>
      <w:r w:rsidRPr="00B50086">
        <w:rPr>
          <w:rFonts w:ascii="Arial" w:hAnsi="Arial" w:cs="Arial"/>
          <w:sz w:val="24"/>
          <w:szCs w:val="24"/>
        </w:rPr>
        <w:t xml:space="preserve"> señalizadas y</w:t>
      </w:r>
      <w:r w:rsidR="0032334E" w:rsidRPr="00B50086">
        <w:rPr>
          <w:rFonts w:ascii="Arial" w:hAnsi="Arial" w:cs="Arial"/>
          <w:sz w:val="24"/>
          <w:szCs w:val="24"/>
        </w:rPr>
        <w:t xml:space="preserve"> </w:t>
      </w:r>
      <w:r w:rsidR="0078206A" w:rsidRPr="00B50086">
        <w:rPr>
          <w:rFonts w:ascii="Arial" w:hAnsi="Arial" w:cs="Arial"/>
          <w:sz w:val="24"/>
          <w:szCs w:val="24"/>
        </w:rPr>
        <w:t>georreferenciadas</w:t>
      </w:r>
      <w:r w:rsidR="00BF5F59" w:rsidRPr="00B50086">
        <w:rPr>
          <w:rFonts w:ascii="Arial" w:hAnsi="Arial" w:cs="Arial"/>
          <w:sz w:val="24"/>
          <w:szCs w:val="24"/>
        </w:rPr>
        <w:t xml:space="preserve">. </w:t>
      </w:r>
    </w:p>
    <w:p w14:paraId="12333120" w14:textId="77777777" w:rsidR="00EE0F66" w:rsidRPr="00B50086" w:rsidRDefault="00EE0F66" w:rsidP="00B50086">
      <w:pPr>
        <w:tabs>
          <w:tab w:val="left" w:pos="709"/>
        </w:tabs>
        <w:spacing w:line="360" w:lineRule="auto"/>
        <w:jc w:val="both"/>
        <w:rPr>
          <w:rFonts w:ascii="Arial" w:hAnsi="Arial" w:cs="Arial"/>
          <w:sz w:val="24"/>
          <w:szCs w:val="24"/>
        </w:rPr>
      </w:pPr>
    </w:p>
    <w:p w14:paraId="731570DB" w14:textId="646F9F18" w:rsidR="00EE7141" w:rsidRPr="00B50086" w:rsidRDefault="00EE7141" w:rsidP="00B50086">
      <w:pPr>
        <w:tabs>
          <w:tab w:val="left" w:pos="709"/>
        </w:tabs>
        <w:spacing w:line="360" w:lineRule="auto"/>
        <w:jc w:val="both"/>
        <w:rPr>
          <w:rFonts w:ascii="Arial" w:hAnsi="Arial" w:cs="Arial"/>
          <w:sz w:val="24"/>
          <w:szCs w:val="24"/>
        </w:rPr>
      </w:pPr>
      <w:r w:rsidRPr="00B50086">
        <w:rPr>
          <w:rFonts w:ascii="Arial" w:hAnsi="Arial" w:cs="Arial"/>
          <w:sz w:val="24"/>
          <w:szCs w:val="24"/>
        </w:rPr>
        <w:t xml:space="preserve">Hay una experiencia de un simulacro de sismo </w:t>
      </w:r>
      <w:r w:rsidR="002A1909" w:rsidRPr="00B50086">
        <w:rPr>
          <w:rFonts w:ascii="Arial" w:hAnsi="Arial" w:cs="Arial"/>
          <w:sz w:val="24"/>
          <w:szCs w:val="24"/>
        </w:rPr>
        <w:t>con los alumnos y alumnas de la Primaria Mauricio Colunga y en el</w:t>
      </w:r>
      <w:r w:rsidR="00B50086">
        <w:rPr>
          <w:rFonts w:ascii="Arial" w:hAnsi="Arial" w:cs="Arial"/>
          <w:sz w:val="24"/>
          <w:szCs w:val="24"/>
        </w:rPr>
        <w:t xml:space="preserve"> Telebachillerato (</w:t>
      </w:r>
      <w:r w:rsidR="002A1909" w:rsidRPr="00B50086">
        <w:rPr>
          <w:rFonts w:ascii="Arial" w:hAnsi="Arial" w:cs="Arial"/>
          <w:sz w:val="24"/>
          <w:szCs w:val="24"/>
        </w:rPr>
        <w:t>TEBA</w:t>
      </w:r>
      <w:r w:rsidR="00B50086">
        <w:rPr>
          <w:rFonts w:ascii="Arial" w:hAnsi="Arial" w:cs="Arial"/>
          <w:sz w:val="24"/>
          <w:szCs w:val="24"/>
        </w:rPr>
        <w:t>)</w:t>
      </w:r>
      <w:r w:rsidR="002A1909" w:rsidRPr="00B50086">
        <w:rPr>
          <w:rFonts w:ascii="Arial" w:hAnsi="Arial" w:cs="Arial"/>
          <w:sz w:val="24"/>
          <w:szCs w:val="24"/>
        </w:rPr>
        <w:t xml:space="preserve"> ambos de la cabera municipale</w:t>
      </w:r>
      <w:r w:rsidR="00EE0F66" w:rsidRPr="00B50086">
        <w:rPr>
          <w:rFonts w:ascii="Arial" w:hAnsi="Arial" w:cs="Arial"/>
          <w:sz w:val="24"/>
          <w:szCs w:val="24"/>
        </w:rPr>
        <w:t>s</w:t>
      </w:r>
      <w:r w:rsidR="002A1909" w:rsidRPr="00B50086">
        <w:rPr>
          <w:rFonts w:ascii="Arial" w:hAnsi="Arial" w:cs="Arial"/>
          <w:sz w:val="24"/>
          <w:szCs w:val="24"/>
        </w:rPr>
        <w:t xml:space="preserve">, en el mes de septiembre del </w:t>
      </w:r>
      <w:r w:rsidRPr="00B50086">
        <w:rPr>
          <w:rFonts w:ascii="Arial" w:hAnsi="Arial" w:cs="Arial"/>
          <w:sz w:val="24"/>
          <w:szCs w:val="24"/>
        </w:rPr>
        <w:t>2022.</w:t>
      </w:r>
    </w:p>
    <w:p w14:paraId="27E23307" w14:textId="2BCC5961" w:rsidR="00EE7141" w:rsidRPr="00B50086" w:rsidRDefault="00EE7141" w:rsidP="00B50086">
      <w:pPr>
        <w:tabs>
          <w:tab w:val="left" w:pos="709"/>
        </w:tabs>
        <w:spacing w:line="360" w:lineRule="auto"/>
        <w:jc w:val="both"/>
        <w:rPr>
          <w:rFonts w:ascii="Arial" w:hAnsi="Arial" w:cs="Arial"/>
          <w:sz w:val="24"/>
          <w:szCs w:val="24"/>
        </w:rPr>
      </w:pPr>
    </w:p>
    <w:p w14:paraId="598D9CCD" w14:textId="4AB2512D" w:rsidR="00EE7141" w:rsidRPr="00B50086" w:rsidRDefault="00EE7141" w:rsidP="00B50086">
      <w:pPr>
        <w:tabs>
          <w:tab w:val="left" w:pos="709"/>
        </w:tabs>
        <w:spacing w:line="360" w:lineRule="auto"/>
        <w:jc w:val="both"/>
        <w:rPr>
          <w:rFonts w:ascii="Arial" w:hAnsi="Arial" w:cs="Arial"/>
          <w:sz w:val="24"/>
          <w:szCs w:val="24"/>
        </w:rPr>
      </w:pPr>
      <w:r w:rsidRPr="00B50086">
        <w:rPr>
          <w:rFonts w:ascii="Arial" w:hAnsi="Arial" w:cs="Arial"/>
          <w:sz w:val="24"/>
          <w:szCs w:val="24"/>
        </w:rPr>
        <w:t>El Director</w:t>
      </w:r>
      <w:r w:rsidR="00650A7E" w:rsidRPr="00B50086">
        <w:rPr>
          <w:rFonts w:ascii="Arial" w:hAnsi="Arial" w:cs="Arial"/>
          <w:sz w:val="24"/>
          <w:szCs w:val="24"/>
        </w:rPr>
        <w:t xml:space="preserve"> de Protección Civil </w:t>
      </w:r>
      <w:r w:rsidRPr="00B50086">
        <w:rPr>
          <w:rFonts w:ascii="Arial" w:hAnsi="Arial" w:cs="Arial"/>
          <w:sz w:val="24"/>
          <w:szCs w:val="24"/>
        </w:rPr>
        <w:t xml:space="preserve">ha tomado una capacitación contra incendios forestales con CONAFOR y brigadas de SEDEMA en marzo del </w:t>
      </w:r>
      <w:r w:rsidR="0078206A" w:rsidRPr="00B50086">
        <w:rPr>
          <w:rFonts w:ascii="Arial" w:hAnsi="Arial" w:cs="Arial"/>
          <w:sz w:val="24"/>
          <w:szCs w:val="24"/>
        </w:rPr>
        <w:t>2022.</w:t>
      </w:r>
    </w:p>
    <w:p w14:paraId="4E7F8646" w14:textId="0D4EFDA1" w:rsidR="00EE7141" w:rsidRPr="00B50086" w:rsidRDefault="00EE7141" w:rsidP="00B50086">
      <w:pPr>
        <w:tabs>
          <w:tab w:val="left" w:pos="709"/>
        </w:tabs>
        <w:spacing w:line="360" w:lineRule="auto"/>
        <w:jc w:val="both"/>
        <w:rPr>
          <w:rFonts w:ascii="Arial" w:hAnsi="Arial" w:cs="Arial"/>
          <w:sz w:val="24"/>
          <w:szCs w:val="24"/>
        </w:rPr>
      </w:pPr>
    </w:p>
    <w:p w14:paraId="732CEC60" w14:textId="62CD78AE" w:rsidR="0024588E" w:rsidRPr="00B50086" w:rsidRDefault="00EE7141" w:rsidP="00B50086">
      <w:pPr>
        <w:tabs>
          <w:tab w:val="left" w:pos="709"/>
        </w:tabs>
        <w:spacing w:line="360" w:lineRule="auto"/>
        <w:jc w:val="both"/>
        <w:rPr>
          <w:rFonts w:ascii="Arial" w:hAnsi="Arial" w:cs="Arial"/>
          <w:sz w:val="24"/>
          <w:szCs w:val="24"/>
        </w:rPr>
      </w:pPr>
      <w:r w:rsidRPr="00B50086">
        <w:rPr>
          <w:rFonts w:ascii="Arial" w:hAnsi="Arial" w:cs="Arial"/>
          <w:sz w:val="24"/>
          <w:szCs w:val="24"/>
        </w:rPr>
        <w:t xml:space="preserve">La </w:t>
      </w:r>
      <w:r w:rsidR="00120996" w:rsidRPr="00B50086">
        <w:rPr>
          <w:rFonts w:ascii="Arial" w:hAnsi="Arial" w:cs="Arial"/>
          <w:sz w:val="24"/>
          <w:szCs w:val="24"/>
        </w:rPr>
        <w:t xml:space="preserve">Unidad de Protección Civil de Zontecomatlán de López y Fuentes </w:t>
      </w:r>
      <w:r w:rsidR="00CB10FE" w:rsidRPr="00B50086">
        <w:rPr>
          <w:rFonts w:ascii="Arial" w:hAnsi="Arial" w:cs="Arial"/>
          <w:sz w:val="24"/>
          <w:szCs w:val="24"/>
        </w:rPr>
        <w:t>está</w:t>
      </w:r>
      <w:r w:rsidR="00120996" w:rsidRPr="00B50086">
        <w:rPr>
          <w:rFonts w:ascii="Arial" w:hAnsi="Arial" w:cs="Arial"/>
          <w:sz w:val="24"/>
          <w:szCs w:val="24"/>
        </w:rPr>
        <w:t xml:space="preserve"> conformada por 7 personas </w:t>
      </w:r>
      <w:r w:rsidR="00CB10FE" w:rsidRPr="00B50086">
        <w:rPr>
          <w:rFonts w:ascii="Arial" w:hAnsi="Arial" w:cs="Arial"/>
          <w:sz w:val="24"/>
          <w:szCs w:val="24"/>
        </w:rPr>
        <w:t xml:space="preserve">mismas que </w:t>
      </w:r>
      <w:r w:rsidRPr="00B50086">
        <w:rPr>
          <w:rFonts w:ascii="Arial" w:hAnsi="Arial" w:cs="Arial"/>
          <w:sz w:val="24"/>
          <w:szCs w:val="24"/>
        </w:rPr>
        <w:t>cuenta</w:t>
      </w:r>
      <w:r w:rsidR="00CB10FE" w:rsidRPr="00B50086">
        <w:rPr>
          <w:rFonts w:ascii="Arial" w:hAnsi="Arial" w:cs="Arial"/>
          <w:sz w:val="24"/>
          <w:szCs w:val="24"/>
        </w:rPr>
        <w:t>n</w:t>
      </w:r>
      <w:r w:rsidRPr="00B50086">
        <w:rPr>
          <w:rFonts w:ascii="Arial" w:hAnsi="Arial" w:cs="Arial"/>
          <w:sz w:val="24"/>
          <w:szCs w:val="24"/>
        </w:rPr>
        <w:t xml:space="preserve"> con una oficina propia con mobiliario. </w:t>
      </w:r>
      <w:r w:rsidR="004B2101" w:rsidRPr="00B50086">
        <w:rPr>
          <w:rFonts w:ascii="Arial" w:hAnsi="Arial" w:cs="Arial"/>
          <w:sz w:val="24"/>
          <w:szCs w:val="24"/>
        </w:rPr>
        <w:t xml:space="preserve">El equipo </w:t>
      </w:r>
      <w:r w:rsidRPr="00B50086">
        <w:rPr>
          <w:rFonts w:ascii="Arial" w:hAnsi="Arial" w:cs="Arial"/>
          <w:sz w:val="24"/>
          <w:szCs w:val="24"/>
        </w:rPr>
        <w:t xml:space="preserve">cuenta con computadora </w:t>
      </w:r>
      <w:r w:rsidR="002A1909" w:rsidRPr="00B50086">
        <w:rPr>
          <w:rFonts w:ascii="Arial" w:hAnsi="Arial" w:cs="Arial"/>
          <w:sz w:val="24"/>
          <w:szCs w:val="24"/>
        </w:rPr>
        <w:t>sin</w:t>
      </w:r>
      <w:r w:rsidRPr="00B50086">
        <w:rPr>
          <w:rFonts w:ascii="Arial" w:hAnsi="Arial" w:cs="Arial"/>
          <w:sz w:val="24"/>
          <w:szCs w:val="24"/>
        </w:rPr>
        <w:t xml:space="preserve"> conexión a internet</w:t>
      </w:r>
      <w:r w:rsidR="003F1F79" w:rsidRPr="00B50086">
        <w:rPr>
          <w:rFonts w:ascii="Arial" w:hAnsi="Arial" w:cs="Arial"/>
          <w:sz w:val="24"/>
          <w:szCs w:val="24"/>
        </w:rPr>
        <w:t xml:space="preserve">, </w:t>
      </w:r>
      <w:r w:rsidR="0078206A" w:rsidRPr="00B50086">
        <w:rPr>
          <w:rFonts w:ascii="Arial" w:hAnsi="Arial" w:cs="Arial"/>
          <w:sz w:val="24"/>
          <w:szCs w:val="24"/>
        </w:rPr>
        <w:t>teléfonos celulares</w:t>
      </w:r>
      <w:r w:rsidRPr="00B50086">
        <w:rPr>
          <w:rFonts w:ascii="Arial" w:hAnsi="Arial" w:cs="Arial"/>
          <w:sz w:val="24"/>
          <w:szCs w:val="24"/>
        </w:rPr>
        <w:t>.</w:t>
      </w:r>
      <w:r w:rsidR="00650A7E" w:rsidRPr="00B50086">
        <w:rPr>
          <w:rFonts w:ascii="Arial" w:hAnsi="Arial" w:cs="Arial"/>
          <w:sz w:val="24"/>
          <w:szCs w:val="24"/>
        </w:rPr>
        <w:t xml:space="preserve"> </w:t>
      </w:r>
    </w:p>
    <w:p w14:paraId="2B12FC36" w14:textId="77777777" w:rsidR="00EE0F66" w:rsidRDefault="00EE0F66" w:rsidP="00EE0F66">
      <w:pPr>
        <w:tabs>
          <w:tab w:val="left" w:pos="709"/>
        </w:tabs>
        <w:spacing w:line="360" w:lineRule="auto"/>
        <w:jc w:val="both"/>
        <w:rPr>
          <w:rFonts w:ascii="Arial" w:hAnsi="Arial" w:cs="Arial"/>
        </w:rPr>
      </w:pPr>
    </w:p>
    <w:p w14:paraId="6A4E52F5" w14:textId="1BA30BFF" w:rsidR="002629E3" w:rsidRPr="00F475F9" w:rsidRDefault="00786A65" w:rsidP="00F475F9">
      <w:pPr>
        <w:rPr>
          <w:rFonts w:ascii="Arial Narrow" w:hAnsi="Arial Narrow"/>
          <w:b/>
          <w:bCs/>
          <w:i/>
          <w:sz w:val="26"/>
          <w:szCs w:val="26"/>
        </w:rPr>
      </w:pPr>
      <w:bookmarkStart w:id="49" w:name="_Toc57640456"/>
      <w:bookmarkStart w:id="50" w:name="_Toc57640547"/>
      <w:bookmarkStart w:id="51" w:name="_Toc69745024"/>
      <w:bookmarkStart w:id="52" w:name="_Toc69745089"/>
      <w:bookmarkStart w:id="53" w:name="_Toc81231677"/>
      <w:r w:rsidRPr="00F475F9">
        <w:rPr>
          <w:rFonts w:ascii="Arial Narrow" w:hAnsi="Arial Narrow"/>
          <w:b/>
          <w:bCs/>
          <w:sz w:val="26"/>
          <w:szCs w:val="26"/>
        </w:rPr>
        <w:t>Localización Geográfica</w:t>
      </w:r>
      <w:bookmarkEnd w:id="49"/>
      <w:bookmarkEnd w:id="50"/>
      <w:bookmarkEnd w:id="51"/>
      <w:bookmarkEnd w:id="52"/>
      <w:bookmarkEnd w:id="53"/>
    </w:p>
    <w:p w14:paraId="41D5946E" w14:textId="2C3FB5D6" w:rsidR="00EE7141" w:rsidRPr="000A5C2F" w:rsidRDefault="00722117" w:rsidP="00722117">
      <w:pPr>
        <w:tabs>
          <w:tab w:val="left" w:pos="709"/>
        </w:tabs>
        <w:spacing w:line="360" w:lineRule="auto"/>
        <w:jc w:val="center"/>
        <w:rPr>
          <w:rFonts w:ascii="Arial" w:hAnsi="Arial" w:cs="Arial"/>
        </w:rPr>
      </w:pPr>
      <w:r>
        <w:rPr>
          <w:noProof/>
          <w:lang w:val="es-MX" w:eastAsia="es-MX"/>
        </w:rPr>
        <w:drawing>
          <wp:inline distT="0" distB="0" distL="0" distR="0" wp14:anchorId="232F9189" wp14:editId="46DE8819">
            <wp:extent cx="6396847" cy="4123426"/>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7133" cy="4130057"/>
                    </a:xfrm>
                    <a:prstGeom prst="rect">
                      <a:avLst/>
                    </a:prstGeom>
                  </pic:spPr>
                </pic:pic>
              </a:graphicData>
            </a:graphic>
          </wp:inline>
        </w:drawing>
      </w:r>
    </w:p>
    <w:p w14:paraId="5CCA1799" w14:textId="73063425" w:rsidR="00EE7141" w:rsidRPr="00D223C1" w:rsidRDefault="00EE7141" w:rsidP="00D223C1">
      <w:pPr>
        <w:spacing w:after="160" w:line="360" w:lineRule="auto"/>
        <w:jc w:val="both"/>
        <w:rPr>
          <w:rFonts w:ascii="Arial" w:hAnsi="Arial" w:cs="Arial"/>
          <w:sz w:val="24"/>
          <w:szCs w:val="24"/>
        </w:rPr>
      </w:pPr>
      <w:r w:rsidRPr="00D223C1">
        <w:rPr>
          <w:rFonts w:ascii="Arial" w:hAnsi="Arial" w:cs="Arial"/>
          <w:sz w:val="24"/>
          <w:szCs w:val="24"/>
        </w:rPr>
        <w:lastRenderedPageBreak/>
        <w:t xml:space="preserve">El municipio de </w:t>
      </w:r>
      <w:r w:rsidR="00181EE2" w:rsidRPr="00D223C1">
        <w:rPr>
          <w:rFonts w:ascii="Arial" w:hAnsi="Arial" w:cs="Arial"/>
          <w:sz w:val="24"/>
          <w:szCs w:val="24"/>
        </w:rPr>
        <w:t>Zontecomatl</w:t>
      </w:r>
      <w:r w:rsidR="000A46E4" w:rsidRPr="00D223C1">
        <w:rPr>
          <w:rFonts w:ascii="Arial" w:hAnsi="Arial" w:cs="Arial"/>
          <w:sz w:val="24"/>
          <w:szCs w:val="24"/>
        </w:rPr>
        <w:t>á</w:t>
      </w:r>
      <w:r w:rsidR="00181EE2" w:rsidRPr="00D223C1">
        <w:rPr>
          <w:rFonts w:ascii="Arial" w:hAnsi="Arial" w:cs="Arial"/>
          <w:sz w:val="24"/>
          <w:szCs w:val="24"/>
        </w:rPr>
        <w:t>n de López y Fuentes</w:t>
      </w:r>
      <w:r w:rsidRPr="00D223C1">
        <w:rPr>
          <w:rFonts w:ascii="Arial" w:hAnsi="Arial" w:cs="Arial"/>
          <w:sz w:val="24"/>
          <w:szCs w:val="24"/>
        </w:rPr>
        <w:t xml:space="preserve"> </w:t>
      </w:r>
      <w:r w:rsidR="00D91C13" w:rsidRPr="00D223C1">
        <w:rPr>
          <w:rFonts w:ascii="Arial" w:hAnsi="Arial" w:cs="Arial"/>
          <w:sz w:val="24"/>
          <w:szCs w:val="24"/>
        </w:rPr>
        <w:t>tiene una superficie de 2</w:t>
      </w:r>
      <w:r w:rsidR="00181EE2" w:rsidRPr="00D223C1">
        <w:rPr>
          <w:rFonts w:ascii="Arial" w:hAnsi="Arial" w:cs="Arial"/>
          <w:sz w:val="24"/>
          <w:szCs w:val="24"/>
        </w:rPr>
        <w:t>42.3</w:t>
      </w:r>
      <w:r w:rsidR="00D91C13" w:rsidRPr="00D223C1">
        <w:rPr>
          <w:rFonts w:ascii="Arial" w:hAnsi="Arial" w:cs="Arial"/>
          <w:sz w:val="24"/>
          <w:szCs w:val="24"/>
        </w:rPr>
        <w:t xml:space="preserve"> km2 y </w:t>
      </w:r>
      <w:r w:rsidRPr="00D223C1">
        <w:rPr>
          <w:rFonts w:ascii="Arial" w:hAnsi="Arial" w:cs="Arial"/>
          <w:sz w:val="24"/>
          <w:szCs w:val="24"/>
        </w:rPr>
        <w:t>se encuentra situado entre los paralelos 20°</w:t>
      </w:r>
      <w:r w:rsidR="00181EE2" w:rsidRPr="00D223C1">
        <w:rPr>
          <w:rFonts w:ascii="Arial" w:hAnsi="Arial" w:cs="Arial"/>
          <w:sz w:val="24"/>
          <w:szCs w:val="24"/>
        </w:rPr>
        <w:t>40</w:t>
      </w:r>
      <w:r w:rsidRPr="00D223C1">
        <w:rPr>
          <w:rFonts w:ascii="Arial" w:hAnsi="Arial" w:cs="Arial"/>
          <w:sz w:val="24"/>
          <w:szCs w:val="24"/>
        </w:rPr>
        <w:t>’y 20°3</w:t>
      </w:r>
      <w:r w:rsidR="00181EE2" w:rsidRPr="00D223C1">
        <w:rPr>
          <w:rFonts w:ascii="Arial" w:hAnsi="Arial" w:cs="Arial"/>
          <w:sz w:val="24"/>
          <w:szCs w:val="24"/>
        </w:rPr>
        <w:t>8</w:t>
      </w:r>
      <w:r w:rsidRPr="00D223C1">
        <w:rPr>
          <w:rFonts w:ascii="Arial" w:hAnsi="Arial" w:cs="Arial"/>
          <w:sz w:val="24"/>
          <w:szCs w:val="24"/>
        </w:rPr>
        <w:t>’ de latitud norte; los meridianos 98°1</w:t>
      </w:r>
      <w:r w:rsidR="00181EE2" w:rsidRPr="00D223C1">
        <w:rPr>
          <w:rFonts w:ascii="Arial" w:hAnsi="Arial" w:cs="Arial"/>
          <w:sz w:val="24"/>
          <w:szCs w:val="24"/>
        </w:rPr>
        <w:t>1</w:t>
      </w:r>
      <w:r w:rsidRPr="00D223C1">
        <w:rPr>
          <w:rFonts w:ascii="Arial" w:hAnsi="Arial" w:cs="Arial"/>
          <w:sz w:val="24"/>
          <w:szCs w:val="24"/>
        </w:rPr>
        <w:t>’ y 98°2</w:t>
      </w:r>
      <w:r w:rsidR="00181EE2" w:rsidRPr="00D223C1">
        <w:rPr>
          <w:rFonts w:ascii="Arial" w:hAnsi="Arial" w:cs="Arial"/>
          <w:sz w:val="24"/>
          <w:szCs w:val="24"/>
        </w:rPr>
        <w:t>6</w:t>
      </w:r>
      <w:r w:rsidRPr="00D223C1">
        <w:rPr>
          <w:rFonts w:ascii="Arial" w:hAnsi="Arial" w:cs="Arial"/>
          <w:sz w:val="24"/>
          <w:szCs w:val="24"/>
        </w:rPr>
        <w:t xml:space="preserve">’ de longitud oeste; su territorio se despliega entre los </w:t>
      </w:r>
      <w:r w:rsidR="00E05F4C" w:rsidRPr="00D223C1">
        <w:rPr>
          <w:rFonts w:ascii="Arial" w:hAnsi="Arial" w:cs="Arial"/>
          <w:sz w:val="24"/>
          <w:szCs w:val="24"/>
        </w:rPr>
        <w:t>300</w:t>
      </w:r>
      <w:r w:rsidRPr="00D223C1">
        <w:rPr>
          <w:rFonts w:ascii="Arial" w:hAnsi="Arial" w:cs="Arial"/>
          <w:sz w:val="24"/>
          <w:szCs w:val="24"/>
        </w:rPr>
        <w:t xml:space="preserve"> y los </w:t>
      </w:r>
      <w:r w:rsidR="00E05F4C" w:rsidRPr="00D223C1">
        <w:rPr>
          <w:rFonts w:ascii="Arial" w:hAnsi="Arial" w:cs="Arial"/>
          <w:sz w:val="24"/>
          <w:szCs w:val="24"/>
        </w:rPr>
        <w:t>1</w:t>
      </w:r>
      <w:r w:rsidRPr="00D223C1">
        <w:rPr>
          <w:rFonts w:ascii="Arial" w:hAnsi="Arial" w:cs="Arial"/>
          <w:sz w:val="24"/>
          <w:szCs w:val="24"/>
        </w:rPr>
        <w:t>,</w:t>
      </w:r>
      <w:r w:rsidR="00E05F4C" w:rsidRPr="00D223C1">
        <w:rPr>
          <w:rFonts w:ascii="Arial" w:hAnsi="Arial" w:cs="Arial"/>
          <w:sz w:val="24"/>
          <w:szCs w:val="24"/>
        </w:rPr>
        <w:t>4</w:t>
      </w:r>
      <w:r w:rsidRPr="00D223C1">
        <w:rPr>
          <w:rFonts w:ascii="Arial" w:hAnsi="Arial" w:cs="Arial"/>
          <w:sz w:val="24"/>
          <w:szCs w:val="24"/>
        </w:rPr>
        <w:t>00 metros sobre el nivel del mar</w:t>
      </w:r>
      <w:r w:rsidR="002A1909" w:rsidRPr="00D223C1">
        <w:rPr>
          <w:rFonts w:ascii="Arial" w:hAnsi="Arial" w:cs="Arial"/>
          <w:sz w:val="24"/>
          <w:szCs w:val="24"/>
        </w:rPr>
        <w:t>.</w:t>
      </w:r>
    </w:p>
    <w:p w14:paraId="625C57F6" w14:textId="77777777" w:rsidR="002A1909" w:rsidRPr="00D223C1" w:rsidRDefault="00EE7141" w:rsidP="00D223C1">
      <w:pPr>
        <w:spacing w:after="160" w:line="360" w:lineRule="auto"/>
        <w:jc w:val="both"/>
        <w:rPr>
          <w:rFonts w:ascii="Arial" w:hAnsi="Arial" w:cs="Arial"/>
          <w:sz w:val="24"/>
          <w:szCs w:val="24"/>
        </w:rPr>
      </w:pPr>
      <w:r w:rsidRPr="00D223C1">
        <w:rPr>
          <w:rFonts w:ascii="Arial" w:hAnsi="Arial" w:cs="Arial"/>
          <w:sz w:val="24"/>
          <w:szCs w:val="24"/>
        </w:rPr>
        <w:t>Coli</w:t>
      </w:r>
      <w:r w:rsidR="00107A9A" w:rsidRPr="00D223C1">
        <w:rPr>
          <w:rFonts w:ascii="Arial" w:hAnsi="Arial" w:cs="Arial"/>
          <w:sz w:val="24"/>
          <w:szCs w:val="24"/>
        </w:rPr>
        <w:t>nda</w:t>
      </w:r>
      <w:r w:rsidRPr="00D223C1">
        <w:rPr>
          <w:rFonts w:ascii="Arial" w:hAnsi="Arial" w:cs="Arial"/>
          <w:sz w:val="24"/>
          <w:szCs w:val="24"/>
        </w:rPr>
        <w:t xml:space="preserve"> al norte con los municipios de </w:t>
      </w:r>
      <w:r w:rsidR="00E05F4C" w:rsidRPr="00D223C1">
        <w:rPr>
          <w:rFonts w:ascii="Arial" w:hAnsi="Arial" w:cs="Arial"/>
          <w:sz w:val="24"/>
          <w:szCs w:val="24"/>
        </w:rPr>
        <w:t>Ilamatlán</w:t>
      </w:r>
      <w:r w:rsidR="00107A9A" w:rsidRPr="00D223C1">
        <w:rPr>
          <w:rFonts w:ascii="Arial" w:hAnsi="Arial" w:cs="Arial"/>
          <w:sz w:val="24"/>
          <w:szCs w:val="24"/>
        </w:rPr>
        <w:t xml:space="preserve"> y </w:t>
      </w:r>
      <w:r w:rsidR="00E05F4C" w:rsidRPr="00D223C1">
        <w:rPr>
          <w:rFonts w:ascii="Arial" w:hAnsi="Arial" w:cs="Arial"/>
          <w:sz w:val="24"/>
          <w:szCs w:val="24"/>
        </w:rPr>
        <w:t>el Estado de Hidalgo</w:t>
      </w:r>
      <w:r w:rsidR="00532E59" w:rsidRPr="00D223C1">
        <w:rPr>
          <w:rFonts w:ascii="Arial" w:hAnsi="Arial" w:cs="Arial"/>
          <w:sz w:val="24"/>
          <w:szCs w:val="24"/>
        </w:rPr>
        <w:t xml:space="preserve">; al este con los municipios de </w:t>
      </w:r>
      <w:r w:rsidR="00E05F4C" w:rsidRPr="00D223C1">
        <w:rPr>
          <w:rFonts w:ascii="Arial" w:hAnsi="Arial" w:cs="Arial"/>
          <w:sz w:val="24"/>
          <w:szCs w:val="24"/>
        </w:rPr>
        <w:t>Benito Juárez</w:t>
      </w:r>
      <w:r w:rsidR="007B3362" w:rsidRPr="00D223C1">
        <w:rPr>
          <w:rFonts w:ascii="Arial" w:hAnsi="Arial" w:cs="Arial"/>
          <w:sz w:val="24"/>
          <w:szCs w:val="24"/>
        </w:rPr>
        <w:t xml:space="preserve"> y Tlalchichilco</w:t>
      </w:r>
      <w:r w:rsidRPr="00D223C1">
        <w:rPr>
          <w:rFonts w:ascii="Arial" w:hAnsi="Arial" w:cs="Arial"/>
          <w:sz w:val="24"/>
          <w:szCs w:val="24"/>
        </w:rPr>
        <w:t xml:space="preserve">; al </w:t>
      </w:r>
      <w:r w:rsidR="00532E59" w:rsidRPr="00D223C1">
        <w:rPr>
          <w:rFonts w:ascii="Arial" w:hAnsi="Arial" w:cs="Arial"/>
          <w:sz w:val="24"/>
          <w:szCs w:val="24"/>
        </w:rPr>
        <w:t xml:space="preserve">sur </w:t>
      </w:r>
      <w:r w:rsidRPr="00D223C1">
        <w:rPr>
          <w:rFonts w:ascii="Arial" w:hAnsi="Arial" w:cs="Arial"/>
          <w:sz w:val="24"/>
          <w:szCs w:val="24"/>
        </w:rPr>
        <w:t xml:space="preserve">con </w:t>
      </w:r>
      <w:r w:rsidR="00532E59" w:rsidRPr="00D223C1">
        <w:rPr>
          <w:rFonts w:ascii="Arial" w:hAnsi="Arial" w:cs="Arial"/>
          <w:sz w:val="24"/>
          <w:szCs w:val="24"/>
        </w:rPr>
        <w:t>los municipios Tlalchichilco, Texcatepec y Huayacocotla</w:t>
      </w:r>
      <w:r w:rsidRPr="00D223C1">
        <w:rPr>
          <w:rFonts w:ascii="Arial" w:hAnsi="Arial" w:cs="Arial"/>
          <w:sz w:val="24"/>
          <w:szCs w:val="24"/>
        </w:rPr>
        <w:t xml:space="preserve">; al oeste con </w:t>
      </w:r>
      <w:r w:rsidR="00FF6E8D" w:rsidRPr="00D223C1">
        <w:rPr>
          <w:rFonts w:ascii="Arial" w:hAnsi="Arial" w:cs="Arial"/>
          <w:sz w:val="24"/>
          <w:szCs w:val="24"/>
        </w:rPr>
        <w:t>el Estado de Hidalgo y el municipio de Ilamatlán</w:t>
      </w:r>
      <w:r w:rsidRPr="00D223C1">
        <w:rPr>
          <w:rFonts w:ascii="Arial" w:hAnsi="Arial" w:cs="Arial"/>
          <w:sz w:val="24"/>
          <w:szCs w:val="24"/>
        </w:rPr>
        <w:t>.</w:t>
      </w:r>
    </w:p>
    <w:p w14:paraId="44218A9E" w14:textId="3079E644" w:rsidR="00EE7141" w:rsidRPr="00F475F9" w:rsidRDefault="00B50D85" w:rsidP="00F475F9">
      <w:pPr>
        <w:rPr>
          <w:rFonts w:ascii="Arial Narrow" w:hAnsi="Arial Narrow"/>
          <w:b/>
          <w:bCs/>
          <w:sz w:val="26"/>
          <w:szCs w:val="26"/>
        </w:rPr>
      </w:pPr>
      <w:r w:rsidRPr="00F475F9">
        <w:rPr>
          <w:rFonts w:ascii="Arial Narrow" w:hAnsi="Arial Narrow"/>
          <w:b/>
          <w:bCs/>
          <w:sz w:val="26"/>
          <w:szCs w:val="26"/>
        </w:rPr>
        <w:t xml:space="preserve">Clima </w:t>
      </w:r>
    </w:p>
    <w:p w14:paraId="4F83837D" w14:textId="67E028E0" w:rsidR="002A1909" w:rsidRPr="00D223C1" w:rsidRDefault="002A1909" w:rsidP="00D223C1">
      <w:pPr>
        <w:spacing w:line="360" w:lineRule="auto"/>
        <w:rPr>
          <w:rFonts w:ascii="Arial" w:hAnsi="Arial" w:cs="Arial"/>
          <w:sz w:val="24"/>
          <w:szCs w:val="24"/>
          <w:lang w:val="es-ES"/>
        </w:rPr>
      </w:pPr>
      <w:r w:rsidRPr="00D223C1">
        <w:rPr>
          <w:rFonts w:ascii="Arial" w:hAnsi="Arial" w:cs="Arial"/>
          <w:sz w:val="24"/>
          <w:szCs w:val="24"/>
          <w:lang w:val="es-ES"/>
        </w:rPr>
        <w:t>Los climas presentes en el municipio son:</w:t>
      </w:r>
    </w:p>
    <w:p w14:paraId="4A073DFA" w14:textId="0CDBCEEF" w:rsidR="00B50D85" w:rsidRPr="00D223C1" w:rsidRDefault="002A1909" w:rsidP="00D223C1">
      <w:pPr>
        <w:tabs>
          <w:tab w:val="left" w:pos="709"/>
        </w:tabs>
        <w:spacing w:line="360" w:lineRule="auto"/>
        <w:jc w:val="both"/>
        <w:rPr>
          <w:rFonts w:ascii="Arial" w:hAnsi="Arial" w:cs="Arial"/>
          <w:sz w:val="24"/>
          <w:szCs w:val="24"/>
        </w:rPr>
      </w:pPr>
      <w:r w:rsidRPr="00D223C1">
        <w:rPr>
          <w:rFonts w:ascii="Arial" w:hAnsi="Arial" w:cs="Arial"/>
          <w:sz w:val="24"/>
          <w:szCs w:val="24"/>
        </w:rPr>
        <w:t>Semicálido húmedo con lluvias todo el año en un 89% del territorio, templado húmedo con lluvias todo el año en un 10% del territorio y cálido húmedo con lluvias todo el año solo un 1%, del territorio. Sus temperaturas están en un rango de los 16 a los 24°C. Las lluvias se presentan en un ra</w:t>
      </w:r>
      <w:r w:rsidR="00F77203">
        <w:rPr>
          <w:rFonts w:ascii="Arial" w:hAnsi="Arial" w:cs="Arial"/>
          <w:sz w:val="24"/>
          <w:szCs w:val="24"/>
        </w:rPr>
        <w:t>n</w:t>
      </w:r>
      <w:r w:rsidRPr="00D223C1">
        <w:rPr>
          <w:rFonts w:ascii="Arial" w:hAnsi="Arial" w:cs="Arial"/>
          <w:sz w:val="24"/>
          <w:szCs w:val="24"/>
        </w:rPr>
        <w:t xml:space="preserve">go de 2400 – 2 600 mm. </w:t>
      </w:r>
    </w:p>
    <w:p w14:paraId="26929C1F" w14:textId="77777777" w:rsidR="002A1909" w:rsidRPr="00D223C1" w:rsidRDefault="002A1909" w:rsidP="00D223C1">
      <w:pPr>
        <w:tabs>
          <w:tab w:val="left" w:pos="709"/>
        </w:tabs>
        <w:spacing w:line="360" w:lineRule="auto"/>
        <w:jc w:val="both"/>
        <w:rPr>
          <w:rFonts w:ascii="Arial" w:hAnsi="Arial" w:cs="Arial"/>
          <w:b/>
          <w:bCs/>
          <w:sz w:val="24"/>
          <w:szCs w:val="24"/>
        </w:rPr>
      </w:pPr>
    </w:p>
    <w:p w14:paraId="60075851" w14:textId="2872B371" w:rsidR="00EE6D7D" w:rsidRPr="00F475F9" w:rsidRDefault="00EE6D7D" w:rsidP="00F475F9">
      <w:pPr>
        <w:rPr>
          <w:rFonts w:ascii="Arial Narrow" w:hAnsi="Arial Narrow"/>
          <w:b/>
          <w:bCs/>
          <w:sz w:val="26"/>
          <w:szCs w:val="26"/>
        </w:rPr>
      </w:pPr>
      <w:r w:rsidRPr="00F475F9">
        <w:rPr>
          <w:rFonts w:ascii="Arial Narrow" w:hAnsi="Arial Narrow"/>
          <w:b/>
          <w:bCs/>
          <w:sz w:val="26"/>
          <w:szCs w:val="26"/>
        </w:rPr>
        <w:t>Hidrología</w:t>
      </w:r>
    </w:p>
    <w:p w14:paraId="2CBD0AA9" w14:textId="679E4B9D" w:rsidR="00EE6D7D" w:rsidRDefault="00085B6F" w:rsidP="00EE6D7D">
      <w:pPr>
        <w:spacing w:line="360" w:lineRule="auto"/>
        <w:jc w:val="both"/>
        <w:rPr>
          <w:rFonts w:ascii="Arial" w:hAnsi="Arial" w:cs="Arial"/>
          <w:sz w:val="24"/>
          <w:szCs w:val="24"/>
        </w:rPr>
      </w:pPr>
      <w:r w:rsidRPr="00D223C1">
        <w:rPr>
          <w:rFonts w:ascii="Arial" w:hAnsi="Arial" w:cs="Arial"/>
          <w:sz w:val="24"/>
          <w:szCs w:val="24"/>
        </w:rPr>
        <w:t xml:space="preserve">El municipio se ubica en la cuenca del rio </w:t>
      </w:r>
      <w:r w:rsidR="00EE6D7D">
        <w:rPr>
          <w:rFonts w:ascii="Arial" w:hAnsi="Arial" w:cs="Arial"/>
          <w:sz w:val="24"/>
          <w:szCs w:val="24"/>
        </w:rPr>
        <w:t>Moctezuma y la subcuenca del río Calabozo, que drena sus aguas principalmente hacia el río Tempoal.</w:t>
      </w:r>
    </w:p>
    <w:p w14:paraId="3EC7A6FE" w14:textId="77777777" w:rsidR="0078206A" w:rsidRPr="00EE6D7D" w:rsidRDefault="0078206A" w:rsidP="00EE6D7D">
      <w:pPr>
        <w:spacing w:line="360" w:lineRule="auto"/>
        <w:jc w:val="both"/>
        <w:rPr>
          <w:rFonts w:ascii="Arial" w:hAnsi="Arial" w:cs="Arial"/>
          <w:sz w:val="24"/>
          <w:szCs w:val="24"/>
        </w:rPr>
      </w:pPr>
    </w:p>
    <w:p w14:paraId="7DC64B7D" w14:textId="77777777" w:rsidR="0078206A" w:rsidRDefault="00363344" w:rsidP="00D223C1">
      <w:pPr>
        <w:tabs>
          <w:tab w:val="left" w:pos="709"/>
        </w:tabs>
        <w:spacing w:line="360" w:lineRule="auto"/>
        <w:jc w:val="both"/>
        <w:rPr>
          <w:rFonts w:ascii="Arial" w:hAnsi="Arial" w:cs="Arial"/>
          <w:bCs/>
          <w:sz w:val="24"/>
          <w:szCs w:val="24"/>
        </w:rPr>
      </w:pPr>
      <w:r w:rsidRPr="00D223C1">
        <w:rPr>
          <w:rFonts w:ascii="Arial" w:hAnsi="Arial" w:cs="Arial"/>
          <w:bCs/>
          <w:sz w:val="24"/>
          <w:szCs w:val="24"/>
        </w:rPr>
        <w:t>En la cabecera municipal confluyen los ríos Tulacatitla y Santo</w:t>
      </w:r>
      <w:r w:rsidR="0078206A">
        <w:rPr>
          <w:rFonts w:ascii="Arial" w:hAnsi="Arial" w:cs="Arial"/>
          <w:bCs/>
          <w:sz w:val="24"/>
          <w:szCs w:val="24"/>
        </w:rPr>
        <w:t xml:space="preserve"> D</w:t>
      </w:r>
      <w:r w:rsidRPr="00D223C1">
        <w:rPr>
          <w:rFonts w:ascii="Arial" w:hAnsi="Arial" w:cs="Arial"/>
          <w:bCs/>
          <w:sz w:val="24"/>
          <w:szCs w:val="24"/>
        </w:rPr>
        <w:t>omingo dando una sola corriente llamada Zontecomatlán. Este río es el que da más problemas de inundación en cabecera y en la comunidad de Pachitla.</w:t>
      </w:r>
    </w:p>
    <w:p w14:paraId="69133438" w14:textId="3B4AF3CB" w:rsidR="00363344" w:rsidRPr="00D223C1" w:rsidRDefault="00363344" w:rsidP="00D223C1">
      <w:pPr>
        <w:tabs>
          <w:tab w:val="left" w:pos="709"/>
        </w:tabs>
        <w:spacing w:line="360" w:lineRule="auto"/>
        <w:jc w:val="both"/>
        <w:rPr>
          <w:rFonts w:ascii="Arial" w:hAnsi="Arial" w:cs="Arial"/>
          <w:bCs/>
          <w:sz w:val="24"/>
          <w:szCs w:val="24"/>
        </w:rPr>
      </w:pPr>
    </w:p>
    <w:p w14:paraId="759865EB" w14:textId="1F5AB749" w:rsidR="00363344" w:rsidRDefault="00363344" w:rsidP="00D223C1">
      <w:pPr>
        <w:tabs>
          <w:tab w:val="left" w:pos="709"/>
        </w:tabs>
        <w:spacing w:line="360" w:lineRule="auto"/>
        <w:jc w:val="both"/>
        <w:rPr>
          <w:rFonts w:ascii="Arial" w:hAnsi="Arial" w:cs="Arial"/>
          <w:bCs/>
          <w:sz w:val="24"/>
          <w:szCs w:val="24"/>
        </w:rPr>
      </w:pPr>
      <w:r w:rsidRPr="00D223C1">
        <w:rPr>
          <w:rFonts w:ascii="Arial" w:hAnsi="Arial" w:cs="Arial"/>
          <w:bCs/>
          <w:sz w:val="24"/>
          <w:szCs w:val="24"/>
        </w:rPr>
        <w:t xml:space="preserve">Las crecidas en este afluente tardan en llegar a la zona de Benito Juárez cerca de cuatro horas provocando inundaciones en </w:t>
      </w:r>
      <w:r w:rsidR="00D223C1" w:rsidRPr="00D223C1">
        <w:rPr>
          <w:rFonts w:ascii="Arial" w:hAnsi="Arial" w:cs="Arial"/>
          <w:bCs/>
          <w:sz w:val="24"/>
          <w:szCs w:val="24"/>
        </w:rPr>
        <w:t>algunas comunidades</w:t>
      </w:r>
      <w:r w:rsidRPr="00D223C1">
        <w:rPr>
          <w:rFonts w:ascii="Arial" w:hAnsi="Arial" w:cs="Arial"/>
          <w:bCs/>
          <w:sz w:val="24"/>
          <w:szCs w:val="24"/>
        </w:rPr>
        <w:t xml:space="preserve"> de este municipio, por lo que es deseable que exista una comunicación de alerta hacia sus autoridades.</w:t>
      </w:r>
    </w:p>
    <w:p w14:paraId="763629A2" w14:textId="77777777" w:rsidR="002C70F4" w:rsidRPr="00D223C1" w:rsidRDefault="002C70F4" w:rsidP="00D223C1">
      <w:pPr>
        <w:tabs>
          <w:tab w:val="left" w:pos="709"/>
        </w:tabs>
        <w:spacing w:line="360" w:lineRule="auto"/>
        <w:jc w:val="both"/>
        <w:rPr>
          <w:rFonts w:ascii="Arial" w:hAnsi="Arial" w:cs="Arial"/>
          <w:bCs/>
          <w:sz w:val="24"/>
          <w:szCs w:val="24"/>
        </w:rPr>
      </w:pPr>
    </w:p>
    <w:p w14:paraId="1919B4CF" w14:textId="6184E290" w:rsidR="00363344" w:rsidRPr="00D223C1" w:rsidRDefault="00D223C1" w:rsidP="00D223C1">
      <w:pPr>
        <w:tabs>
          <w:tab w:val="left" w:pos="709"/>
        </w:tabs>
        <w:spacing w:line="360" w:lineRule="auto"/>
        <w:jc w:val="both"/>
        <w:rPr>
          <w:rFonts w:ascii="Arial" w:hAnsi="Arial" w:cs="Arial"/>
          <w:bCs/>
          <w:sz w:val="24"/>
          <w:szCs w:val="24"/>
        </w:rPr>
      </w:pPr>
      <w:r w:rsidRPr="00D223C1">
        <w:rPr>
          <w:rFonts w:ascii="Arial" w:hAnsi="Arial" w:cs="Arial"/>
          <w:bCs/>
          <w:sz w:val="24"/>
          <w:szCs w:val="24"/>
        </w:rPr>
        <w:t>Así</w:t>
      </w:r>
      <w:r w:rsidR="00363344" w:rsidRPr="00D223C1">
        <w:rPr>
          <w:rFonts w:ascii="Arial" w:hAnsi="Arial" w:cs="Arial"/>
          <w:bCs/>
          <w:sz w:val="24"/>
          <w:szCs w:val="24"/>
        </w:rPr>
        <w:t xml:space="preserve"> mismo se encuentra la Cañada del Rio Xilotla que pasa fluye hacia el municipio Benito Juárez y no tiene registro de afectaciones a las comunidades de la zona: Partidero, L</w:t>
      </w:r>
      <w:r w:rsidR="002C70F4">
        <w:rPr>
          <w:rFonts w:ascii="Arial" w:hAnsi="Arial" w:cs="Arial"/>
          <w:bCs/>
          <w:sz w:val="24"/>
          <w:szCs w:val="24"/>
        </w:rPr>
        <w:t>i</w:t>
      </w:r>
      <w:r w:rsidR="00363344" w:rsidRPr="00D223C1">
        <w:rPr>
          <w:rFonts w:ascii="Arial" w:hAnsi="Arial" w:cs="Arial"/>
          <w:bCs/>
          <w:sz w:val="24"/>
          <w:szCs w:val="24"/>
        </w:rPr>
        <w:t>montitla, Puente y Xilotla.</w:t>
      </w:r>
    </w:p>
    <w:p w14:paraId="2C4117AD" w14:textId="6AFCE6EE" w:rsidR="00085B6F" w:rsidRPr="000A5C2F" w:rsidRDefault="002665A6" w:rsidP="00650A7E">
      <w:pPr>
        <w:tabs>
          <w:tab w:val="left" w:pos="709"/>
        </w:tabs>
        <w:spacing w:line="360" w:lineRule="auto"/>
        <w:jc w:val="both"/>
        <w:rPr>
          <w:rFonts w:ascii="Arial" w:hAnsi="Arial" w:cs="Arial"/>
          <w:b/>
          <w:bCs/>
        </w:rPr>
      </w:pPr>
      <w:r>
        <w:rPr>
          <w:noProof/>
          <w:lang w:val="es-MX" w:eastAsia="es-MX"/>
        </w:rPr>
        <w:lastRenderedPageBreak/>
        <w:drawing>
          <wp:inline distT="0" distB="0" distL="0" distR="0" wp14:anchorId="033431A0" wp14:editId="2BD130B9">
            <wp:extent cx="5537064" cy="3575472"/>
            <wp:effectExtent l="0" t="0" r="635"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60375" cy="3590525"/>
                    </a:xfrm>
                    <a:prstGeom prst="rect">
                      <a:avLst/>
                    </a:prstGeom>
                  </pic:spPr>
                </pic:pic>
              </a:graphicData>
            </a:graphic>
          </wp:inline>
        </w:drawing>
      </w:r>
    </w:p>
    <w:p w14:paraId="2FFC2B82" w14:textId="6D6B4091" w:rsidR="00085B6F" w:rsidRPr="000A5C2F" w:rsidRDefault="00085B6F" w:rsidP="00650A7E">
      <w:pPr>
        <w:tabs>
          <w:tab w:val="left" w:pos="709"/>
        </w:tabs>
        <w:spacing w:line="360" w:lineRule="auto"/>
        <w:jc w:val="both"/>
        <w:rPr>
          <w:rFonts w:ascii="Arial" w:hAnsi="Arial" w:cs="Arial"/>
          <w:b/>
          <w:bCs/>
        </w:rPr>
      </w:pPr>
    </w:p>
    <w:p w14:paraId="6A580E3D" w14:textId="1CC020EA" w:rsidR="00B25AB4" w:rsidRPr="00F475F9" w:rsidRDefault="00352693" w:rsidP="00F475F9">
      <w:pPr>
        <w:rPr>
          <w:rFonts w:ascii="Arial Narrow" w:hAnsi="Arial Narrow"/>
          <w:b/>
          <w:bCs/>
          <w:sz w:val="26"/>
          <w:szCs w:val="26"/>
        </w:rPr>
      </w:pPr>
      <w:r w:rsidRPr="00F475F9">
        <w:rPr>
          <w:rFonts w:ascii="Arial Narrow" w:hAnsi="Arial Narrow"/>
          <w:b/>
          <w:bCs/>
          <w:sz w:val="26"/>
          <w:szCs w:val="26"/>
        </w:rPr>
        <w:t>Geomorfología</w:t>
      </w:r>
    </w:p>
    <w:p w14:paraId="7101A461" w14:textId="41F48B60" w:rsidR="00EE6D7D" w:rsidRDefault="00085B6F" w:rsidP="00D223C1">
      <w:pPr>
        <w:tabs>
          <w:tab w:val="left" w:pos="709"/>
        </w:tabs>
        <w:spacing w:line="360" w:lineRule="auto"/>
        <w:jc w:val="both"/>
        <w:rPr>
          <w:rFonts w:ascii="Arial" w:hAnsi="Arial" w:cs="Arial"/>
          <w:sz w:val="24"/>
          <w:szCs w:val="24"/>
        </w:rPr>
      </w:pPr>
      <w:r w:rsidRPr="00D223C1">
        <w:rPr>
          <w:rFonts w:ascii="Arial" w:hAnsi="Arial" w:cs="Arial"/>
          <w:sz w:val="24"/>
          <w:szCs w:val="24"/>
        </w:rPr>
        <w:t>El munici</w:t>
      </w:r>
      <w:r w:rsidR="000A5C2F" w:rsidRPr="00D223C1">
        <w:rPr>
          <w:rFonts w:ascii="Arial" w:hAnsi="Arial" w:cs="Arial"/>
          <w:sz w:val="24"/>
          <w:szCs w:val="24"/>
        </w:rPr>
        <w:t>p</w:t>
      </w:r>
      <w:r w:rsidRPr="00D223C1">
        <w:rPr>
          <w:rFonts w:ascii="Arial" w:hAnsi="Arial" w:cs="Arial"/>
          <w:sz w:val="24"/>
          <w:szCs w:val="24"/>
        </w:rPr>
        <w:t>io está situado en l</w:t>
      </w:r>
      <w:r w:rsidR="00352693" w:rsidRPr="00D223C1">
        <w:rPr>
          <w:rFonts w:ascii="Arial" w:hAnsi="Arial" w:cs="Arial"/>
          <w:sz w:val="24"/>
          <w:szCs w:val="24"/>
        </w:rPr>
        <w:t xml:space="preserve">a Sierra de Huayacocotla </w:t>
      </w:r>
      <w:r w:rsidR="00EE6D7D">
        <w:rPr>
          <w:rFonts w:ascii="Arial" w:hAnsi="Arial" w:cs="Arial"/>
          <w:sz w:val="24"/>
          <w:szCs w:val="24"/>
        </w:rPr>
        <w:t xml:space="preserve">y parte de la Huasteca Veracruzana, </w:t>
      </w:r>
      <w:r w:rsidRPr="00D223C1">
        <w:rPr>
          <w:rFonts w:ascii="Arial" w:hAnsi="Arial" w:cs="Arial"/>
          <w:sz w:val="24"/>
          <w:szCs w:val="24"/>
        </w:rPr>
        <w:t xml:space="preserve">a su vez comprendida en la </w:t>
      </w:r>
      <w:r w:rsidR="00352693" w:rsidRPr="00D223C1">
        <w:rPr>
          <w:rFonts w:ascii="Arial" w:hAnsi="Arial" w:cs="Arial"/>
          <w:sz w:val="24"/>
          <w:szCs w:val="24"/>
        </w:rPr>
        <w:t>Sierra Madre Oriental</w:t>
      </w:r>
      <w:r w:rsidR="00EE6D7D">
        <w:rPr>
          <w:rFonts w:ascii="Arial" w:hAnsi="Arial" w:cs="Arial"/>
          <w:sz w:val="24"/>
          <w:szCs w:val="24"/>
        </w:rPr>
        <w:t>. Se caracteriza por su relieve montañoso plegado con altitudes que van de los 300 hasta los 2,500 msnm.</w:t>
      </w:r>
    </w:p>
    <w:p w14:paraId="5D93AC47" w14:textId="77777777" w:rsidR="002C70F4" w:rsidRDefault="002C70F4" w:rsidP="00D223C1">
      <w:pPr>
        <w:tabs>
          <w:tab w:val="left" w:pos="709"/>
        </w:tabs>
        <w:spacing w:line="360" w:lineRule="auto"/>
        <w:jc w:val="both"/>
        <w:rPr>
          <w:rFonts w:ascii="Arial" w:hAnsi="Arial" w:cs="Arial"/>
          <w:sz w:val="24"/>
          <w:szCs w:val="24"/>
        </w:rPr>
      </w:pPr>
    </w:p>
    <w:p w14:paraId="41933E3F" w14:textId="5572E7B2" w:rsidR="00085B6F" w:rsidRPr="00D766B4" w:rsidRDefault="00EE6D7D" w:rsidP="00D223C1">
      <w:pPr>
        <w:tabs>
          <w:tab w:val="left" w:pos="709"/>
        </w:tabs>
        <w:spacing w:line="360" w:lineRule="auto"/>
        <w:jc w:val="both"/>
        <w:rPr>
          <w:rFonts w:ascii="Arial" w:hAnsi="Arial" w:cs="Arial"/>
          <w:b/>
        </w:rPr>
      </w:pPr>
      <w:r>
        <w:rPr>
          <w:rFonts w:ascii="Arial" w:hAnsi="Arial" w:cs="Arial"/>
          <w:sz w:val="24"/>
          <w:szCs w:val="24"/>
        </w:rPr>
        <w:t>La zona presenta una cantidad</w:t>
      </w:r>
      <w:r w:rsidR="00085B6F" w:rsidRPr="00D223C1">
        <w:rPr>
          <w:rFonts w:ascii="Arial" w:hAnsi="Arial" w:cs="Arial"/>
          <w:sz w:val="24"/>
          <w:szCs w:val="24"/>
        </w:rPr>
        <w:t xml:space="preserve"> importantes</w:t>
      </w:r>
      <w:r>
        <w:rPr>
          <w:rFonts w:ascii="Arial" w:hAnsi="Arial" w:cs="Arial"/>
          <w:sz w:val="24"/>
          <w:szCs w:val="24"/>
        </w:rPr>
        <w:t xml:space="preserve"> de</w:t>
      </w:r>
      <w:r w:rsidR="00085B6F" w:rsidRPr="00D223C1">
        <w:rPr>
          <w:rFonts w:ascii="Arial" w:hAnsi="Arial" w:cs="Arial"/>
          <w:sz w:val="24"/>
          <w:szCs w:val="24"/>
        </w:rPr>
        <w:t xml:space="preserve"> lluvias, </w:t>
      </w:r>
      <w:r w:rsidR="00352693" w:rsidRPr="00D223C1">
        <w:rPr>
          <w:rFonts w:ascii="Arial" w:hAnsi="Arial" w:cs="Arial"/>
          <w:sz w:val="24"/>
          <w:szCs w:val="24"/>
        </w:rPr>
        <w:t>ell</w:t>
      </w:r>
      <w:r w:rsidR="00085B6F" w:rsidRPr="00D223C1">
        <w:rPr>
          <w:rFonts w:ascii="Arial" w:hAnsi="Arial" w:cs="Arial"/>
          <w:sz w:val="24"/>
          <w:szCs w:val="24"/>
        </w:rPr>
        <w:t xml:space="preserve">o da lugar </w:t>
      </w:r>
      <w:r w:rsidR="00352693" w:rsidRPr="00D223C1">
        <w:rPr>
          <w:rFonts w:ascii="Arial" w:hAnsi="Arial" w:cs="Arial"/>
          <w:sz w:val="24"/>
          <w:szCs w:val="24"/>
        </w:rPr>
        <w:t>escurrimientos que fluyen</w:t>
      </w:r>
      <w:r w:rsidR="00085B6F" w:rsidRPr="00D223C1">
        <w:rPr>
          <w:rFonts w:ascii="Arial" w:hAnsi="Arial" w:cs="Arial"/>
          <w:sz w:val="24"/>
          <w:szCs w:val="24"/>
        </w:rPr>
        <w:t xml:space="preserve"> </w:t>
      </w:r>
      <w:r w:rsidR="00352693" w:rsidRPr="00D223C1">
        <w:rPr>
          <w:rFonts w:ascii="Arial" w:hAnsi="Arial" w:cs="Arial"/>
          <w:sz w:val="24"/>
          <w:szCs w:val="24"/>
        </w:rPr>
        <w:t xml:space="preserve">hacia la planicie </w:t>
      </w:r>
      <w:r w:rsidR="00085B6F" w:rsidRPr="00D223C1">
        <w:rPr>
          <w:rFonts w:ascii="Arial" w:hAnsi="Arial" w:cs="Arial"/>
          <w:sz w:val="24"/>
          <w:szCs w:val="24"/>
        </w:rPr>
        <w:t>como</w:t>
      </w:r>
      <w:r w:rsidR="00352693" w:rsidRPr="00D223C1">
        <w:rPr>
          <w:rFonts w:ascii="Arial" w:hAnsi="Arial" w:cs="Arial"/>
          <w:sz w:val="24"/>
          <w:szCs w:val="24"/>
        </w:rPr>
        <w:t xml:space="preserve"> corrientes de régimen torrencial, con gastos</w:t>
      </w:r>
      <w:r w:rsidR="00085B6F" w:rsidRPr="00D223C1">
        <w:rPr>
          <w:rFonts w:ascii="Arial" w:hAnsi="Arial" w:cs="Arial"/>
          <w:sz w:val="24"/>
          <w:szCs w:val="24"/>
        </w:rPr>
        <w:t xml:space="preserve"> </w:t>
      </w:r>
      <w:r w:rsidR="00352693" w:rsidRPr="00D223C1">
        <w:rPr>
          <w:rFonts w:ascii="Arial" w:hAnsi="Arial" w:cs="Arial"/>
          <w:sz w:val="24"/>
          <w:szCs w:val="24"/>
        </w:rPr>
        <w:t>de consideración aún en el estiaje, que labran su curso por valles y lomeríos paralelos a</w:t>
      </w:r>
      <w:r w:rsidR="00085B6F" w:rsidRPr="00D223C1">
        <w:rPr>
          <w:rFonts w:ascii="Arial" w:hAnsi="Arial" w:cs="Arial"/>
          <w:sz w:val="24"/>
          <w:szCs w:val="24"/>
        </w:rPr>
        <w:t xml:space="preserve"> </w:t>
      </w:r>
      <w:r w:rsidR="00352693" w:rsidRPr="00D223C1">
        <w:rPr>
          <w:rFonts w:ascii="Arial" w:hAnsi="Arial" w:cs="Arial"/>
          <w:sz w:val="24"/>
          <w:szCs w:val="24"/>
        </w:rPr>
        <w:t>las corrientes principales</w:t>
      </w:r>
      <w:r w:rsidR="00085B6F" w:rsidRPr="000A5C2F">
        <w:rPr>
          <w:rFonts w:ascii="Arial" w:hAnsi="Arial" w:cs="Arial"/>
        </w:rPr>
        <w:t>.</w:t>
      </w:r>
    </w:p>
    <w:p w14:paraId="22534E97" w14:textId="7D8E896F" w:rsidR="00D91C13" w:rsidRPr="000A5C2F" w:rsidRDefault="00D91C13" w:rsidP="00D766B4">
      <w:pPr>
        <w:tabs>
          <w:tab w:val="left" w:pos="709"/>
        </w:tabs>
        <w:spacing w:line="360" w:lineRule="auto"/>
        <w:jc w:val="center"/>
        <w:rPr>
          <w:rFonts w:ascii="Arial" w:hAnsi="Arial" w:cs="Arial"/>
        </w:rPr>
      </w:pPr>
      <w:r w:rsidRPr="000A5C2F">
        <w:rPr>
          <w:rFonts w:ascii="Arial" w:hAnsi="Arial" w:cs="Arial"/>
          <w:noProof/>
          <w:lang w:val="es-MX" w:eastAsia="es-MX"/>
        </w:rPr>
        <w:lastRenderedPageBreak/>
        <w:drawing>
          <wp:inline distT="0" distB="0" distL="0" distR="0" wp14:anchorId="603B4FEC" wp14:editId="5E760073">
            <wp:extent cx="2367810" cy="227913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78985" cy="2289887"/>
                    </a:xfrm>
                    <a:prstGeom prst="rect">
                      <a:avLst/>
                    </a:prstGeom>
                  </pic:spPr>
                </pic:pic>
              </a:graphicData>
            </a:graphic>
          </wp:inline>
        </w:drawing>
      </w:r>
    </w:p>
    <w:p w14:paraId="0C9D8D42" w14:textId="77777777" w:rsidR="00925A88" w:rsidRPr="00D223C1" w:rsidRDefault="00925A88" w:rsidP="00650A7E">
      <w:pPr>
        <w:tabs>
          <w:tab w:val="left" w:pos="709"/>
        </w:tabs>
        <w:spacing w:line="360" w:lineRule="auto"/>
        <w:jc w:val="both"/>
        <w:rPr>
          <w:rFonts w:ascii="Arial" w:hAnsi="Arial" w:cs="Arial"/>
          <w:b/>
          <w:sz w:val="24"/>
          <w:szCs w:val="24"/>
        </w:rPr>
      </w:pPr>
    </w:p>
    <w:p w14:paraId="3D589DA2" w14:textId="495E7C83" w:rsidR="00085B6F" w:rsidRPr="00F475F9" w:rsidRDefault="00352693" w:rsidP="00F475F9">
      <w:pPr>
        <w:rPr>
          <w:rFonts w:ascii="Arial Narrow" w:hAnsi="Arial Narrow"/>
          <w:b/>
          <w:bCs/>
          <w:sz w:val="26"/>
          <w:szCs w:val="26"/>
        </w:rPr>
      </w:pPr>
      <w:r w:rsidRPr="00F475F9">
        <w:rPr>
          <w:rFonts w:ascii="Arial Narrow" w:hAnsi="Arial Narrow"/>
          <w:b/>
          <w:bCs/>
          <w:sz w:val="26"/>
          <w:szCs w:val="26"/>
        </w:rPr>
        <w:t>Edafología</w:t>
      </w:r>
    </w:p>
    <w:p w14:paraId="0C6732A4" w14:textId="22835684" w:rsidR="00085B6F" w:rsidRPr="00D223C1" w:rsidRDefault="00352693" w:rsidP="00650A7E">
      <w:pPr>
        <w:tabs>
          <w:tab w:val="left" w:pos="709"/>
        </w:tabs>
        <w:spacing w:line="360" w:lineRule="auto"/>
        <w:jc w:val="both"/>
        <w:rPr>
          <w:rFonts w:ascii="Arial" w:hAnsi="Arial" w:cs="Arial"/>
          <w:sz w:val="24"/>
          <w:szCs w:val="24"/>
        </w:rPr>
      </w:pPr>
      <w:r w:rsidRPr="00D223C1">
        <w:rPr>
          <w:rFonts w:ascii="Arial" w:hAnsi="Arial" w:cs="Arial"/>
          <w:sz w:val="24"/>
          <w:szCs w:val="24"/>
        </w:rPr>
        <w:t>Los tipos de suelo que predominan en la Sierra de Huayacocotla son: Feozem Háplico</w:t>
      </w:r>
      <w:r w:rsidR="00085B6F" w:rsidRPr="00D223C1">
        <w:rPr>
          <w:rFonts w:ascii="Arial" w:hAnsi="Arial" w:cs="Arial"/>
          <w:sz w:val="24"/>
          <w:szCs w:val="24"/>
        </w:rPr>
        <w:t xml:space="preserve"> </w:t>
      </w:r>
      <w:r w:rsidRPr="00D223C1">
        <w:rPr>
          <w:rFonts w:ascii="Arial" w:hAnsi="Arial" w:cs="Arial"/>
          <w:sz w:val="24"/>
          <w:szCs w:val="24"/>
        </w:rPr>
        <w:t xml:space="preserve">con 55.89 %, Regosol </w:t>
      </w:r>
      <w:r w:rsidR="000909C8" w:rsidRPr="00D223C1">
        <w:rPr>
          <w:rFonts w:ascii="Arial" w:hAnsi="Arial" w:cs="Arial"/>
          <w:sz w:val="24"/>
          <w:szCs w:val="24"/>
        </w:rPr>
        <w:t>Dístico</w:t>
      </w:r>
      <w:r w:rsidRPr="00D223C1">
        <w:rPr>
          <w:rFonts w:ascii="Arial" w:hAnsi="Arial" w:cs="Arial"/>
          <w:sz w:val="24"/>
          <w:szCs w:val="24"/>
        </w:rPr>
        <w:t xml:space="preserve"> con 19.36 %, Vertisol Pélico con 10.66 %, los demás</w:t>
      </w:r>
      <w:r w:rsidR="00085B6F" w:rsidRPr="00D223C1">
        <w:rPr>
          <w:rFonts w:ascii="Arial" w:hAnsi="Arial" w:cs="Arial"/>
          <w:sz w:val="24"/>
          <w:szCs w:val="24"/>
        </w:rPr>
        <w:t xml:space="preserve"> </w:t>
      </w:r>
      <w:r w:rsidRPr="00D223C1">
        <w:rPr>
          <w:rFonts w:ascii="Arial" w:hAnsi="Arial" w:cs="Arial"/>
          <w:sz w:val="24"/>
          <w:szCs w:val="24"/>
        </w:rPr>
        <w:t>suelos restantes en menor proporción dispersos menores al 5 %.</w:t>
      </w:r>
    </w:p>
    <w:p w14:paraId="453F09B6" w14:textId="77777777" w:rsidR="00085B6F" w:rsidRPr="00D223C1" w:rsidRDefault="00085B6F" w:rsidP="00650A7E">
      <w:pPr>
        <w:tabs>
          <w:tab w:val="left" w:pos="709"/>
        </w:tabs>
        <w:spacing w:line="360" w:lineRule="auto"/>
        <w:jc w:val="both"/>
        <w:rPr>
          <w:rFonts w:ascii="Arial" w:hAnsi="Arial" w:cs="Arial"/>
          <w:sz w:val="24"/>
          <w:szCs w:val="24"/>
        </w:rPr>
      </w:pPr>
    </w:p>
    <w:p w14:paraId="3DBD15FB" w14:textId="6855F904" w:rsidR="00352693" w:rsidRPr="00F475F9" w:rsidRDefault="00352693" w:rsidP="00F475F9">
      <w:pPr>
        <w:rPr>
          <w:rFonts w:ascii="Arial Narrow" w:hAnsi="Arial Narrow"/>
          <w:b/>
          <w:bCs/>
          <w:sz w:val="26"/>
          <w:szCs w:val="26"/>
        </w:rPr>
      </w:pPr>
      <w:r w:rsidRPr="00F475F9">
        <w:rPr>
          <w:rFonts w:ascii="Arial Narrow" w:hAnsi="Arial Narrow"/>
          <w:b/>
          <w:bCs/>
          <w:sz w:val="26"/>
          <w:szCs w:val="26"/>
        </w:rPr>
        <w:t>Uso de suelo y vegetación</w:t>
      </w:r>
    </w:p>
    <w:p w14:paraId="5F2ACDCC" w14:textId="2D810915" w:rsidR="00352693" w:rsidRPr="00D223C1" w:rsidRDefault="00352693" w:rsidP="00650A7E">
      <w:pPr>
        <w:tabs>
          <w:tab w:val="left" w:pos="709"/>
        </w:tabs>
        <w:spacing w:line="360" w:lineRule="auto"/>
        <w:jc w:val="both"/>
        <w:rPr>
          <w:rFonts w:ascii="Arial" w:hAnsi="Arial" w:cs="Arial"/>
          <w:sz w:val="24"/>
          <w:szCs w:val="24"/>
        </w:rPr>
      </w:pPr>
      <w:r w:rsidRPr="00D223C1">
        <w:rPr>
          <w:rFonts w:ascii="Arial" w:hAnsi="Arial" w:cs="Arial"/>
          <w:sz w:val="24"/>
          <w:szCs w:val="24"/>
        </w:rPr>
        <w:t>De acuerdo con la cartografía temática de Uso de Suelo y Vegetación serie VI de INEGI</w:t>
      </w:r>
      <w:r w:rsidR="00D766B4" w:rsidRPr="00D223C1">
        <w:rPr>
          <w:rFonts w:ascii="Arial" w:hAnsi="Arial" w:cs="Arial"/>
          <w:sz w:val="24"/>
          <w:szCs w:val="24"/>
        </w:rPr>
        <w:t xml:space="preserve"> </w:t>
      </w:r>
      <w:r w:rsidRPr="00D223C1">
        <w:rPr>
          <w:rFonts w:ascii="Arial" w:hAnsi="Arial" w:cs="Arial"/>
          <w:sz w:val="24"/>
          <w:szCs w:val="24"/>
        </w:rPr>
        <w:t xml:space="preserve">de 2016, el uso de suelo que predomina dentro de la región es la Agricultura representando un </w:t>
      </w:r>
      <w:r w:rsidR="00B60272" w:rsidRPr="00D223C1">
        <w:rPr>
          <w:rFonts w:ascii="Arial" w:hAnsi="Arial" w:cs="Arial"/>
          <w:sz w:val="24"/>
          <w:szCs w:val="24"/>
        </w:rPr>
        <w:t>26.02</w:t>
      </w:r>
      <w:r w:rsidRPr="00D223C1">
        <w:rPr>
          <w:rFonts w:ascii="Arial" w:hAnsi="Arial" w:cs="Arial"/>
          <w:sz w:val="24"/>
          <w:szCs w:val="24"/>
        </w:rPr>
        <w:t xml:space="preserve"> %</w:t>
      </w:r>
      <w:r w:rsidR="00B60272" w:rsidRPr="00D223C1">
        <w:rPr>
          <w:rFonts w:ascii="Arial" w:hAnsi="Arial" w:cs="Arial"/>
          <w:sz w:val="24"/>
          <w:szCs w:val="24"/>
        </w:rPr>
        <w:t xml:space="preserve"> y zona urbana 0.06</w:t>
      </w:r>
      <w:r w:rsidRPr="00D223C1">
        <w:rPr>
          <w:rFonts w:ascii="Arial" w:hAnsi="Arial" w:cs="Arial"/>
          <w:sz w:val="24"/>
          <w:szCs w:val="24"/>
        </w:rPr>
        <w:t>.</w:t>
      </w:r>
    </w:p>
    <w:p w14:paraId="4A463495" w14:textId="77777777" w:rsidR="00A22E05" w:rsidRPr="00D223C1" w:rsidRDefault="00A22E05" w:rsidP="00650A7E">
      <w:pPr>
        <w:tabs>
          <w:tab w:val="left" w:pos="709"/>
        </w:tabs>
        <w:spacing w:line="360" w:lineRule="auto"/>
        <w:jc w:val="both"/>
        <w:rPr>
          <w:rFonts w:ascii="Arial" w:hAnsi="Arial" w:cs="Arial"/>
          <w:sz w:val="24"/>
          <w:szCs w:val="24"/>
        </w:rPr>
      </w:pPr>
    </w:p>
    <w:p w14:paraId="3938659B" w14:textId="27256D4D" w:rsidR="00D91C13" w:rsidRDefault="00D91C13" w:rsidP="00650A7E">
      <w:pPr>
        <w:tabs>
          <w:tab w:val="left" w:pos="709"/>
        </w:tabs>
        <w:spacing w:line="360" w:lineRule="auto"/>
        <w:jc w:val="both"/>
        <w:rPr>
          <w:rFonts w:ascii="Arial" w:hAnsi="Arial" w:cs="Arial"/>
          <w:sz w:val="24"/>
          <w:szCs w:val="24"/>
        </w:rPr>
      </w:pPr>
      <w:r w:rsidRPr="00D223C1">
        <w:rPr>
          <w:rFonts w:ascii="Arial" w:hAnsi="Arial" w:cs="Arial"/>
          <w:sz w:val="24"/>
          <w:szCs w:val="24"/>
        </w:rPr>
        <w:t>I</w:t>
      </w:r>
      <w:r w:rsidR="00D766B4" w:rsidRPr="00D223C1">
        <w:rPr>
          <w:rFonts w:ascii="Arial" w:hAnsi="Arial" w:cs="Arial"/>
          <w:sz w:val="24"/>
          <w:szCs w:val="24"/>
        </w:rPr>
        <w:t>NEGI</w:t>
      </w:r>
      <w:r w:rsidRPr="00D223C1">
        <w:rPr>
          <w:rFonts w:ascii="Arial" w:hAnsi="Arial" w:cs="Arial"/>
          <w:sz w:val="24"/>
          <w:szCs w:val="24"/>
        </w:rPr>
        <w:t xml:space="preserve"> reporta para el municipio los siguientes usos p</w:t>
      </w:r>
      <w:r w:rsidR="00D766B4" w:rsidRPr="00D223C1">
        <w:rPr>
          <w:rFonts w:ascii="Arial" w:hAnsi="Arial" w:cs="Arial"/>
          <w:sz w:val="24"/>
          <w:szCs w:val="24"/>
        </w:rPr>
        <w:t>r</w:t>
      </w:r>
      <w:r w:rsidRPr="00D223C1">
        <w:rPr>
          <w:rFonts w:ascii="Arial" w:hAnsi="Arial" w:cs="Arial"/>
          <w:sz w:val="24"/>
          <w:szCs w:val="24"/>
        </w:rPr>
        <w:t>oductivos:</w:t>
      </w:r>
    </w:p>
    <w:tbl>
      <w:tblPr>
        <w:tblW w:w="3960" w:type="dxa"/>
        <w:jc w:val="center"/>
        <w:tblCellMar>
          <w:left w:w="70" w:type="dxa"/>
          <w:right w:w="70" w:type="dxa"/>
        </w:tblCellMar>
        <w:tblLook w:val="04A0" w:firstRow="1" w:lastRow="0" w:firstColumn="1" w:lastColumn="0" w:noHBand="0" w:noVBand="1"/>
      </w:tblPr>
      <w:tblGrid>
        <w:gridCol w:w="2680"/>
        <w:gridCol w:w="1280"/>
      </w:tblGrid>
      <w:tr w:rsidR="002C70F4" w:rsidRPr="002C70F4" w14:paraId="7FD1F1E6" w14:textId="77777777" w:rsidTr="002C70F4">
        <w:trPr>
          <w:trHeight w:val="855"/>
          <w:jc w:val="center"/>
        </w:trPr>
        <w:tc>
          <w:tcPr>
            <w:tcW w:w="2680" w:type="dxa"/>
            <w:tcBorders>
              <w:top w:val="nil"/>
              <w:left w:val="nil"/>
              <w:bottom w:val="single" w:sz="4" w:space="0" w:color="auto"/>
              <w:right w:val="nil"/>
            </w:tcBorders>
            <w:shd w:val="clear" w:color="auto" w:fill="auto"/>
            <w:vAlign w:val="center"/>
            <w:hideMark/>
          </w:tcPr>
          <w:p w14:paraId="51D582D5" w14:textId="77777777" w:rsidR="002C70F4" w:rsidRPr="002C70F4" w:rsidRDefault="002C70F4" w:rsidP="002C70F4">
            <w:pPr>
              <w:autoSpaceDE/>
              <w:autoSpaceDN/>
              <w:adjustRightInd/>
              <w:rPr>
                <w:rFonts w:ascii="Arial" w:eastAsia="Times New Roman" w:hAnsi="Arial" w:cs="Arial"/>
                <w:color w:val="000000"/>
                <w:lang w:val="es-MX" w:eastAsia="es-MX"/>
              </w:rPr>
            </w:pPr>
            <w:r w:rsidRPr="002C70F4">
              <w:rPr>
                <w:rFonts w:ascii="Arial" w:eastAsia="Times New Roman" w:hAnsi="Arial" w:cs="Arial"/>
                <w:color w:val="000000"/>
                <w:lang w:val="es-MX" w:eastAsia="es-MX"/>
              </w:rPr>
              <w:t xml:space="preserve">Principales </w:t>
            </w:r>
            <w:r w:rsidRPr="002C70F4">
              <w:rPr>
                <w:rFonts w:ascii="Arial" w:eastAsia="Times New Roman" w:hAnsi="Arial" w:cs="Arial"/>
                <w:color w:val="000000"/>
                <w:lang w:val="es-MX" w:eastAsia="es-MX"/>
              </w:rPr>
              <w:br/>
              <w:t>cultivos</w:t>
            </w:r>
          </w:p>
        </w:tc>
        <w:tc>
          <w:tcPr>
            <w:tcW w:w="1280" w:type="dxa"/>
            <w:tcBorders>
              <w:top w:val="nil"/>
              <w:left w:val="nil"/>
              <w:bottom w:val="single" w:sz="4" w:space="0" w:color="auto"/>
              <w:right w:val="nil"/>
            </w:tcBorders>
            <w:shd w:val="clear" w:color="auto" w:fill="auto"/>
            <w:vAlign w:val="center"/>
            <w:hideMark/>
          </w:tcPr>
          <w:p w14:paraId="07090358" w14:textId="03118327" w:rsidR="002C70F4" w:rsidRPr="002C70F4" w:rsidRDefault="002C70F4" w:rsidP="002C70F4">
            <w:pPr>
              <w:autoSpaceDE/>
              <w:autoSpaceDN/>
              <w:adjustRightInd/>
              <w:rPr>
                <w:rFonts w:ascii="Arial" w:eastAsia="Times New Roman" w:hAnsi="Arial" w:cs="Arial"/>
                <w:color w:val="000000"/>
                <w:lang w:val="es-MX" w:eastAsia="es-MX"/>
              </w:rPr>
            </w:pPr>
            <w:r w:rsidRPr="002C70F4">
              <w:rPr>
                <w:rFonts w:ascii="Arial" w:eastAsia="Times New Roman" w:hAnsi="Arial" w:cs="Arial"/>
                <w:color w:val="000000"/>
                <w:lang w:val="es-MX" w:eastAsia="es-MX"/>
              </w:rPr>
              <w:t>Superficies sembradas (hectáreas)</w:t>
            </w:r>
          </w:p>
        </w:tc>
      </w:tr>
      <w:tr w:rsidR="002C70F4" w:rsidRPr="002C70F4" w14:paraId="2CEA78B6" w14:textId="77777777" w:rsidTr="002C70F4">
        <w:trPr>
          <w:trHeight w:val="300"/>
          <w:jc w:val="center"/>
        </w:trPr>
        <w:tc>
          <w:tcPr>
            <w:tcW w:w="2680" w:type="dxa"/>
            <w:tcBorders>
              <w:top w:val="nil"/>
              <w:left w:val="nil"/>
              <w:bottom w:val="nil"/>
              <w:right w:val="nil"/>
            </w:tcBorders>
            <w:shd w:val="clear" w:color="auto" w:fill="auto"/>
            <w:noWrap/>
            <w:vAlign w:val="bottom"/>
            <w:hideMark/>
          </w:tcPr>
          <w:p w14:paraId="343A07D5" w14:textId="77777777" w:rsidR="002C70F4" w:rsidRPr="002C70F4" w:rsidRDefault="002C70F4" w:rsidP="002C70F4">
            <w:pPr>
              <w:autoSpaceDE/>
              <w:autoSpaceDN/>
              <w:adjustRightInd/>
              <w:rPr>
                <w:rFonts w:ascii="Arial" w:eastAsia="Times New Roman" w:hAnsi="Arial" w:cs="Arial"/>
                <w:b/>
                <w:bCs/>
                <w:color w:val="000000"/>
                <w:lang w:val="es-MX" w:eastAsia="es-MX"/>
              </w:rPr>
            </w:pPr>
            <w:r w:rsidRPr="002C70F4">
              <w:rPr>
                <w:rFonts w:ascii="Arial" w:eastAsia="Times New Roman" w:hAnsi="Arial" w:cs="Arial"/>
                <w:b/>
                <w:bCs/>
                <w:color w:val="000000"/>
                <w:lang w:val="es-MX" w:eastAsia="es-MX"/>
              </w:rPr>
              <w:t>Total</w:t>
            </w:r>
          </w:p>
        </w:tc>
        <w:tc>
          <w:tcPr>
            <w:tcW w:w="1280" w:type="dxa"/>
            <w:tcBorders>
              <w:top w:val="nil"/>
              <w:left w:val="nil"/>
              <w:bottom w:val="nil"/>
              <w:right w:val="nil"/>
            </w:tcBorders>
            <w:shd w:val="clear" w:color="auto" w:fill="auto"/>
            <w:noWrap/>
            <w:vAlign w:val="bottom"/>
            <w:hideMark/>
          </w:tcPr>
          <w:p w14:paraId="314B32D9" w14:textId="77777777" w:rsidR="002C70F4" w:rsidRPr="002C70F4" w:rsidRDefault="002C70F4" w:rsidP="002C70F4">
            <w:pPr>
              <w:autoSpaceDE/>
              <w:autoSpaceDN/>
              <w:adjustRightInd/>
              <w:jc w:val="right"/>
              <w:rPr>
                <w:rFonts w:ascii="Arial" w:eastAsia="Times New Roman" w:hAnsi="Arial" w:cs="Arial"/>
                <w:b/>
                <w:bCs/>
                <w:color w:val="000000"/>
                <w:lang w:val="es-MX" w:eastAsia="es-MX"/>
              </w:rPr>
            </w:pPr>
            <w:r w:rsidRPr="002C70F4">
              <w:rPr>
                <w:rFonts w:ascii="Arial" w:eastAsia="Times New Roman" w:hAnsi="Arial" w:cs="Arial"/>
                <w:b/>
                <w:bCs/>
                <w:color w:val="000000"/>
                <w:lang w:val="es-MX" w:eastAsia="es-MX"/>
              </w:rPr>
              <w:t>5,731.0</w:t>
            </w:r>
          </w:p>
        </w:tc>
      </w:tr>
      <w:tr w:rsidR="002C70F4" w:rsidRPr="002C70F4" w14:paraId="68CD8BC5" w14:textId="77777777" w:rsidTr="002C70F4">
        <w:trPr>
          <w:trHeight w:val="300"/>
          <w:jc w:val="center"/>
        </w:trPr>
        <w:tc>
          <w:tcPr>
            <w:tcW w:w="2680" w:type="dxa"/>
            <w:tcBorders>
              <w:top w:val="nil"/>
              <w:left w:val="nil"/>
              <w:bottom w:val="nil"/>
              <w:right w:val="nil"/>
            </w:tcBorders>
            <w:shd w:val="clear" w:color="auto" w:fill="auto"/>
            <w:noWrap/>
            <w:vAlign w:val="bottom"/>
            <w:hideMark/>
          </w:tcPr>
          <w:p w14:paraId="3A25BBB4" w14:textId="43711755" w:rsidR="002C70F4" w:rsidRPr="002C70F4" w:rsidRDefault="002C70F4" w:rsidP="002C70F4">
            <w:pPr>
              <w:autoSpaceDE/>
              <w:autoSpaceDN/>
              <w:adjustRightInd/>
              <w:rPr>
                <w:rFonts w:ascii="Arial" w:eastAsia="Times New Roman" w:hAnsi="Arial" w:cs="Arial"/>
                <w:color w:val="000000"/>
                <w:lang w:val="es-MX" w:eastAsia="es-MX"/>
              </w:rPr>
            </w:pPr>
            <w:r w:rsidRPr="002C70F4">
              <w:rPr>
                <w:rFonts w:ascii="Arial" w:eastAsia="Times New Roman" w:hAnsi="Arial" w:cs="Arial"/>
                <w:color w:val="000000"/>
                <w:lang w:val="es-MX" w:eastAsia="es-MX"/>
              </w:rPr>
              <w:t>Maíz grano</w:t>
            </w:r>
          </w:p>
        </w:tc>
        <w:tc>
          <w:tcPr>
            <w:tcW w:w="1280" w:type="dxa"/>
            <w:tcBorders>
              <w:top w:val="nil"/>
              <w:left w:val="nil"/>
              <w:bottom w:val="nil"/>
              <w:right w:val="nil"/>
            </w:tcBorders>
            <w:shd w:val="clear" w:color="auto" w:fill="auto"/>
            <w:noWrap/>
            <w:vAlign w:val="bottom"/>
            <w:hideMark/>
          </w:tcPr>
          <w:p w14:paraId="549EBD35" w14:textId="77777777" w:rsidR="002C70F4" w:rsidRPr="002C70F4" w:rsidRDefault="002C70F4" w:rsidP="002C70F4">
            <w:pPr>
              <w:autoSpaceDE/>
              <w:autoSpaceDN/>
              <w:adjustRightInd/>
              <w:jc w:val="right"/>
              <w:rPr>
                <w:rFonts w:ascii="Arial" w:eastAsia="Times New Roman" w:hAnsi="Arial" w:cs="Arial"/>
                <w:color w:val="000000"/>
                <w:lang w:val="es-MX" w:eastAsia="es-MX"/>
              </w:rPr>
            </w:pPr>
            <w:r w:rsidRPr="002C70F4">
              <w:rPr>
                <w:rFonts w:ascii="Arial" w:eastAsia="Times New Roman" w:hAnsi="Arial" w:cs="Arial"/>
                <w:color w:val="000000"/>
                <w:lang w:val="es-MX" w:eastAsia="es-MX"/>
              </w:rPr>
              <w:t>5,060.0</w:t>
            </w:r>
          </w:p>
        </w:tc>
      </w:tr>
      <w:tr w:rsidR="002C70F4" w:rsidRPr="002C70F4" w14:paraId="46DE4025" w14:textId="77777777" w:rsidTr="002C70F4">
        <w:trPr>
          <w:trHeight w:val="300"/>
          <w:jc w:val="center"/>
        </w:trPr>
        <w:tc>
          <w:tcPr>
            <w:tcW w:w="2680" w:type="dxa"/>
            <w:tcBorders>
              <w:top w:val="nil"/>
              <w:left w:val="nil"/>
              <w:bottom w:val="nil"/>
              <w:right w:val="nil"/>
            </w:tcBorders>
            <w:shd w:val="clear" w:color="auto" w:fill="auto"/>
            <w:noWrap/>
            <w:vAlign w:val="bottom"/>
            <w:hideMark/>
          </w:tcPr>
          <w:p w14:paraId="3077E586" w14:textId="77777777" w:rsidR="002C70F4" w:rsidRPr="002C70F4" w:rsidRDefault="002C70F4" w:rsidP="002C70F4">
            <w:pPr>
              <w:autoSpaceDE/>
              <w:autoSpaceDN/>
              <w:adjustRightInd/>
              <w:rPr>
                <w:rFonts w:ascii="Arial" w:eastAsia="Times New Roman" w:hAnsi="Arial" w:cs="Arial"/>
                <w:color w:val="000000"/>
                <w:lang w:val="es-MX" w:eastAsia="es-MX"/>
              </w:rPr>
            </w:pPr>
            <w:r w:rsidRPr="002C70F4">
              <w:rPr>
                <w:rFonts w:ascii="Arial" w:eastAsia="Times New Roman" w:hAnsi="Arial" w:cs="Arial"/>
                <w:color w:val="000000"/>
                <w:lang w:val="es-MX" w:eastAsia="es-MX"/>
              </w:rPr>
              <w:t>Café cereza</w:t>
            </w:r>
          </w:p>
        </w:tc>
        <w:tc>
          <w:tcPr>
            <w:tcW w:w="1280" w:type="dxa"/>
            <w:tcBorders>
              <w:top w:val="nil"/>
              <w:left w:val="nil"/>
              <w:bottom w:val="nil"/>
              <w:right w:val="nil"/>
            </w:tcBorders>
            <w:shd w:val="clear" w:color="auto" w:fill="auto"/>
            <w:noWrap/>
            <w:vAlign w:val="bottom"/>
            <w:hideMark/>
          </w:tcPr>
          <w:p w14:paraId="02AD212C" w14:textId="77777777" w:rsidR="002C70F4" w:rsidRPr="002C70F4" w:rsidRDefault="002C70F4" w:rsidP="002C70F4">
            <w:pPr>
              <w:autoSpaceDE/>
              <w:autoSpaceDN/>
              <w:adjustRightInd/>
              <w:jc w:val="right"/>
              <w:rPr>
                <w:rFonts w:ascii="Arial" w:eastAsia="Times New Roman" w:hAnsi="Arial" w:cs="Arial"/>
                <w:color w:val="000000"/>
                <w:lang w:val="es-MX" w:eastAsia="es-MX"/>
              </w:rPr>
            </w:pPr>
            <w:r w:rsidRPr="002C70F4">
              <w:rPr>
                <w:rFonts w:ascii="Arial" w:eastAsia="Times New Roman" w:hAnsi="Arial" w:cs="Arial"/>
                <w:color w:val="000000"/>
                <w:lang w:val="es-MX" w:eastAsia="es-MX"/>
              </w:rPr>
              <w:t>106.0</w:t>
            </w:r>
          </w:p>
        </w:tc>
      </w:tr>
    </w:tbl>
    <w:p w14:paraId="61DEE642" w14:textId="77777777" w:rsidR="002C70F4" w:rsidRPr="00D223C1" w:rsidRDefault="002C70F4" w:rsidP="00650A7E">
      <w:pPr>
        <w:tabs>
          <w:tab w:val="left" w:pos="709"/>
        </w:tabs>
        <w:spacing w:line="360" w:lineRule="auto"/>
        <w:jc w:val="both"/>
        <w:rPr>
          <w:rFonts w:ascii="Arial" w:hAnsi="Arial" w:cs="Arial"/>
          <w:sz w:val="24"/>
          <w:szCs w:val="24"/>
        </w:rPr>
      </w:pPr>
    </w:p>
    <w:p w14:paraId="568E2CF5" w14:textId="6FC863EE" w:rsidR="004D0B90" w:rsidRPr="00D223C1" w:rsidRDefault="00363344" w:rsidP="00363344">
      <w:pPr>
        <w:tabs>
          <w:tab w:val="left" w:pos="709"/>
        </w:tabs>
        <w:spacing w:line="360" w:lineRule="auto"/>
        <w:jc w:val="both"/>
        <w:rPr>
          <w:rFonts w:ascii="Arial" w:hAnsi="Arial" w:cs="Arial"/>
          <w:sz w:val="24"/>
          <w:szCs w:val="24"/>
        </w:rPr>
      </w:pPr>
      <w:r w:rsidRPr="00D223C1">
        <w:rPr>
          <w:rFonts w:ascii="Arial" w:hAnsi="Arial" w:cs="Arial"/>
          <w:sz w:val="24"/>
          <w:szCs w:val="24"/>
        </w:rPr>
        <w:t xml:space="preserve">En el ramo de agricultura de Zontecomatlán cuenta con una superficie total de 216.3 km², de las que se siembran 10,888.483 hectáreas, en las 2,174 unidades de producción. Los principales productos agrícolas en el municipio y la superficie que se cosecha en hectáreas es la siguiente: maíz 4,040; frijol 1,750; chile 250; </w:t>
      </w:r>
      <w:r w:rsidRPr="00D223C1">
        <w:rPr>
          <w:rFonts w:ascii="Arial" w:hAnsi="Arial" w:cs="Arial"/>
          <w:sz w:val="24"/>
          <w:szCs w:val="24"/>
        </w:rPr>
        <w:lastRenderedPageBreak/>
        <w:t>caña de azúcar 105; naranja 11 y café 248. En el municipio existen 1,694 unidades de producción rural con actividad forestal</w:t>
      </w:r>
    </w:p>
    <w:p w14:paraId="302C59DE" w14:textId="77777777" w:rsidR="00363344" w:rsidRPr="00D223C1" w:rsidRDefault="00363344" w:rsidP="00363344">
      <w:pPr>
        <w:tabs>
          <w:tab w:val="left" w:pos="709"/>
        </w:tabs>
        <w:spacing w:line="360" w:lineRule="auto"/>
        <w:jc w:val="both"/>
        <w:rPr>
          <w:rFonts w:ascii="Arial" w:hAnsi="Arial" w:cs="Arial"/>
          <w:sz w:val="24"/>
          <w:szCs w:val="24"/>
        </w:rPr>
      </w:pPr>
    </w:p>
    <w:p w14:paraId="295CD28D" w14:textId="14D0FAA5" w:rsidR="00D91C13" w:rsidRPr="00D223C1" w:rsidRDefault="00363344" w:rsidP="00363344">
      <w:pPr>
        <w:tabs>
          <w:tab w:val="left" w:pos="709"/>
        </w:tabs>
        <w:spacing w:line="360" w:lineRule="auto"/>
        <w:jc w:val="both"/>
        <w:rPr>
          <w:rFonts w:ascii="Arial" w:hAnsi="Arial" w:cs="Arial"/>
          <w:sz w:val="24"/>
          <w:szCs w:val="24"/>
        </w:rPr>
      </w:pPr>
      <w:r w:rsidRPr="00D223C1">
        <w:rPr>
          <w:rFonts w:ascii="Arial" w:hAnsi="Arial" w:cs="Arial"/>
          <w:sz w:val="24"/>
          <w:szCs w:val="24"/>
        </w:rPr>
        <w:t>Asimismo, tiene una superficie de 6,223 hectáreas dedicadas a la ganadería, en donde se ubican 1918 unidades de producción rural con actividad de cría y explotación de animales. Cuenta con 5,500 cabezas de ganado bovino de doble propósito, además la cría de ganado porcino, ovino, equino. Las granjas avícolas y apícolas tienen cierta importancia.</w:t>
      </w:r>
    </w:p>
    <w:p w14:paraId="4A515A4A" w14:textId="77777777" w:rsidR="00363344" w:rsidRPr="00D223C1" w:rsidRDefault="00363344" w:rsidP="00650A7E">
      <w:pPr>
        <w:tabs>
          <w:tab w:val="left" w:pos="709"/>
        </w:tabs>
        <w:spacing w:line="360" w:lineRule="auto"/>
        <w:jc w:val="both"/>
        <w:rPr>
          <w:rFonts w:ascii="Arial" w:hAnsi="Arial" w:cs="Arial"/>
          <w:sz w:val="24"/>
          <w:szCs w:val="24"/>
        </w:rPr>
      </w:pPr>
    </w:p>
    <w:p w14:paraId="221A4B12" w14:textId="10A11B50" w:rsidR="00123BDD" w:rsidRPr="00D223C1" w:rsidRDefault="00352693" w:rsidP="00650A7E">
      <w:pPr>
        <w:tabs>
          <w:tab w:val="left" w:pos="709"/>
        </w:tabs>
        <w:spacing w:line="360" w:lineRule="auto"/>
        <w:jc w:val="both"/>
        <w:rPr>
          <w:rFonts w:ascii="Arial" w:hAnsi="Arial" w:cs="Arial"/>
          <w:sz w:val="24"/>
          <w:szCs w:val="24"/>
        </w:rPr>
      </w:pPr>
      <w:r w:rsidRPr="00D223C1">
        <w:rPr>
          <w:rFonts w:ascii="Arial" w:hAnsi="Arial" w:cs="Arial"/>
          <w:sz w:val="24"/>
          <w:szCs w:val="24"/>
        </w:rPr>
        <w:t xml:space="preserve">El segundo uso de suelo representativo de la zona es la Vegetación </w:t>
      </w:r>
      <w:r w:rsidR="00562E0C" w:rsidRPr="00D223C1">
        <w:rPr>
          <w:rFonts w:ascii="Arial" w:hAnsi="Arial" w:cs="Arial"/>
          <w:sz w:val="24"/>
          <w:szCs w:val="24"/>
        </w:rPr>
        <w:t xml:space="preserve">siendo selva con un 57.60%, bosque 8.20% </w:t>
      </w:r>
      <w:r w:rsidR="00123BDD" w:rsidRPr="00D223C1">
        <w:rPr>
          <w:rFonts w:ascii="Arial" w:hAnsi="Arial" w:cs="Arial"/>
          <w:sz w:val="24"/>
          <w:szCs w:val="24"/>
        </w:rPr>
        <w:t>y pastizal 8.12%</w:t>
      </w:r>
    </w:p>
    <w:p w14:paraId="0FA1810A" w14:textId="77777777" w:rsidR="00363344" w:rsidRPr="00D223C1" w:rsidRDefault="00363344" w:rsidP="00650A7E">
      <w:pPr>
        <w:tabs>
          <w:tab w:val="left" w:pos="709"/>
        </w:tabs>
        <w:spacing w:line="360" w:lineRule="auto"/>
        <w:jc w:val="both"/>
        <w:rPr>
          <w:rFonts w:ascii="Arial" w:hAnsi="Arial" w:cs="Arial"/>
          <w:sz w:val="24"/>
          <w:szCs w:val="24"/>
        </w:rPr>
      </w:pPr>
    </w:p>
    <w:p w14:paraId="0A8A0CAA" w14:textId="025C1CB0" w:rsidR="00085B6F" w:rsidRPr="00D223C1" w:rsidRDefault="00D91C13" w:rsidP="00650A7E">
      <w:pPr>
        <w:tabs>
          <w:tab w:val="left" w:pos="709"/>
        </w:tabs>
        <w:spacing w:line="360" w:lineRule="auto"/>
        <w:jc w:val="both"/>
        <w:rPr>
          <w:rFonts w:ascii="Arial" w:hAnsi="Arial" w:cs="Arial"/>
          <w:color w:val="000000" w:themeColor="text1"/>
          <w:sz w:val="24"/>
          <w:szCs w:val="24"/>
        </w:rPr>
      </w:pPr>
      <w:r w:rsidRPr="00D223C1">
        <w:rPr>
          <w:rFonts w:ascii="Arial" w:hAnsi="Arial" w:cs="Arial"/>
          <w:color w:val="000000" w:themeColor="text1"/>
          <w:sz w:val="24"/>
          <w:szCs w:val="24"/>
        </w:rPr>
        <w:t xml:space="preserve">La superficie forestal del municipio es de </w:t>
      </w:r>
      <w:r w:rsidR="00123BDD" w:rsidRPr="00D223C1">
        <w:rPr>
          <w:rFonts w:ascii="Arial" w:hAnsi="Arial" w:cs="Arial"/>
          <w:color w:val="000000" w:themeColor="text1"/>
          <w:sz w:val="24"/>
          <w:szCs w:val="24"/>
        </w:rPr>
        <w:t>179</w:t>
      </w:r>
      <w:r w:rsidRPr="00D223C1">
        <w:rPr>
          <w:rFonts w:ascii="Arial" w:hAnsi="Arial" w:cs="Arial"/>
          <w:color w:val="000000" w:themeColor="text1"/>
          <w:sz w:val="24"/>
          <w:szCs w:val="24"/>
        </w:rPr>
        <w:t>.</w:t>
      </w:r>
      <w:r w:rsidR="00123BDD" w:rsidRPr="00D223C1">
        <w:rPr>
          <w:rFonts w:ascii="Arial" w:hAnsi="Arial" w:cs="Arial"/>
          <w:color w:val="000000" w:themeColor="text1"/>
          <w:sz w:val="24"/>
          <w:szCs w:val="24"/>
        </w:rPr>
        <w:t>094108</w:t>
      </w:r>
      <w:r w:rsidR="00A22E05" w:rsidRPr="00D223C1">
        <w:rPr>
          <w:rFonts w:ascii="Arial" w:hAnsi="Arial" w:cs="Arial"/>
          <w:color w:val="000000" w:themeColor="text1"/>
          <w:sz w:val="24"/>
          <w:szCs w:val="24"/>
        </w:rPr>
        <w:t xml:space="preserve"> </w:t>
      </w:r>
      <w:r w:rsidRPr="00D223C1">
        <w:rPr>
          <w:rFonts w:ascii="Arial" w:hAnsi="Arial" w:cs="Arial"/>
          <w:color w:val="000000" w:themeColor="text1"/>
          <w:sz w:val="24"/>
          <w:szCs w:val="24"/>
        </w:rPr>
        <w:t xml:space="preserve">km2 que corresponden al </w:t>
      </w:r>
      <w:r w:rsidR="00123BDD" w:rsidRPr="00D223C1">
        <w:rPr>
          <w:rFonts w:ascii="Arial" w:hAnsi="Arial" w:cs="Arial"/>
          <w:color w:val="000000" w:themeColor="text1"/>
          <w:sz w:val="24"/>
          <w:szCs w:val="24"/>
        </w:rPr>
        <w:t>74</w:t>
      </w:r>
      <w:r w:rsidRPr="00D223C1">
        <w:rPr>
          <w:rFonts w:ascii="Arial" w:hAnsi="Arial" w:cs="Arial"/>
          <w:color w:val="000000" w:themeColor="text1"/>
          <w:sz w:val="24"/>
          <w:szCs w:val="24"/>
        </w:rPr>
        <w:t>.</w:t>
      </w:r>
      <w:r w:rsidR="00123BDD" w:rsidRPr="00D223C1">
        <w:rPr>
          <w:rFonts w:ascii="Arial" w:hAnsi="Arial" w:cs="Arial"/>
          <w:color w:val="000000" w:themeColor="text1"/>
          <w:sz w:val="24"/>
          <w:szCs w:val="24"/>
        </w:rPr>
        <w:t>60</w:t>
      </w:r>
      <w:r w:rsidRPr="00D223C1">
        <w:rPr>
          <w:rFonts w:ascii="Arial" w:hAnsi="Arial" w:cs="Arial"/>
          <w:color w:val="000000" w:themeColor="text1"/>
          <w:sz w:val="24"/>
          <w:szCs w:val="24"/>
        </w:rPr>
        <w:t>% de la superficie total.</w:t>
      </w:r>
    </w:p>
    <w:p w14:paraId="66974B4C" w14:textId="25CFA8CC" w:rsidR="00363344" w:rsidRPr="00D223C1" w:rsidRDefault="00363344" w:rsidP="00650A7E">
      <w:pPr>
        <w:tabs>
          <w:tab w:val="left" w:pos="709"/>
        </w:tabs>
        <w:spacing w:line="360" w:lineRule="auto"/>
        <w:jc w:val="both"/>
        <w:rPr>
          <w:rFonts w:ascii="Arial" w:hAnsi="Arial" w:cs="Arial"/>
          <w:sz w:val="24"/>
          <w:szCs w:val="24"/>
        </w:rPr>
      </w:pPr>
    </w:p>
    <w:p w14:paraId="0D21AA41" w14:textId="29C34603" w:rsidR="00D91C13" w:rsidRPr="00F475F9" w:rsidRDefault="00B50D85" w:rsidP="00F475F9">
      <w:pPr>
        <w:rPr>
          <w:rFonts w:ascii="Arial Narrow" w:hAnsi="Arial Narrow"/>
          <w:b/>
          <w:bCs/>
          <w:sz w:val="26"/>
          <w:szCs w:val="26"/>
        </w:rPr>
      </w:pPr>
      <w:r w:rsidRPr="00F475F9">
        <w:rPr>
          <w:rFonts w:ascii="Arial Narrow" w:hAnsi="Arial Narrow"/>
          <w:b/>
          <w:bCs/>
          <w:sz w:val="26"/>
          <w:szCs w:val="26"/>
        </w:rPr>
        <w:t>Vivienda</w:t>
      </w:r>
      <w:r w:rsidR="00D766B4" w:rsidRPr="00F475F9">
        <w:rPr>
          <w:rFonts w:ascii="Arial Narrow" w:hAnsi="Arial Narrow"/>
          <w:b/>
          <w:bCs/>
          <w:sz w:val="26"/>
          <w:szCs w:val="26"/>
        </w:rPr>
        <w:t>:</w:t>
      </w:r>
      <w:r w:rsidR="009F4137" w:rsidRPr="00F475F9">
        <w:rPr>
          <w:rFonts w:ascii="Arial Narrow" w:hAnsi="Arial Narrow"/>
          <w:b/>
          <w:bCs/>
          <w:sz w:val="26"/>
          <w:szCs w:val="26"/>
        </w:rPr>
        <w:t xml:space="preserve"> </w:t>
      </w:r>
    </w:p>
    <w:p w14:paraId="3B9AAAA4" w14:textId="7EECF5E0" w:rsidR="00D91C13" w:rsidRDefault="00D91C13" w:rsidP="00650A7E">
      <w:pPr>
        <w:tabs>
          <w:tab w:val="left" w:pos="709"/>
        </w:tabs>
        <w:spacing w:line="360" w:lineRule="auto"/>
        <w:jc w:val="both"/>
        <w:rPr>
          <w:rFonts w:ascii="Arial" w:hAnsi="Arial" w:cs="Arial"/>
          <w:sz w:val="24"/>
          <w:szCs w:val="24"/>
        </w:rPr>
      </w:pPr>
      <w:r w:rsidRPr="00D223C1">
        <w:rPr>
          <w:rFonts w:ascii="Arial" w:hAnsi="Arial" w:cs="Arial"/>
          <w:sz w:val="24"/>
          <w:szCs w:val="24"/>
        </w:rPr>
        <w:t xml:space="preserve">El municipio tiene </w:t>
      </w:r>
      <w:r w:rsidR="008074CC" w:rsidRPr="00D223C1">
        <w:rPr>
          <w:rFonts w:ascii="Arial" w:hAnsi="Arial" w:cs="Arial"/>
          <w:sz w:val="24"/>
          <w:szCs w:val="24"/>
        </w:rPr>
        <w:t>86</w:t>
      </w:r>
      <w:r w:rsidRPr="00D223C1">
        <w:rPr>
          <w:rFonts w:ascii="Arial" w:hAnsi="Arial" w:cs="Arial"/>
          <w:sz w:val="24"/>
          <w:szCs w:val="24"/>
        </w:rPr>
        <w:t xml:space="preserve"> localidades rurales de las cuales </w:t>
      </w:r>
      <w:r w:rsidR="00363344" w:rsidRPr="00D223C1">
        <w:rPr>
          <w:rFonts w:ascii="Arial" w:hAnsi="Arial" w:cs="Arial"/>
          <w:sz w:val="24"/>
          <w:szCs w:val="24"/>
        </w:rPr>
        <w:t>37</w:t>
      </w:r>
      <w:r w:rsidRPr="00D223C1">
        <w:rPr>
          <w:rFonts w:ascii="Arial" w:hAnsi="Arial" w:cs="Arial"/>
          <w:sz w:val="24"/>
          <w:szCs w:val="24"/>
        </w:rPr>
        <w:t xml:space="preserve"> agencia</w:t>
      </w:r>
      <w:r w:rsidR="00363344" w:rsidRPr="00D223C1">
        <w:rPr>
          <w:rFonts w:ascii="Arial" w:hAnsi="Arial" w:cs="Arial"/>
          <w:sz w:val="24"/>
          <w:szCs w:val="24"/>
        </w:rPr>
        <w:t>s y subagencias</w:t>
      </w:r>
      <w:r w:rsidRPr="00D223C1">
        <w:rPr>
          <w:rFonts w:ascii="Arial" w:hAnsi="Arial" w:cs="Arial"/>
          <w:sz w:val="24"/>
          <w:szCs w:val="24"/>
        </w:rPr>
        <w:t xml:space="preserve"> municipal</w:t>
      </w:r>
      <w:r w:rsidR="00363344" w:rsidRPr="00D223C1">
        <w:rPr>
          <w:rFonts w:ascii="Arial" w:hAnsi="Arial" w:cs="Arial"/>
          <w:sz w:val="24"/>
          <w:szCs w:val="24"/>
        </w:rPr>
        <w:t xml:space="preserve"> de las cuales 31 están coordinación con la Unidad Municipal de Protección Civil.</w:t>
      </w:r>
    </w:p>
    <w:p w14:paraId="170C3972" w14:textId="77777777" w:rsidR="00A22E05" w:rsidRPr="000A5C2F" w:rsidRDefault="00A22E05" w:rsidP="00650A7E">
      <w:pPr>
        <w:tabs>
          <w:tab w:val="left" w:pos="709"/>
        </w:tabs>
        <w:spacing w:line="360" w:lineRule="auto"/>
        <w:jc w:val="both"/>
        <w:rPr>
          <w:rFonts w:ascii="Arial" w:hAnsi="Arial" w:cs="Arial"/>
        </w:rPr>
      </w:pPr>
    </w:p>
    <w:tbl>
      <w:tblPr>
        <w:tblW w:w="5820" w:type="dxa"/>
        <w:jc w:val="center"/>
        <w:tblCellMar>
          <w:left w:w="70" w:type="dxa"/>
          <w:right w:w="70" w:type="dxa"/>
        </w:tblCellMar>
        <w:tblLook w:val="04A0" w:firstRow="1" w:lastRow="0" w:firstColumn="1" w:lastColumn="0" w:noHBand="0" w:noVBand="1"/>
      </w:tblPr>
      <w:tblGrid>
        <w:gridCol w:w="2220"/>
        <w:gridCol w:w="1200"/>
        <w:gridCol w:w="1200"/>
        <w:gridCol w:w="1200"/>
      </w:tblGrid>
      <w:tr w:rsidR="008074CC" w:rsidRPr="008074CC" w14:paraId="1A7C30D5" w14:textId="77777777" w:rsidTr="008074CC">
        <w:trPr>
          <w:trHeight w:val="315"/>
          <w:jc w:val="center"/>
        </w:trPr>
        <w:tc>
          <w:tcPr>
            <w:tcW w:w="5820" w:type="dxa"/>
            <w:gridSpan w:val="4"/>
            <w:tcBorders>
              <w:top w:val="nil"/>
              <w:left w:val="nil"/>
              <w:bottom w:val="single" w:sz="8" w:space="0" w:color="6C6D70"/>
              <w:right w:val="nil"/>
            </w:tcBorders>
            <w:shd w:val="clear" w:color="000000" w:fill="A08956"/>
            <w:vAlign w:val="center"/>
            <w:hideMark/>
          </w:tcPr>
          <w:p w14:paraId="5683D481" w14:textId="77777777" w:rsidR="008074CC" w:rsidRPr="0086783D" w:rsidRDefault="008074CC" w:rsidP="002C70F4">
            <w:pPr>
              <w:autoSpaceDE/>
              <w:autoSpaceDN/>
              <w:adjustRightInd/>
              <w:jc w:val="center"/>
              <w:rPr>
                <w:rFonts w:ascii="Arial" w:eastAsia="Times New Roman" w:hAnsi="Arial" w:cs="Arial"/>
                <w:b/>
                <w:bCs/>
                <w:color w:val="FFFFFF"/>
                <w:lang w:val="es-MX" w:eastAsia="es-MX"/>
              </w:rPr>
            </w:pPr>
            <w:r w:rsidRPr="0086783D">
              <w:rPr>
                <w:rFonts w:ascii="Arial" w:eastAsia="Times New Roman" w:hAnsi="Arial" w:cs="Arial"/>
                <w:b/>
                <w:bCs/>
                <w:color w:val="FFFFFF"/>
                <w:lang w:eastAsia="es-MX"/>
              </w:rPr>
              <w:t>DATOS GEOGRÁFICOS</w:t>
            </w:r>
          </w:p>
        </w:tc>
      </w:tr>
      <w:tr w:rsidR="008074CC" w:rsidRPr="008074CC" w14:paraId="22EB176E" w14:textId="77777777" w:rsidTr="008074CC">
        <w:trPr>
          <w:trHeight w:val="315"/>
          <w:jc w:val="center"/>
        </w:trPr>
        <w:tc>
          <w:tcPr>
            <w:tcW w:w="2220" w:type="dxa"/>
            <w:tcBorders>
              <w:top w:val="nil"/>
              <w:left w:val="nil"/>
              <w:bottom w:val="single" w:sz="8" w:space="0" w:color="6C6D70"/>
              <w:right w:val="nil"/>
            </w:tcBorders>
            <w:shd w:val="clear" w:color="auto" w:fill="auto"/>
            <w:vAlign w:val="center"/>
            <w:hideMark/>
          </w:tcPr>
          <w:p w14:paraId="296A184C" w14:textId="77777777" w:rsidR="008074CC" w:rsidRPr="008074CC" w:rsidRDefault="008074CC" w:rsidP="00363344">
            <w:pPr>
              <w:autoSpaceDE/>
              <w:autoSpaceDN/>
              <w:adjustRightInd/>
              <w:rPr>
                <w:rFonts w:ascii="Arial" w:eastAsia="Times New Roman" w:hAnsi="Arial" w:cs="Arial"/>
                <w:b/>
                <w:bCs/>
                <w:color w:val="000000"/>
                <w:lang w:val="es-MX" w:eastAsia="es-MX"/>
              </w:rPr>
            </w:pPr>
            <w:r w:rsidRPr="008074CC">
              <w:rPr>
                <w:rFonts w:ascii="Arial" w:eastAsia="Times New Roman" w:hAnsi="Arial" w:cs="Arial"/>
                <w:b/>
                <w:bCs/>
                <w:color w:val="000000"/>
                <w:w w:val="105"/>
                <w:lang w:eastAsia="es-MX"/>
              </w:rPr>
              <w:t>Indicador</w:t>
            </w:r>
          </w:p>
        </w:tc>
        <w:tc>
          <w:tcPr>
            <w:tcW w:w="1200" w:type="dxa"/>
            <w:tcBorders>
              <w:top w:val="nil"/>
              <w:left w:val="nil"/>
              <w:bottom w:val="single" w:sz="8" w:space="0" w:color="6C6D70"/>
              <w:right w:val="nil"/>
            </w:tcBorders>
            <w:shd w:val="clear" w:color="auto" w:fill="auto"/>
            <w:vAlign w:val="center"/>
            <w:hideMark/>
          </w:tcPr>
          <w:p w14:paraId="6632E8EF" w14:textId="22C53646" w:rsidR="008074CC" w:rsidRPr="008074CC" w:rsidRDefault="008074CC" w:rsidP="00363344">
            <w:pPr>
              <w:autoSpaceDE/>
              <w:autoSpaceDN/>
              <w:adjustRightInd/>
              <w:rPr>
                <w:rFonts w:ascii="Arial" w:eastAsia="Times New Roman" w:hAnsi="Arial" w:cs="Arial"/>
                <w:color w:val="000000"/>
                <w:lang w:val="es-MX" w:eastAsia="es-MX"/>
              </w:rPr>
            </w:pPr>
          </w:p>
        </w:tc>
        <w:tc>
          <w:tcPr>
            <w:tcW w:w="2400" w:type="dxa"/>
            <w:gridSpan w:val="2"/>
            <w:tcBorders>
              <w:top w:val="single" w:sz="8" w:space="0" w:color="6C6D70"/>
              <w:left w:val="nil"/>
              <w:bottom w:val="single" w:sz="8" w:space="0" w:color="6C6D70"/>
              <w:right w:val="nil"/>
            </w:tcBorders>
            <w:shd w:val="clear" w:color="auto" w:fill="auto"/>
            <w:vAlign w:val="center"/>
            <w:hideMark/>
          </w:tcPr>
          <w:p w14:paraId="4A1F040C" w14:textId="77777777" w:rsidR="008074CC" w:rsidRPr="008074CC" w:rsidRDefault="008074CC" w:rsidP="00363344">
            <w:pPr>
              <w:autoSpaceDE/>
              <w:autoSpaceDN/>
              <w:adjustRightInd/>
              <w:rPr>
                <w:rFonts w:ascii="Arial" w:eastAsia="Times New Roman" w:hAnsi="Arial" w:cs="Arial"/>
                <w:b/>
                <w:bCs/>
                <w:color w:val="000000"/>
                <w:lang w:val="es-MX" w:eastAsia="es-MX"/>
              </w:rPr>
            </w:pPr>
            <w:r w:rsidRPr="008074CC">
              <w:rPr>
                <w:rFonts w:ascii="Arial" w:eastAsia="Times New Roman" w:hAnsi="Arial" w:cs="Arial"/>
                <w:b/>
                <w:bCs/>
                <w:color w:val="000000"/>
                <w:w w:val="105"/>
                <w:lang w:eastAsia="es-MX"/>
              </w:rPr>
              <w:t>Valor</w:t>
            </w:r>
          </w:p>
        </w:tc>
      </w:tr>
      <w:tr w:rsidR="008074CC" w:rsidRPr="008074CC" w14:paraId="6C7016C1" w14:textId="77777777" w:rsidTr="008074CC">
        <w:trPr>
          <w:trHeight w:val="570"/>
          <w:jc w:val="center"/>
        </w:trPr>
        <w:tc>
          <w:tcPr>
            <w:tcW w:w="2220" w:type="dxa"/>
            <w:tcBorders>
              <w:top w:val="nil"/>
              <w:left w:val="nil"/>
              <w:bottom w:val="nil"/>
              <w:right w:val="nil"/>
            </w:tcBorders>
            <w:shd w:val="clear" w:color="auto" w:fill="auto"/>
            <w:vAlign w:val="center"/>
            <w:hideMark/>
          </w:tcPr>
          <w:p w14:paraId="2FEE8CFC" w14:textId="77777777" w:rsidR="008074CC" w:rsidRPr="008074CC" w:rsidRDefault="008074CC" w:rsidP="00363344">
            <w:pPr>
              <w:autoSpaceDE/>
              <w:autoSpaceDN/>
              <w:adjustRightInd/>
              <w:rPr>
                <w:rFonts w:ascii="Arial" w:eastAsia="Times New Roman" w:hAnsi="Arial" w:cs="Arial"/>
                <w:color w:val="000000"/>
                <w:lang w:val="es-MX" w:eastAsia="es-MX"/>
              </w:rPr>
            </w:pPr>
            <w:r w:rsidRPr="008074CC">
              <w:rPr>
                <w:rFonts w:ascii="Arial" w:eastAsia="Times New Roman" w:hAnsi="Arial" w:cs="Arial"/>
                <w:color w:val="000000"/>
                <w:w w:val="105"/>
                <w:lang w:eastAsia="es-MX"/>
              </w:rPr>
              <w:t>Cabecera municipal</w:t>
            </w:r>
          </w:p>
        </w:tc>
        <w:tc>
          <w:tcPr>
            <w:tcW w:w="1200" w:type="dxa"/>
            <w:tcBorders>
              <w:top w:val="nil"/>
              <w:left w:val="nil"/>
              <w:bottom w:val="nil"/>
              <w:right w:val="nil"/>
            </w:tcBorders>
            <w:shd w:val="clear" w:color="auto" w:fill="auto"/>
            <w:vAlign w:val="center"/>
            <w:hideMark/>
          </w:tcPr>
          <w:p w14:paraId="6DA377F6" w14:textId="77777777" w:rsidR="008074CC" w:rsidRPr="008074CC" w:rsidRDefault="008074CC" w:rsidP="00363344">
            <w:pPr>
              <w:autoSpaceDE/>
              <w:autoSpaceDN/>
              <w:adjustRightInd/>
              <w:rPr>
                <w:rFonts w:ascii="Arial" w:eastAsia="Times New Roman" w:hAnsi="Arial" w:cs="Arial"/>
                <w:color w:val="000000"/>
                <w:lang w:val="es-MX" w:eastAsia="es-MX"/>
              </w:rPr>
            </w:pPr>
          </w:p>
        </w:tc>
        <w:tc>
          <w:tcPr>
            <w:tcW w:w="2400" w:type="dxa"/>
            <w:gridSpan w:val="2"/>
            <w:tcBorders>
              <w:top w:val="single" w:sz="8" w:space="0" w:color="6C6D70"/>
              <w:left w:val="nil"/>
              <w:bottom w:val="nil"/>
              <w:right w:val="nil"/>
            </w:tcBorders>
            <w:shd w:val="clear" w:color="auto" w:fill="auto"/>
            <w:vAlign w:val="center"/>
            <w:hideMark/>
          </w:tcPr>
          <w:p w14:paraId="333DFF18" w14:textId="77777777" w:rsidR="008074CC" w:rsidRPr="008074CC" w:rsidRDefault="008074CC" w:rsidP="00363344">
            <w:pPr>
              <w:autoSpaceDE/>
              <w:autoSpaceDN/>
              <w:adjustRightInd/>
              <w:rPr>
                <w:rFonts w:ascii="Arial" w:eastAsia="Times New Roman" w:hAnsi="Arial" w:cs="Arial"/>
                <w:color w:val="000000"/>
                <w:lang w:val="es-MX" w:eastAsia="es-MX"/>
              </w:rPr>
            </w:pPr>
            <w:r w:rsidRPr="008074CC">
              <w:rPr>
                <w:rFonts w:ascii="Arial" w:eastAsia="Times New Roman" w:hAnsi="Arial" w:cs="Arial"/>
                <w:color w:val="000000"/>
                <w:w w:val="105"/>
                <w:lang w:eastAsia="es-MX"/>
              </w:rPr>
              <w:t>Zontecomatlán de López y Fuentes</w:t>
            </w:r>
          </w:p>
        </w:tc>
      </w:tr>
      <w:tr w:rsidR="008074CC" w:rsidRPr="008074CC" w14:paraId="14297D0B" w14:textId="77777777" w:rsidTr="008074CC">
        <w:trPr>
          <w:trHeight w:val="300"/>
          <w:jc w:val="center"/>
        </w:trPr>
        <w:tc>
          <w:tcPr>
            <w:tcW w:w="2220" w:type="dxa"/>
            <w:tcBorders>
              <w:top w:val="nil"/>
              <w:left w:val="nil"/>
              <w:bottom w:val="nil"/>
              <w:right w:val="nil"/>
            </w:tcBorders>
            <w:shd w:val="clear" w:color="auto" w:fill="auto"/>
            <w:vAlign w:val="center"/>
            <w:hideMark/>
          </w:tcPr>
          <w:p w14:paraId="2325DE8E" w14:textId="77777777" w:rsidR="008074CC" w:rsidRPr="008074CC" w:rsidRDefault="008074CC" w:rsidP="00363344">
            <w:pPr>
              <w:autoSpaceDE/>
              <w:autoSpaceDN/>
              <w:adjustRightInd/>
              <w:rPr>
                <w:rFonts w:ascii="Arial" w:eastAsia="Times New Roman" w:hAnsi="Arial" w:cs="Arial"/>
                <w:color w:val="000000"/>
                <w:lang w:val="es-MX" w:eastAsia="es-MX"/>
              </w:rPr>
            </w:pPr>
            <w:r w:rsidRPr="008074CC">
              <w:rPr>
                <w:rFonts w:ascii="Arial" w:eastAsia="Times New Roman" w:hAnsi="Arial" w:cs="Arial"/>
                <w:color w:val="000000"/>
                <w:w w:val="105"/>
                <w:lang w:eastAsia="es-MX"/>
              </w:rPr>
              <w:t>Localidades en 2020</w:t>
            </w:r>
          </w:p>
        </w:tc>
        <w:tc>
          <w:tcPr>
            <w:tcW w:w="1200" w:type="dxa"/>
            <w:tcBorders>
              <w:top w:val="nil"/>
              <w:left w:val="nil"/>
              <w:bottom w:val="nil"/>
              <w:right w:val="nil"/>
            </w:tcBorders>
            <w:shd w:val="clear" w:color="auto" w:fill="auto"/>
            <w:vAlign w:val="center"/>
            <w:hideMark/>
          </w:tcPr>
          <w:p w14:paraId="7ED7AB8C" w14:textId="77777777" w:rsidR="008074CC" w:rsidRPr="008074CC" w:rsidRDefault="008074CC" w:rsidP="00363344">
            <w:pPr>
              <w:autoSpaceDE/>
              <w:autoSpaceDN/>
              <w:adjustRightInd/>
              <w:rPr>
                <w:rFonts w:ascii="Arial" w:eastAsia="Times New Roman" w:hAnsi="Arial" w:cs="Arial"/>
                <w:color w:val="000000"/>
                <w:lang w:val="es-MX" w:eastAsia="es-MX"/>
              </w:rPr>
            </w:pPr>
          </w:p>
        </w:tc>
        <w:tc>
          <w:tcPr>
            <w:tcW w:w="1200" w:type="dxa"/>
            <w:tcBorders>
              <w:top w:val="nil"/>
              <w:left w:val="nil"/>
              <w:bottom w:val="nil"/>
              <w:right w:val="nil"/>
            </w:tcBorders>
            <w:shd w:val="clear" w:color="auto" w:fill="auto"/>
            <w:vAlign w:val="center"/>
            <w:hideMark/>
          </w:tcPr>
          <w:p w14:paraId="32DD2261" w14:textId="77777777" w:rsidR="008074CC" w:rsidRPr="008074CC" w:rsidRDefault="008074CC" w:rsidP="00363344">
            <w:pPr>
              <w:autoSpaceDE/>
              <w:autoSpaceDN/>
              <w:adjustRightInd/>
              <w:rPr>
                <w:rFonts w:ascii="Times New Roman" w:eastAsia="Times New Roman" w:hAnsi="Times New Roman" w:cs="Times New Roman"/>
                <w:sz w:val="20"/>
                <w:szCs w:val="20"/>
                <w:lang w:val="es-MX" w:eastAsia="es-MX"/>
              </w:rPr>
            </w:pPr>
          </w:p>
        </w:tc>
        <w:tc>
          <w:tcPr>
            <w:tcW w:w="1200" w:type="dxa"/>
            <w:tcBorders>
              <w:top w:val="nil"/>
              <w:left w:val="nil"/>
              <w:bottom w:val="nil"/>
              <w:right w:val="nil"/>
            </w:tcBorders>
            <w:shd w:val="clear" w:color="auto" w:fill="auto"/>
            <w:vAlign w:val="center"/>
            <w:hideMark/>
          </w:tcPr>
          <w:p w14:paraId="687CBB47" w14:textId="77777777" w:rsidR="008074CC" w:rsidRPr="008074CC" w:rsidRDefault="008074CC" w:rsidP="00363344">
            <w:pPr>
              <w:autoSpaceDE/>
              <w:autoSpaceDN/>
              <w:adjustRightInd/>
              <w:rPr>
                <w:rFonts w:ascii="Arial" w:eastAsia="Times New Roman" w:hAnsi="Arial" w:cs="Arial"/>
                <w:color w:val="000000"/>
                <w:lang w:val="es-MX" w:eastAsia="es-MX"/>
              </w:rPr>
            </w:pPr>
            <w:r w:rsidRPr="008074CC">
              <w:rPr>
                <w:rFonts w:ascii="Arial" w:eastAsia="Times New Roman" w:hAnsi="Arial" w:cs="Arial"/>
                <w:color w:val="000000"/>
                <w:lang w:eastAsia="es-MX"/>
              </w:rPr>
              <w:t>86</w:t>
            </w:r>
          </w:p>
        </w:tc>
      </w:tr>
      <w:tr w:rsidR="008074CC" w:rsidRPr="008074CC" w14:paraId="5B13BB7E" w14:textId="77777777" w:rsidTr="008074CC">
        <w:trPr>
          <w:trHeight w:val="300"/>
          <w:jc w:val="center"/>
        </w:trPr>
        <w:tc>
          <w:tcPr>
            <w:tcW w:w="2220" w:type="dxa"/>
            <w:tcBorders>
              <w:top w:val="nil"/>
              <w:left w:val="nil"/>
              <w:bottom w:val="nil"/>
              <w:right w:val="nil"/>
            </w:tcBorders>
            <w:shd w:val="clear" w:color="auto" w:fill="auto"/>
            <w:vAlign w:val="center"/>
            <w:hideMark/>
          </w:tcPr>
          <w:p w14:paraId="16AED834" w14:textId="77777777" w:rsidR="008074CC" w:rsidRPr="008074CC" w:rsidRDefault="008074CC" w:rsidP="00363344">
            <w:pPr>
              <w:autoSpaceDE/>
              <w:autoSpaceDN/>
              <w:adjustRightInd/>
              <w:rPr>
                <w:rFonts w:ascii="Arial" w:eastAsia="Times New Roman" w:hAnsi="Arial" w:cs="Arial"/>
                <w:color w:val="000000"/>
                <w:lang w:val="es-MX" w:eastAsia="es-MX"/>
              </w:rPr>
            </w:pPr>
            <w:r w:rsidRPr="008074CC">
              <w:rPr>
                <w:rFonts w:ascii="Arial" w:eastAsia="Times New Roman" w:hAnsi="Arial" w:cs="Arial"/>
                <w:color w:val="000000"/>
                <w:w w:val="105"/>
                <w:lang w:eastAsia="es-MX"/>
              </w:rPr>
              <w:t>Urbanas</w:t>
            </w:r>
          </w:p>
        </w:tc>
        <w:tc>
          <w:tcPr>
            <w:tcW w:w="1200" w:type="dxa"/>
            <w:tcBorders>
              <w:top w:val="nil"/>
              <w:left w:val="nil"/>
              <w:bottom w:val="nil"/>
              <w:right w:val="nil"/>
            </w:tcBorders>
            <w:shd w:val="clear" w:color="auto" w:fill="auto"/>
            <w:vAlign w:val="center"/>
            <w:hideMark/>
          </w:tcPr>
          <w:p w14:paraId="4CA90820" w14:textId="77777777" w:rsidR="008074CC" w:rsidRPr="008074CC" w:rsidRDefault="008074CC" w:rsidP="00363344">
            <w:pPr>
              <w:autoSpaceDE/>
              <w:autoSpaceDN/>
              <w:adjustRightInd/>
              <w:rPr>
                <w:rFonts w:ascii="Arial" w:eastAsia="Times New Roman" w:hAnsi="Arial" w:cs="Arial"/>
                <w:color w:val="000000"/>
                <w:lang w:val="es-MX" w:eastAsia="es-MX"/>
              </w:rPr>
            </w:pPr>
          </w:p>
        </w:tc>
        <w:tc>
          <w:tcPr>
            <w:tcW w:w="1200" w:type="dxa"/>
            <w:tcBorders>
              <w:top w:val="nil"/>
              <w:left w:val="nil"/>
              <w:bottom w:val="nil"/>
              <w:right w:val="nil"/>
            </w:tcBorders>
            <w:shd w:val="clear" w:color="auto" w:fill="auto"/>
            <w:vAlign w:val="center"/>
            <w:hideMark/>
          </w:tcPr>
          <w:p w14:paraId="0BA9872C" w14:textId="77777777" w:rsidR="008074CC" w:rsidRPr="008074CC" w:rsidRDefault="008074CC" w:rsidP="00363344">
            <w:pPr>
              <w:autoSpaceDE/>
              <w:autoSpaceDN/>
              <w:adjustRightInd/>
              <w:rPr>
                <w:rFonts w:ascii="Times New Roman" w:eastAsia="Times New Roman" w:hAnsi="Times New Roman" w:cs="Times New Roman"/>
                <w:sz w:val="20"/>
                <w:szCs w:val="20"/>
                <w:lang w:val="es-MX" w:eastAsia="es-MX"/>
              </w:rPr>
            </w:pPr>
          </w:p>
        </w:tc>
        <w:tc>
          <w:tcPr>
            <w:tcW w:w="1200" w:type="dxa"/>
            <w:tcBorders>
              <w:top w:val="nil"/>
              <w:left w:val="nil"/>
              <w:bottom w:val="nil"/>
              <w:right w:val="nil"/>
            </w:tcBorders>
            <w:shd w:val="clear" w:color="auto" w:fill="auto"/>
            <w:vAlign w:val="center"/>
            <w:hideMark/>
          </w:tcPr>
          <w:p w14:paraId="01B36AC5" w14:textId="77777777" w:rsidR="008074CC" w:rsidRPr="008074CC" w:rsidRDefault="008074CC" w:rsidP="00363344">
            <w:pPr>
              <w:autoSpaceDE/>
              <w:autoSpaceDN/>
              <w:adjustRightInd/>
              <w:rPr>
                <w:rFonts w:ascii="Arial" w:eastAsia="Times New Roman" w:hAnsi="Arial" w:cs="Arial"/>
                <w:color w:val="000000"/>
                <w:lang w:val="es-MX" w:eastAsia="es-MX"/>
              </w:rPr>
            </w:pPr>
            <w:r w:rsidRPr="008074CC">
              <w:rPr>
                <w:rFonts w:ascii="Arial" w:eastAsia="Times New Roman" w:hAnsi="Arial" w:cs="Arial"/>
                <w:color w:val="000000"/>
                <w:w w:val="104"/>
                <w:lang w:eastAsia="es-MX"/>
              </w:rPr>
              <w:t>0</w:t>
            </w:r>
          </w:p>
        </w:tc>
      </w:tr>
      <w:tr w:rsidR="008074CC" w:rsidRPr="008074CC" w14:paraId="3F5FF1E0" w14:textId="77777777" w:rsidTr="008074CC">
        <w:trPr>
          <w:trHeight w:val="300"/>
          <w:jc w:val="center"/>
        </w:trPr>
        <w:tc>
          <w:tcPr>
            <w:tcW w:w="2220" w:type="dxa"/>
            <w:tcBorders>
              <w:top w:val="nil"/>
              <w:left w:val="nil"/>
              <w:bottom w:val="nil"/>
              <w:right w:val="nil"/>
            </w:tcBorders>
            <w:shd w:val="clear" w:color="auto" w:fill="auto"/>
            <w:vAlign w:val="center"/>
            <w:hideMark/>
          </w:tcPr>
          <w:p w14:paraId="1F0CA5E6" w14:textId="77777777" w:rsidR="008074CC" w:rsidRPr="008074CC" w:rsidRDefault="008074CC" w:rsidP="00363344">
            <w:pPr>
              <w:autoSpaceDE/>
              <w:autoSpaceDN/>
              <w:adjustRightInd/>
              <w:rPr>
                <w:rFonts w:ascii="Arial" w:eastAsia="Times New Roman" w:hAnsi="Arial" w:cs="Arial"/>
                <w:color w:val="000000"/>
                <w:lang w:val="es-MX" w:eastAsia="es-MX"/>
              </w:rPr>
            </w:pPr>
            <w:r w:rsidRPr="008074CC">
              <w:rPr>
                <w:rFonts w:ascii="Arial" w:eastAsia="Times New Roman" w:hAnsi="Arial" w:cs="Arial"/>
                <w:color w:val="000000"/>
                <w:w w:val="105"/>
                <w:lang w:eastAsia="es-MX"/>
              </w:rPr>
              <w:t>Rurales</w:t>
            </w:r>
          </w:p>
        </w:tc>
        <w:tc>
          <w:tcPr>
            <w:tcW w:w="1200" w:type="dxa"/>
            <w:tcBorders>
              <w:top w:val="nil"/>
              <w:left w:val="nil"/>
              <w:bottom w:val="nil"/>
              <w:right w:val="nil"/>
            </w:tcBorders>
            <w:shd w:val="clear" w:color="auto" w:fill="auto"/>
            <w:vAlign w:val="center"/>
            <w:hideMark/>
          </w:tcPr>
          <w:p w14:paraId="434519DC" w14:textId="77777777" w:rsidR="008074CC" w:rsidRPr="008074CC" w:rsidRDefault="008074CC" w:rsidP="00363344">
            <w:pPr>
              <w:autoSpaceDE/>
              <w:autoSpaceDN/>
              <w:adjustRightInd/>
              <w:rPr>
                <w:rFonts w:ascii="Arial" w:eastAsia="Times New Roman" w:hAnsi="Arial" w:cs="Arial"/>
                <w:color w:val="000000"/>
                <w:lang w:val="es-MX" w:eastAsia="es-MX"/>
              </w:rPr>
            </w:pPr>
          </w:p>
        </w:tc>
        <w:tc>
          <w:tcPr>
            <w:tcW w:w="1200" w:type="dxa"/>
            <w:tcBorders>
              <w:top w:val="nil"/>
              <w:left w:val="nil"/>
              <w:bottom w:val="nil"/>
              <w:right w:val="nil"/>
            </w:tcBorders>
            <w:shd w:val="clear" w:color="auto" w:fill="auto"/>
            <w:vAlign w:val="center"/>
            <w:hideMark/>
          </w:tcPr>
          <w:p w14:paraId="4CFDD454" w14:textId="77777777" w:rsidR="008074CC" w:rsidRPr="008074CC" w:rsidRDefault="008074CC" w:rsidP="00363344">
            <w:pPr>
              <w:autoSpaceDE/>
              <w:autoSpaceDN/>
              <w:adjustRightInd/>
              <w:rPr>
                <w:rFonts w:ascii="Times New Roman" w:eastAsia="Times New Roman" w:hAnsi="Times New Roman" w:cs="Times New Roman"/>
                <w:sz w:val="20"/>
                <w:szCs w:val="20"/>
                <w:lang w:val="es-MX" w:eastAsia="es-MX"/>
              </w:rPr>
            </w:pPr>
          </w:p>
        </w:tc>
        <w:tc>
          <w:tcPr>
            <w:tcW w:w="1200" w:type="dxa"/>
            <w:tcBorders>
              <w:top w:val="nil"/>
              <w:left w:val="nil"/>
              <w:bottom w:val="nil"/>
              <w:right w:val="nil"/>
            </w:tcBorders>
            <w:shd w:val="clear" w:color="auto" w:fill="auto"/>
            <w:vAlign w:val="center"/>
            <w:hideMark/>
          </w:tcPr>
          <w:p w14:paraId="40C77853" w14:textId="77777777" w:rsidR="008074CC" w:rsidRPr="008074CC" w:rsidRDefault="008074CC" w:rsidP="00363344">
            <w:pPr>
              <w:autoSpaceDE/>
              <w:autoSpaceDN/>
              <w:adjustRightInd/>
              <w:rPr>
                <w:rFonts w:ascii="Arial" w:eastAsia="Times New Roman" w:hAnsi="Arial" w:cs="Arial"/>
                <w:color w:val="000000"/>
                <w:lang w:val="es-MX" w:eastAsia="es-MX"/>
              </w:rPr>
            </w:pPr>
            <w:r w:rsidRPr="008074CC">
              <w:rPr>
                <w:rFonts w:ascii="Arial" w:eastAsia="Times New Roman" w:hAnsi="Arial" w:cs="Arial"/>
                <w:color w:val="000000"/>
                <w:lang w:eastAsia="es-MX"/>
              </w:rPr>
              <w:t>86</w:t>
            </w:r>
          </w:p>
        </w:tc>
      </w:tr>
      <w:tr w:rsidR="008074CC" w:rsidRPr="008074CC" w14:paraId="7D7B5B4A" w14:textId="77777777" w:rsidTr="008074CC">
        <w:trPr>
          <w:trHeight w:val="300"/>
          <w:jc w:val="center"/>
        </w:trPr>
        <w:tc>
          <w:tcPr>
            <w:tcW w:w="2220" w:type="dxa"/>
            <w:tcBorders>
              <w:top w:val="nil"/>
              <w:left w:val="nil"/>
              <w:bottom w:val="nil"/>
              <w:right w:val="nil"/>
            </w:tcBorders>
            <w:shd w:val="clear" w:color="auto" w:fill="auto"/>
            <w:vAlign w:val="center"/>
            <w:hideMark/>
          </w:tcPr>
          <w:p w14:paraId="5ECF0387" w14:textId="77777777" w:rsidR="008074CC" w:rsidRPr="008074CC" w:rsidRDefault="008074CC" w:rsidP="00363344">
            <w:pPr>
              <w:autoSpaceDE/>
              <w:autoSpaceDN/>
              <w:adjustRightInd/>
              <w:rPr>
                <w:rFonts w:ascii="Arial" w:eastAsia="Times New Roman" w:hAnsi="Arial" w:cs="Arial"/>
                <w:color w:val="000000"/>
                <w:lang w:val="es-MX" w:eastAsia="es-MX"/>
              </w:rPr>
            </w:pPr>
            <w:r w:rsidRPr="008074CC">
              <w:rPr>
                <w:rFonts w:ascii="Arial" w:eastAsia="Times New Roman" w:hAnsi="Arial" w:cs="Arial"/>
                <w:color w:val="000000"/>
                <w:w w:val="105"/>
                <w:lang w:eastAsia="es-MX"/>
              </w:rPr>
              <w:t>Superficie</w:t>
            </w:r>
          </w:p>
        </w:tc>
        <w:tc>
          <w:tcPr>
            <w:tcW w:w="2400" w:type="dxa"/>
            <w:gridSpan w:val="2"/>
            <w:tcBorders>
              <w:top w:val="nil"/>
              <w:left w:val="nil"/>
              <w:bottom w:val="nil"/>
              <w:right w:val="nil"/>
            </w:tcBorders>
            <w:shd w:val="clear" w:color="auto" w:fill="auto"/>
            <w:vAlign w:val="center"/>
            <w:hideMark/>
          </w:tcPr>
          <w:p w14:paraId="46C73420" w14:textId="77777777" w:rsidR="008074CC" w:rsidRPr="008074CC" w:rsidRDefault="008074CC" w:rsidP="00363344">
            <w:pPr>
              <w:autoSpaceDE/>
              <w:autoSpaceDN/>
              <w:adjustRightInd/>
              <w:jc w:val="right"/>
              <w:rPr>
                <w:rFonts w:ascii="Arial" w:eastAsia="Times New Roman" w:hAnsi="Arial" w:cs="Arial"/>
                <w:color w:val="000000"/>
                <w:lang w:val="es-MX" w:eastAsia="es-MX"/>
              </w:rPr>
            </w:pPr>
            <w:r w:rsidRPr="008074CC">
              <w:rPr>
                <w:rFonts w:ascii="Arial" w:eastAsia="Times New Roman" w:hAnsi="Arial" w:cs="Arial"/>
                <w:color w:val="000000"/>
                <w:lang w:eastAsia="es-MX"/>
              </w:rPr>
              <w:t>242.3</w:t>
            </w:r>
          </w:p>
        </w:tc>
        <w:tc>
          <w:tcPr>
            <w:tcW w:w="1200" w:type="dxa"/>
            <w:tcBorders>
              <w:top w:val="nil"/>
              <w:left w:val="nil"/>
              <w:bottom w:val="nil"/>
              <w:right w:val="nil"/>
            </w:tcBorders>
            <w:shd w:val="clear" w:color="auto" w:fill="auto"/>
            <w:vAlign w:val="center"/>
            <w:hideMark/>
          </w:tcPr>
          <w:p w14:paraId="6327808C" w14:textId="77777777" w:rsidR="008074CC" w:rsidRPr="008074CC" w:rsidRDefault="008074CC" w:rsidP="00363344">
            <w:pPr>
              <w:autoSpaceDE/>
              <w:autoSpaceDN/>
              <w:adjustRightInd/>
              <w:rPr>
                <w:rFonts w:ascii="Arial" w:eastAsia="Times New Roman" w:hAnsi="Arial" w:cs="Arial"/>
                <w:color w:val="000000"/>
                <w:lang w:val="es-MX" w:eastAsia="es-MX"/>
              </w:rPr>
            </w:pPr>
            <w:r w:rsidRPr="008074CC">
              <w:rPr>
                <w:rFonts w:ascii="Arial" w:eastAsia="Times New Roman" w:hAnsi="Arial" w:cs="Arial"/>
                <w:color w:val="000000"/>
                <w:lang w:eastAsia="es-MX"/>
              </w:rPr>
              <w:t>km2</w:t>
            </w:r>
          </w:p>
        </w:tc>
      </w:tr>
      <w:tr w:rsidR="008074CC" w:rsidRPr="008074CC" w14:paraId="0CCF6197" w14:textId="77777777" w:rsidTr="008074CC">
        <w:trPr>
          <w:trHeight w:val="570"/>
          <w:jc w:val="center"/>
        </w:trPr>
        <w:tc>
          <w:tcPr>
            <w:tcW w:w="2220" w:type="dxa"/>
            <w:tcBorders>
              <w:top w:val="nil"/>
              <w:left w:val="nil"/>
              <w:bottom w:val="nil"/>
              <w:right w:val="nil"/>
            </w:tcBorders>
            <w:shd w:val="clear" w:color="auto" w:fill="auto"/>
            <w:vAlign w:val="center"/>
            <w:hideMark/>
          </w:tcPr>
          <w:p w14:paraId="006A1D53" w14:textId="77777777" w:rsidR="008074CC" w:rsidRPr="008074CC" w:rsidRDefault="008074CC" w:rsidP="00363344">
            <w:pPr>
              <w:autoSpaceDE/>
              <w:autoSpaceDN/>
              <w:adjustRightInd/>
              <w:rPr>
                <w:rFonts w:ascii="Arial" w:eastAsia="Times New Roman" w:hAnsi="Arial" w:cs="Arial"/>
                <w:color w:val="000000"/>
                <w:lang w:val="es-MX" w:eastAsia="es-MX"/>
              </w:rPr>
            </w:pPr>
            <w:r w:rsidRPr="008074CC">
              <w:rPr>
                <w:rFonts w:ascii="Arial" w:eastAsia="Times New Roman" w:hAnsi="Arial" w:cs="Arial"/>
                <w:color w:val="000000"/>
                <w:w w:val="105"/>
                <w:lang w:eastAsia="es-MX"/>
              </w:rPr>
              <w:t>Porcentaje del territorio estatal</w:t>
            </w:r>
          </w:p>
        </w:tc>
        <w:tc>
          <w:tcPr>
            <w:tcW w:w="1200" w:type="dxa"/>
            <w:tcBorders>
              <w:top w:val="nil"/>
              <w:left w:val="nil"/>
              <w:bottom w:val="nil"/>
              <w:right w:val="nil"/>
            </w:tcBorders>
            <w:shd w:val="clear" w:color="auto" w:fill="auto"/>
            <w:vAlign w:val="center"/>
            <w:hideMark/>
          </w:tcPr>
          <w:p w14:paraId="01F39AF3" w14:textId="77777777" w:rsidR="008074CC" w:rsidRPr="008074CC" w:rsidRDefault="008074CC" w:rsidP="00363344">
            <w:pPr>
              <w:autoSpaceDE/>
              <w:autoSpaceDN/>
              <w:adjustRightInd/>
              <w:rPr>
                <w:rFonts w:ascii="Arial" w:eastAsia="Times New Roman" w:hAnsi="Arial" w:cs="Arial"/>
                <w:color w:val="000000"/>
                <w:lang w:val="es-MX" w:eastAsia="es-MX"/>
              </w:rPr>
            </w:pPr>
          </w:p>
        </w:tc>
        <w:tc>
          <w:tcPr>
            <w:tcW w:w="2400" w:type="dxa"/>
            <w:gridSpan w:val="2"/>
            <w:tcBorders>
              <w:top w:val="nil"/>
              <w:left w:val="nil"/>
              <w:bottom w:val="nil"/>
              <w:right w:val="nil"/>
            </w:tcBorders>
            <w:shd w:val="clear" w:color="auto" w:fill="auto"/>
            <w:vAlign w:val="center"/>
            <w:hideMark/>
          </w:tcPr>
          <w:p w14:paraId="798C0CAE" w14:textId="77777777" w:rsidR="008074CC" w:rsidRPr="008074CC" w:rsidRDefault="008074CC" w:rsidP="00363344">
            <w:pPr>
              <w:autoSpaceDE/>
              <w:autoSpaceDN/>
              <w:adjustRightInd/>
              <w:rPr>
                <w:rFonts w:ascii="Arial" w:eastAsia="Times New Roman" w:hAnsi="Arial" w:cs="Arial"/>
                <w:color w:val="000000"/>
                <w:lang w:val="es-MX" w:eastAsia="es-MX"/>
              </w:rPr>
            </w:pPr>
            <w:r w:rsidRPr="008074CC">
              <w:rPr>
                <w:rFonts w:ascii="Arial" w:eastAsia="Times New Roman" w:hAnsi="Arial" w:cs="Arial"/>
                <w:color w:val="000000"/>
                <w:w w:val="105"/>
                <w:lang w:eastAsia="es-MX"/>
              </w:rPr>
              <w:t>0.03%</w:t>
            </w:r>
          </w:p>
        </w:tc>
      </w:tr>
      <w:tr w:rsidR="008074CC" w:rsidRPr="008074CC" w14:paraId="23F8AC83" w14:textId="77777777" w:rsidTr="008074CC">
        <w:trPr>
          <w:trHeight w:val="585"/>
          <w:jc w:val="center"/>
        </w:trPr>
        <w:tc>
          <w:tcPr>
            <w:tcW w:w="2220" w:type="dxa"/>
            <w:tcBorders>
              <w:top w:val="nil"/>
              <w:left w:val="nil"/>
              <w:bottom w:val="single" w:sz="8" w:space="0" w:color="6C6D70"/>
              <w:right w:val="nil"/>
            </w:tcBorders>
            <w:shd w:val="clear" w:color="auto" w:fill="auto"/>
            <w:vAlign w:val="center"/>
            <w:hideMark/>
          </w:tcPr>
          <w:p w14:paraId="0ADF9814" w14:textId="77777777" w:rsidR="008074CC" w:rsidRPr="008074CC" w:rsidRDefault="008074CC" w:rsidP="00363344">
            <w:pPr>
              <w:autoSpaceDE/>
              <w:autoSpaceDN/>
              <w:adjustRightInd/>
              <w:rPr>
                <w:rFonts w:ascii="Arial" w:eastAsia="Times New Roman" w:hAnsi="Arial" w:cs="Arial"/>
                <w:color w:val="000000"/>
                <w:lang w:val="es-MX" w:eastAsia="es-MX"/>
              </w:rPr>
            </w:pPr>
            <w:r w:rsidRPr="008074CC">
              <w:rPr>
                <w:rFonts w:ascii="Arial" w:eastAsia="Times New Roman" w:hAnsi="Arial" w:cs="Arial"/>
                <w:color w:val="000000"/>
                <w:w w:val="105"/>
                <w:lang w:eastAsia="es-MX"/>
              </w:rPr>
              <w:t>Densidad poblacional en 2020</w:t>
            </w:r>
          </w:p>
        </w:tc>
        <w:tc>
          <w:tcPr>
            <w:tcW w:w="1200" w:type="dxa"/>
            <w:tcBorders>
              <w:top w:val="nil"/>
              <w:left w:val="nil"/>
              <w:bottom w:val="single" w:sz="8" w:space="0" w:color="6C6D70"/>
              <w:right w:val="nil"/>
            </w:tcBorders>
            <w:shd w:val="clear" w:color="auto" w:fill="auto"/>
            <w:vAlign w:val="center"/>
            <w:hideMark/>
          </w:tcPr>
          <w:p w14:paraId="3ED9EFE9" w14:textId="77777777" w:rsidR="008074CC" w:rsidRPr="008074CC" w:rsidRDefault="008074CC" w:rsidP="00363344">
            <w:pPr>
              <w:autoSpaceDE/>
              <w:autoSpaceDN/>
              <w:adjustRightInd/>
              <w:jc w:val="right"/>
              <w:rPr>
                <w:rFonts w:ascii="Arial" w:eastAsia="Times New Roman" w:hAnsi="Arial" w:cs="Arial"/>
                <w:color w:val="000000"/>
                <w:lang w:val="es-MX" w:eastAsia="es-MX"/>
              </w:rPr>
            </w:pPr>
            <w:r w:rsidRPr="008074CC">
              <w:rPr>
                <w:rFonts w:ascii="Arial" w:eastAsia="Times New Roman" w:hAnsi="Arial" w:cs="Arial"/>
                <w:color w:val="000000"/>
                <w:lang w:eastAsia="es-MX"/>
              </w:rPr>
              <w:t>60.4</w:t>
            </w:r>
          </w:p>
        </w:tc>
        <w:tc>
          <w:tcPr>
            <w:tcW w:w="2400" w:type="dxa"/>
            <w:gridSpan w:val="2"/>
            <w:tcBorders>
              <w:top w:val="nil"/>
              <w:left w:val="nil"/>
              <w:bottom w:val="single" w:sz="8" w:space="0" w:color="6C6D70"/>
              <w:right w:val="nil"/>
            </w:tcBorders>
            <w:shd w:val="clear" w:color="auto" w:fill="auto"/>
            <w:vAlign w:val="center"/>
            <w:hideMark/>
          </w:tcPr>
          <w:p w14:paraId="49D5A3C6" w14:textId="77777777" w:rsidR="008074CC" w:rsidRPr="008074CC" w:rsidRDefault="008074CC" w:rsidP="00363344">
            <w:pPr>
              <w:autoSpaceDE/>
              <w:autoSpaceDN/>
              <w:adjustRightInd/>
              <w:rPr>
                <w:rFonts w:ascii="Arial" w:eastAsia="Times New Roman" w:hAnsi="Arial" w:cs="Arial"/>
                <w:color w:val="000000"/>
                <w:lang w:val="es-MX" w:eastAsia="es-MX"/>
              </w:rPr>
            </w:pPr>
            <w:r w:rsidRPr="008074CC">
              <w:rPr>
                <w:rFonts w:ascii="Arial" w:eastAsia="Times New Roman" w:hAnsi="Arial" w:cs="Arial"/>
                <w:color w:val="000000"/>
                <w:w w:val="105"/>
                <w:lang w:eastAsia="es-MX"/>
              </w:rPr>
              <w:t>hab/km2</w:t>
            </w:r>
          </w:p>
        </w:tc>
      </w:tr>
      <w:tr w:rsidR="008074CC" w:rsidRPr="008074CC" w14:paraId="6DC97246" w14:textId="77777777" w:rsidTr="008074CC">
        <w:trPr>
          <w:trHeight w:val="300"/>
          <w:jc w:val="center"/>
        </w:trPr>
        <w:tc>
          <w:tcPr>
            <w:tcW w:w="5820" w:type="dxa"/>
            <w:gridSpan w:val="4"/>
            <w:tcBorders>
              <w:top w:val="single" w:sz="8" w:space="0" w:color="6C6D70"/>
              <w:left w:val="nil"/>
              <w:bottom w:val="nil"/>
              <w:right w:val="nil"/>
            </w:tcBorders>
            <w:shd w:val="clear" w:color="auto" w:fill="auto"/>
            <w:vAlign w:val="center"/>
            <w:hideMark/>
          </w:tcPr>
          <w:p w14:paraId="15FEDF4E" w14:textId="77777777" w:rsidR="008074CC" w:rsidRPr="008074CC" w:rsidRDefault="008074CC" w:rsidP="00363344">
            <w:pPr>
              <w:autoSpaceDE/>
              <w:autoSpaceDN/>
              <w:adjustRightInd/>
              <w:rPr>
                <w:rFonts w:ascii="Arial" w:eastAsia="Times New Roman" w:hAnsi="Arial" w:cs="Arial"/>
                <w:color w:val="000000"/>
                <w:lang w:val="es-MX" w:eastAsia="es-MX"/>
              </w:rPr>
            </w:pPr>
            <w:r w:rsidRPr="008074CC">
              <w:rPr>
                <w:rFonts w:ascii="Arial" w:eastAsia="Times New Roman" w:hAnsi="Arial" w:cs="Arial"/>
                <w:color w:val="000000"/>
                <w:lang w:eastAsia="es-MX"/>
              </w:rPr>
              <w:t> </w:t>
            </w:r>
          </w:p>
        </w:tc>
      </w:tr>
      <w:tr w:rsidR="008074CC" w:rsidRPr="008074CC" w14:paraId="67231F88" w14:textId="77777777" w:rsidTr="008074CC">
        <w:trPr>
          <w:trHeight w:val="450"/>
          <w:jc w:val="center"/>
        </w:trPr>
        <w:tc>
          <w:tcPr>
            <w:tcW w:w="5820" w:type="dxa"/>
            <w:gridSpan w:val="4"/>
            <w:tcBorders>
              <w:top w:val="nil"/>
              <w:left w:val="nil"/>
              <w:bottom w:val="nil"/>
              <w:right w:val="nil"/>
            </w:tcBorders>
            <w:shd w:val="clear" w:color="auto" w:fill="auto"/>
            <w:vAlign w:val="center"/>
            <w:hideMark/>
          </w:tcPr>
          <w:p w14:paraId="6431D772" w14:textId="77777777" w:rsidR="008074CC" w:rsidRPr="008074CC" w:rsidRDefault="008074CC" w:rsidP="008074CC">
            <w:pPr>
              <w:autoSpaceDE/>
              <w:autoSpaceDN/>
              <w:adjustRightInd/>
              <w:jc w:val="both"/>
              <w:rPr>
                <w:rFonts w:ascii="Arial" w:eastAsia="Times New Roman" w:hAnsi="Arial" w:cs="Arial"/>
                <w:b/>
                <w:bCs/>
                <w:color w:val="000000"/>
                <w:sz w:val="18"/>
                <w:szCs w:val="18"/>
                <w:lang w:val="es-MX" w:eastAsia="es-MX"/>
              </w:rPr>
            </w:pPr>
            <w:r w:rsidRPr="008074CC">
              <w:rPr>
                <w:rFonts w:ascii="Arial" w:eastAsia="Times New Roman" w:hAnsi="Arial" w:cs="Arial"/>
                <w:b/>
                <w:bCs/>
                <w:color w:val="000000"/>
                <w:w w:val="105"/>
                <w:sz w:val="18"/>
                <w:szCs w:val="18"/>
                <w:lang w:eastAsia="es-MX"/>
              </w:rPr>
              <w:t xml:space="preserve">Fuente: </w:t>
            </w:r>
            <w:r w:rsidRPr="008074CC">
              <w:rPr>
                <w:rFonts w:ascii="Arial" w:eastAsia="Times New Roman" w:hAnsi="Arial" w:cs="Arial"/>
                <w:color w:val="000000"/>
                <w:w w:val="105"/>
                <w:sz w:val="18"/>
                <w:szCs w:val="18"/>
                <w:lang w:eastAsia="es-MX"/>
              </w:rPr>
              <w:t>SEFIPLAN con datos de INEGI, Censo de Población y Vivienda 2020 y Marco Geoestadístico Municipal 2010.</w:t>
            </w:r>
          </w:p>
        </w:tc>
      </w:tr>
    </w:tbl>
    <w:p w14:paraId="7F3E7772" w14:textId="6F1D1971" w:rsidR="00D91C13" w:rsidRPr="000A5C2F" w:rsidRDefault="00D91C13" w:rsidP="00650A7E">
      <w:pPr>
        <w:tabs>
          <w:tab w:val="left" w:pos="709"/>
        </w:tabs>
        <w:spacing w:line="360" w:lineRule="auto"/>
        <w:jc w:val="both"/>
        <w:rPr>
          <w:rFonts w:ascii="Arial" w:hAnsi="Arial" w:cs="Arial"/>
        </w:rPr>
      </w:pPr>
    </w:p>
    <w:p w14:paraId="0025EFDD" w14:textId="069349A7" w:rsidR="00D91C13" w:rsidRDefault="00D91C13" w:rsidP="00D223C1">
      <w:pPr>
        <w:tabs>
          <w:tab w:val="left" w:pos="709"/>
        </w:tabs>
        <w:spacing w:line="360" w:lineRule="auto"/>
        <w:jc w:val="both"/>
        <w:rPr>
          <w:rFonts w:ascii="Arial" w:hAnsi="Arial" w:cs="Arial"/>
          <w:sz w:val="24"/>
          <w:szCs w:val="24"/>
        </w:rPr>
      </w:pPr>
      <w:r w:rsidRPr="00D223C1">
        <w:rPr>
          <w:rFonts w:ascii="Arial" w:hAnsi="Arial" w:cs="Arial"/>
          <w:sz w:val="24"/>
          <w:szCs w:val="24"/>
        </w:rPr>
        <w:t>La población de</w:t>
      </w:r>
      <w:r w:rsidR="00EE2A6B" w:rsidRPr="00D223C1">
        <w:rPr>
          <w:rFonts w:ascii="Arial" w:hAnsi="Arial" w:cs="Arial"/>
          <w:sz w:val="24"/>
          <w:szCs w:val="24"/>
        </w:rPr>
        <w:t xml:space="preserve"> Zontecomatlán de López y Fuentes es de</w:t>
      </w:r>
      <w:r w:rsidRPr="00D223C1">
        <w:rPr>
          <w:rFonts w:ascii="Arial" w:hAnsi="Arial" w:cs="Arial"/>
          <w:sz w:val="24"/>
          <w:szCs w:val="24"/>
        </w:rPr>
        <w:t xml:space="preserve"> </w:t>
      </w:r>
      <w:r w:rsidR="00CD450E" w:rsidRPr="00D223C1">
        <w:rPr>
          <w:rFonts w:ascii="Arial" w:hAnsi="Arial" w:cs="Arial"/>
          <w:sz w:val="24"/>
          <w:szCs w:val="24"/>
        </w:rPr>
        <w:t>14</w:t>
      </w:r>
      <w:r w:rsidRPr="00D223C1">
        <w:rPr>
          <w:rFonts w:ascii="Arial" w:hAnsi="Arial" w:cs="Arial"/>
          <w:sz w:val="24"/>
          <w:szCs w:val="24"/>
        </w:rPr>
        <w:t>,</w:t>
      </w:r>
      <w:r w:rsidR="00CD450E" w:rsidRPr="00D223C1">
        <w:rPr>
          <w:rFonts w:ascii="Arial" w:hAnsi="Arial" w:cs="Arial"/>
          <w:sz w:val="24"/>
          <w:szCs w:val="24"/>
        </w:rPr>
        <w:t>644</w:t>
      </w:r>
      <w:r w:rsidRPr="00D223C1">
        <w:rPr>
          <w:rFonts w:ascii="Arial" w:hAnsi="Arial" w:cs="Arial"/>
          <w:sz w:val="24"/>
          <w:szCs w:val="24"/>
        </w:rPr>
        <w:t xml:space="preserve"> personas habitan en </w:t>
      </w:r>
      <w:r w:rsidR="00C34421" w:rsidRPr="00D223C1">
        <w:rPr>
          <w:rFonts w:ascii="Arial" w:hAnsi="Arial" w:cs="Arial"/>
          <w:sz w:val="24"/>
          <w:szCs w:val="24"/>
        </w:rPr>
        <w:t>4</w:t>
      </w:r>
      <w:r w:rsidRPr="00D223C1">
        <w:rPr>
          <w:rFonts w:ascii="Arial" w:hAnsi="Arial" w:cs="Arial"/>
          <w:sz w:val="24"/>
          <w:szCs w:val="24"/>
        </w:rPr>
        <w:t>,</w:t>
      </w:r>
      <w:r w:rsidR="00C34421" w:rsidRPr="00D223C1">
        <w:rPr>
          <w:rFonts w:ascii="Arial" w:hAnsi="Arial" w:cs="Arial"/>
          <w:sz w:val="24"/>
          <w:szCs w:val="24"/>
        </w:rPr>
        <w:t>602</w:t>
      </w:r>
      <w:r w:rsidRPr="00D223C1">
        <w:rPr>
          <w:rFonts w:ascii="Arial" w:hAnsi="Arial" w:cs="Arial"/>
          <w:sz w:val="24"/>
          <w:szCs w:val="24"/>
        </w:rPr>
        <w:t xml:space="preserve"> viviendas que cuentan con las siguientes características</w:t>
      </w:r>
      <w:r w:rsidR="00D766B4" w:rsidRPr="00D223C1">
        <w:rPr>
          <w:rFonts w:ascii="Arial" w:hAnsi="Arial" w:cs="Arial"/>
          <w:sz w:val="24"/>
          <w:szCs w:val="24"/>
        </w:rPr>
        <w:t>:</w:t>
      </w:r>
    </w:p>
    <w:tbl>
      <w:tblPr>
        <w:tblW w:w="9680" w:type="dxa"/>
        <w:tblCellMar>
          <w:left w:w="70" w:type="dxa"/>
          <w:right w:w="70" w:type="dxa"/>
        </w:tblCellMar>
        <w:tblLook w:val="04A0" w:firstRow="1" w:lastRow="0" w:firstColumn="1" w:lastColumn="0" w:noHBand="0" w:noVBand="1"/>
      </w:tblPr>
      <w:tblGrid>
        <w:gridCol w:w="6377"/>
        <w:gridCol w:w="1579"/>
        <w:gridCol w:w="1724"/>
      </w:tblGrid>
      <w:tr w:rsidR="0034089F" w:rsidRPr="0034089F" w14:paraId="38A93CE8" w14:textId="77777777" w:rsidTr="0034089F">
        <w:trPr>
          <w:trHeight w:val="300"/>
        </w:trPr>
        <w:tc>
          <w:tcPr>
            <w:tcW w:w="9680" w:type="dxa"/>
            <w:gridSpan w:val="3"/>
            <w:tcBorders>
              <w:top w:val="nil"/>
              <w:left w:val="nil"/>
              <w:bottom w:val="nil"/>
              <w:right w:val="nil"/>
            </w:tcBorders>
            <w:shd w:val="clear" w:color="auto" w:fill="A08956"/>
            <w:noWrap/>
            <w:vAlign w:val="bottom"/>
            <w:hideMark/>
          </w:tcPr>
          <w:p w14:paraId="020298B6" w14:textId="77777777" w:rsidR="0034089F" w:rsidRPr="0034089F" w:rsidRDefault="0034089F" w:rsidP="0034089F">
            <w:pPr>
              <w:autoSpaceDE/>
              <w:autoSpaceDN/>
              <w:adjustRightInd/>
              <w:jc w:val="center"/>
              <w:rPr>
                <w:rFonts w:ascii="Arial" w:eastAsia="Times New Roman" w:hAnsi="Arial" w:cs="Arial"/>
                <w:b/>
                <w:bCs/>
                <w:color w:val="FFFFFF"/>
                <w:lang w:val="es-MX" w:eastAsia="es-MX"/>
              </w:rPr>
            </w:pPr>
            <w:r w:rsidRPr="0034089F">
              <w:rPr>
                <w:rFonts w:ascii="Arial" w:eastAsia="Times New Roman" w:hAnsi="Arial" w:cs="Arial"/>
                <w:b/>
                <w:bCs/>
                <w:color w:val="FFFFFF"/>
                <w:lang w:val="es-MX" w:eastAsia="es-MX"/>
              </w:rPr>
              <w:t>CARACTERISTICAS DE LAS VIVIENDAS</w:t>
            </w:r>
          </w:p>
        </w:tc>
      </w:tr>
      <w:tr w:rsidR="0034089F" w:rsidRPr="0034089F" w14:paraId="5BB9F8F1" w14:textId="77777777" w:rsidTr="0034089F">
        <w:trPr>
          <w:trHeight w:val="300"/>
        </w:trPr>
        <w:tc>
          <w:tcPr>
            <w:tcW w:w="6377" w:type="dxa"/>
            <w:tcBorders>
              <w:top w:val="nil"/>
              <w:left w:val="nil"/>
              <w:bottom w:val="single" w:sz="4" w:space="0" w:color="auto"/>
              <w:right w:val="nil"/>
            </w:tcBorders>
            <w:shd w:val="clear" w:color="auto" w:fill="auto"/>
            <w:noWrap/>
            <w:vAlign w:val="bottom"/>
            <w:hideMark/>
          </w:tcPr>
          <w:p w14:paraId="4F92725D" w14:textId="77777777" w:rsidR="0034089F" w:rsidRPr="0034089F" w:rsidRDefault="0034089F" w:rsidP="0034089F">
            <w:pPr>
              <w:autoSpaceDE/>
              <w:autoSpaceDN/>
              <w:adjustRightInd/>
              <w:rPr>
                <w:rFonts w:ascii="Arial" w:eastAsia="Times New Roman" w:hAnsi="Arial" w:cs="Arial"/>
                <w:b/>
                <w:bCs/>
                <w:color w:val="000000"/>
                <w:lang w:val="es-MX" w:eastAsia="es-MX"/>
              </w:rPr>
            </w:pPr>
            <w:r w:rsidRPr="0034089F">
              <w:rPr>
                <w:rFonts w:ascii="Arial" w:eastAsia="Times New Roman" w:hAnsi="Arial" w:cs="Arial"/>
                <w:b/>
                <w:bCs/>
                <w:color w:val="000000"/>
                <w:lang w:val="es-MX" w:eastAsia="es-MX"/>
              </w:rPr>
              <w:t>Indicador</w:t>
            </w:r>
          </w:p>
        </w:tc>
        <w:tc>
          <w:tcPr>
            <w:tcW w:w="1579" w:type="dxa"/>
            <w:tcBorders>
              <w:top w:val="nil"/>
              <w:left w:val="nil"/>
              <w:bottom w:val="single" w:sz="4" w:space="0" w:color="auto"/>
              <w:right w:val="nil"/>
            </w:tcBorders>
            <w:shd w:val="clear" w:color="auto" w:fill="auto"/>
            <w:noWrap/>
            <w:vAlign w:val="bottom"/>
            <w:hideMark/>
          </w:tcPr>
          <w:p w14:paraId="403A41B6" w14:textId="77777777" w:rsidR="0034089F" w:rsidRPr="0034089F" w:rsidRDefault="0034089F" w:rsidP="0034089F">
            <w:pPr>
              <w:autoSpaceDE/>
              <w:autoSpaceDN/>
              <w:adjustRightInd/>
              <w:rPr>
                <w:rFonts w:ascii="Arial" w:eastAsia="Times New Roman" w:hAnsi="Arial" w:cs="Arial"/>
                <w:b/>
                <w:bCs/>
                <w:color w:val="000000"/>
                <w:lang w:val="es-MX" w:eastAsia="es-MX"/>
              </w:rPr>
            </w:pPr>
            <w:r w:rsidRPr="0034089F">
              <w:rPr>
                <w:rFonts w:ascii="Arial" w:eastAsia="Times New Roman" w:hAnsi="Arial" w:cs="Arial"/>
                <w:b/>
                <w:bCs/>
                <w:color w:val="000000"/>
                <w:lang w:val="es-MX" w:eastAsia="es-MX"/>
              </w:rPr>
              <w:t>Viviendas</w:t>
            </w:r>
          </w:p>
        </w:tc>
        <w:tc>
          <w:tcPr>
            <w:tcW w:w="1724" w:type="dxa"/>
            <w:tcBorders>
              <w:top w:val="nil"/>
              <w:left w:val="nil"/>
              <w:bottom w:val="single" w:sz="4" w:space="0" w:color="auto"/>
              <w:right w:val="nil"/>
            </w:tcBorders>
            <w:shd w:val="clear" w:color="auto" w:fill="auto"/>
            <w:noWrap/>
            <w:vAlign w:val="bottom"/>
            <w:hideMark/>
          </w:tcPr>
          <w:p w14:paraId="15F7BA7D" w14:textId="77777777" w:rsidR="0034089F" w:rsidRPr="0034089F" w:rsidRDefault="0034089F" w:rsidP="0034089F">
            <w:pPr>
              <w:autoSpaceDE/>
              <w:autoSpaceDN/>
              <w:adjustRightInd/>
              <w:rPr>
                <w:rFonts w:ascii="Arial" w:eastAsia="Times New Roman" w:hAnsi="Arial" w:cs="Arial"/>
                <w:b/>
                <w:bCs/>
                <w:color w:val="000000"/>
                <w:lang w:val="es-MX" w:eastAsia="es-MX"/>
              </w:rPr>
            </w:pPr>
            <w:r w:rsidRPr="0034089F">
              <w:rPr>
                <w:rFonts w:ascii="Arial" w:eastAsia="Times New Roman" w:hAnsi="Arial" w:cs="Arial"/>
                <w:b/>
                <w:bCs/>
                <w:color w:val="000000"/>
                <w:lang w:val="es-MX" w:eastAsia="es-MX"/>
              </w:rPr>
              <w:t>Porcentaje</w:t>
            </w:r>
          </w:p>
        </w:tc>
      </w:tr>
      <w:tr w:rsidR="0034089F" w:rsidRPr="0034089F" w14:paraId="70D12FE8" w14:textId="77777777" w:rsidTr="0034089F">
        <w:trPr>
          <w:trHeight w:val="285"/>
        </w:trPr>
        <w:tc>
          <w:tcPr>
            <w:tcW w:w="6377" w:type="dxa"/>
            <w:tcBorders>
              <w:top w:val="nil"/>
              <w:left w:val="nil"/>
              <w:bottom w:val="nil"/>
              <w:right w:val="nil"/>
            </w:tcBorders>
            <w:shd w:val="clear" w:color="auto" w:fill="auto"/>
            <w:noWrap/>
            <w:vAlign w:val="bottom"/>
            <w:hideMark/>
          </w:tcPr>
          <w:p w14:paraId="089023D9" w14:textId="77777777" w:rsidR="0034089F" w:rsidRPr="0034089F" w:rsidRDefault="0034089F" w:rsidP="0034089F">
            <w:pPr>
              <w:autoSpaceDE/>
              <w:autoSpaceDN/>
              <w:adjustRightInd/>
              <w:rPr>
                <w:rFonts w:ascii="Arial" w:eastAsia="Times New Roman" w:hAnsi="Arial" w:cs="Arial"/>
                <w:color w:val="000000"/>
                <w:lang w:val="es-MX" w:eastAsia="es-MX"/>
              </w:rPr>
            </w:pPr>
            <w:r w:rsidRPr="0034089F">
              <w:rPr>
                <w:rFonts w:ascii="Arial" w:eastAsia="Times New Roman" w:hAnsi="Arial" w:cs="Arial"/>
                <w:color w:val="000000"/>
                <w:lang w:val="es-MX" w:eastAsia="es-MX"/>
              </w:rPr>
              <w:t>Viviendas particulares habitadas</w:t>
            </w:r>
          </w:p>
        </w:tc>
        <w:tc>
          <w:tcPr>
            <w:tcW w:w="1579" w:type="dxa"/>
            <w:tcBorders>
              <w:top w:val="nil"/>
              <w:left w:val="nil"/>
              <w:bottom w:val="nil"/>
              <w:right w:val="nil"/>
            </w:tcBorders>
            <w:shd w:val="clear" w:color="auto" w:fill="auto"/>
            <w:noWrap/>
            <w:vAlign w:val="bottom"/>
            <w:hideMark/>
          </w:tcPr>
          <w:p w14:paraId="1CBBFDB2" w14:textId="77777777" w:rsidR="0034089F" w:rsidRPr="0034089F" w:rsidRDefault="0034089F" w:rsidP="0034089F">
            <w:pPr>
              <w:autoSpaceDE/>
              <w:autoSpaceDN/>
              <w:adjustRightInd/>
              <w:jc w:val="right"/>
              <w:rPr>
                <w:rFonts w:ascii="Arial" w:eastAsia="Times New Roman" w:hAnsi="Arial" w:cs="Arial"/>
                <w:color w:val="000000"/>
                <w:lang w:val="es-MX" w:eastAsia="es-MX"/>
              </w:rPr>
            </w:pPr>
            <w:r w:rsidRPr="0034089F">
              <w:rPr>
                <w:rFonts w:ascii="Arial" w:eastAsia="Times New Roman" w:hAnsi="Arial" w:cs="Arial"/>
                <w:color w:val="000000"/>
                <w:lang w:val="es-MX" w:eastAsia="es-MX"/>
              </w:rPr>
              <w:t>3,954</w:t>
            </w:r>
          </w:p>
        </w:tc>
        <w:tc>
          <w:tcPr>
            <w:tcW w:w="1724" w:type="dxa"/>
            <w:tcBorders>
              <w:top w:val="nil"/>
              <w:left w:val="nil"/>
              <w:bottom w:val="nil"/>
              <w:right w:val="nil"/>
            </w:tcBorders>
            <w:shd w:val="clear" w:color="auto" w:fill="auto"/>
            <w:noWrap/>
            <w:vAlign w:val="bottom"/>
            <w:hideMark/>
          </w:tcPr>
          <w:p w14:paraId="7300628A" w14:textId="77777777" w:rsidR="0034089F" w:rsidRPr="0034089F" w:rsidRDefault="0034089F" w:rsidP="0034089F">
            <w:pPr>
              <w:autoSpaceDE/>
              <w:autoSpaceDN/>
              <w:adjustRightInd/>
              <w:jc w:val="right"/>
              <w:rPr>
                <w:rFonts w:ascii="Arial" w:eastAsia="Times New Roman" w:hAnsi="Arial" w:cs="Arial"/>
                <w:color w:val="000000"/>
                <w:lang w:val="es-MX" w:eastAsia="es-MX"/>
              </w:rPr>
            </w:pPr>
          </w:p>
        </w:tc>
      </w:tr>
      <w:tr w:rsidR="0034089F" w:rsidRPr="0034089F" w14:paraId="35CB6EB6" w14:textId="77777777" w:rsidTr="0034089F">
        <w:trPr>
          <w:trHeight w:val="285"/>
        </w:trPr>
        <w:tc>
          <w:tcPr>
            <w:tcW w:w="6377" w:type="dxa"/>
            <w:tcBorders>
              <w:top w:val="nil"/>
              <w:left w:val="nil"/>
              <w:bottom w:val="nil"/>
              <w:right w:val="nil"/>
            </w:tcBorders>
            <w:shd w:val="clear" w:color="auto" w:fill="auto"/>
            <w:noWrap/>
            <w:vAlign w:val="bottom"/>
            <w:hideMark/>
          </w:tcPr>
          <w:p w14:paraId="2427C727" w14:textId="77777777" w:rsidR="0034089F" w:rsidRPr="0034089F" w:rsidRDefault="0034089F" w:rsidP="0034089F">
            <w:pPr>
              <w:autoSpaceDE/>
              <w:autoSpaceDN/>
              <w:adjustRightInd/>
              <w:rPr>
                <w:rFonts w:ascii="Arial" w:eastAsia="Times New Roman" w:hAnsi="Arial" w:cs="Arial"/>
                <w:color w:val="000000"/>
                <w:lang w:val="es-MX" w:eastAsia="es-MX"/>
              </w:rPr>
            </w:pPr>
            <w:r w:rsidRPr="0034089F">
              <w:rPr>
                <w:rFonts w:ascii="Arial" w:eastAsia="Times New Roman" w:hAnsi="Arial" w:cs="Arial"/>
                <w:color w:val="000000"/>
                <w:lang w:val="es-MX" w:eastAsia="es-MX"/>
              </w:rPr>
              <w:t xml:space="preserve">Con disponibilidad de agua entubada </w:t>
            </w:r>
          </w:p>
        </w:tc>
        <w:tc>
          <w:tcPr>
            <w:tcW w:w="1579" w:type="dxa"/>
            <w:tcBorders>
              <w:top w:val="nil"/>
              <w:left w:val="nil"/>
              <w:bottom w:val="nil"/>
              <w:right w:val="nil"/>
            </w:tcBorders>
            <w:shd w:val="clear" w:color="auto" w:fill="auto"/>
            <w:noWrap/>
            <w:vAlign w:val="bottom"/>
            <w:hideMark/>
          </w:tcPr>
          <w:p w14:paraId="250FDDFD" w14:textId="77777777" w:rsidR="0034089F" w:rsidRPr="0034089F" w:rsidRDefault="0034089F" w:rsidP="0034089F">
            <w:pPr>
              <w:autoSpaceDE/>
              <w:autoSpaceDN/>
              <w:adjustRightInd/>
              <w:jc w:val="right"/>
              <w:rPr>
                <w:rFonts w:ascii="Arial" w:eastAsia="Times New Roman" w:hAnsi="Arial" w:cs="Arial"/>
                <w:color w:val="000000"/>
                <w:lang w:val="es-MX" w:eastAsia="es-MX"/>
              </w:rPr>
            </w:pPr>
            <w:r w:rsidRPr="0034089F">
              <w:rPr>
                <w:rFonts w:ascii="Arial" w:eastAsia="Times New Roman" w:hAnsi="Arial" w:cs="Arial"/>
                <w:color w:val="000000"/>
                <w:lang w:val="es-MX" w:eastAsia="es-MX"/>
              </w:rPr>
              <w:t>3,038</w:t>
            </w:r>
          </w:p>
        </w:tc>
        <w:tc>
          <w:tcPr>
            <w:tcW w:w="1724" w:type="dxa"/>
            <w:tcBorders>
              <w:top w:val="nil"/>
              <w:left w:val="nil"/>
              <w:bottom w:val="nil"/>
              <w:right w:val="nil"/>
            </w:tcBorders>
            <w:shd w:val="clear" w:color="auto" w:fill="auto"/>
            <w:noWrap/>
            <w:vAlign w:val="bottom"/>
            <w:hideMark/>
          </w:tcPr>
          <w:p w14:paraId="6CC3FCF0" w14:textId="77777777" w:rsidR="0034089F" w:rsidRPr="0034089F" w:rsidRDefault="0034089F" w:rsidP="0034089F">
            <w:pPr>
              <w:autoSpaceDE/>
              <w:autoSpaceDN/>
              <w:adjustRightInd/>
              <w:jc w:val="right"/>
              <w:rPr>
                <w:rFonts w:ascii="Arial" w:eastAsia="Times New Roman" w:hAnsi="Arial" w:cs="Arial"/>
                <w:color w:val="000000"/>
                <w:lang w:val="es-MX" w:eastAsia="es-MX"/>
              </w:rPr>
            </w:pPr>
            <w:r w:rsidRPr="0034089F">
              <w:rPr>
                <w:rFonts w:ascii="Arial" w:eastAsia="Times New Roman" w:hAnsi="Arial" w:cs="Arial"/>
                <w:color w:val="000000"/>
                <w:lang w:val="es-MX" w:eastAsia="es-MX"/>
              </w:rPr>
              <w:t>76.8%</w:t>
            </w:r>
          </w:p>
        </w:tc>
      </w:tr>
      <w:tr w:rsidR="0034089F" w:rsidRPr="0034089F" w14:paraId="49BBEDB3" w14:textId="77777777" w:rsidTr="0034089F">
        <w:trPr>
          <w:trHeight w:val="285"/>
        </w:trPr>
        <w:tc>
          <w:tcPr>
            <w:tcW w:w="6377" w:type="dxa"/>
            <w:tcBorders>
              <w:top w:val="nil"/>
              <w:left w:val="nil"/>
              <w:bottom w:val="nil"/>
              <w:right w:val="nil"/>
            </w:tcBorders>
            <w:shd w:val="clear" w:color="auto" w:fill="auto"/>
            <w:noWrap/>
            <w:vAlign w:val="bottom"/>
            <w:hideMark/>
          </w:tcPr>
          <w:p w14:paraId="586308C5" w14:textId="77777777" w:rsidR="0034089F" w:rsidRPr="0034089F" w:rsidRDefault="0034089F" w:rsidP="0034089F">
            <w:pPr>
              <w:autoSpaceDE/>
              <w:autoSpaceDN/>
              <w:adjustRightInd/>
              <w:rPr>
                <w:rFonts w:ascii="Arial" w:eastAsia="Times New Roman" w:hAnsi="Arial" w:cs="Arial"/>
                <w:color w:val="000000"/>
                <w:lang w:val="es-MX" w:eastAsia="es-MX"/>
              </w:rPr>
            </w:pPr>
            <w:r w:rsidRPr="0034089F">
              <w:rPr>
                <w:rFonts w:ascii="Arial" w:eastAsia="Times New Roman" w:hAnsi="Arial" w:cs="Arial"/>
                <w:color w:val="000000"/>
                <w:lang w:val="es-MX" w:eastAsia="es-MX"/>
              </w:rPr>
              <w:t>Con disponibilidad de drenaje</w:t>
            </w:r>
          </w:p>
        </w:tc>
        <w:tc>
          <w:tcPr>
            <w:tcW w:w="1579" w:type="dxa"/>
            <w:tcBorders>
              <w:top w:val="nil"/>
              <w:left w:val="nil"/>
              <w:bottom w:val="nil"/>
              <w:right w:val="nil"/>
            </w:tcBorders>
            <w:shd w:val="clear" w:color="auto" w:fill="auto"/>
            <w:noWrap/>
            <w:vAlign w:val="bottom"/>
            <w:hideMark/>
          </w:tcPr>
          <w:p w14:paraId="6A54406F" w14:textId="77777777" w:rsidR="0034089F" w:rsidRPr="0034089F" w:rsidRDefault="0034089F" w:rsidP="0034089F">
            <w:pPr>
              <w:autoSpaceDE/>
              <w:autoSpaceDN/>
              <w:adjustRightInd/>
              <w:jc w:val="right"/>
              <w:rPr>
                <w:rFonts w:ascii="Arial" w:eastAsia="Times New Roman" w:hAnsi="Arial" w:cs="Arial"/>
                <w:color w:val="000000"/>
                <w:lang w:val="es-MX" w:eastAsia="es-MX"/>
              </w:rPr>
            </w:pPr>
            <w:r w:rsidRPr="0034089F">
              <w:rPr>
                <w:rFonts w:ascii="Arial" w:eastAsia="Times New Roman" w:hAnsi="Arial" w:cs="Arial"/>
                <w:color w:val="000000"/>
                <w:lang w:val="es-MX" w:eastAsia="es-MX"/>
              </w:rPr>
              <w:t>1,299</w:t>
            </w:r>
          </w:p>
        </w:tc>
        <w:tc>
          <w:tcPr>
            <w:tcW w:w="1724" w:type="dxa"/>
            <w:tcBorders>
              <w:top w:val="nil"/>
              <w:left w:val="nil"/>
              <w:bottom w:val="nil"/>
              <w:right w:val="nil"/>
            </w:tcBorders>
            <w:shd w:val="clear" w:color="auto" w:fill="auto"/>
            <w:noWrap/>
            <w:vAlign w:val="bottom"/>
            <w:hideMark/>
          </w:tcPr>
          <w:p w14:paraId="3D38DE7B" w14:textId="77777777" w:rsidR="0034089F" w:rsidRPr="0034089F" w:rsidRDefault="0034089F" w:rsidP="0034089F">
            <w:pPr>
              <w:autoSpaceDE/>
              <w:autoSpaceDN/>
              <w:adjustRightInd/>
              <w:jc w:val="right"/>
              <w:rPr>
                <w:rFonts w:ascii="Arial" w:eastAsia="Times New Roman" w:hAnsi="Arial" w:cs="Arial"/>
                <w:color w:val="000000"/>
                <w:lang w:val="es-MX" w:eastAsia="es-MX"/>
              </w:rPr>
            </w:pPr>
            <w:r w:rsidRPr="0034089F">
              <w:rPr>
                <w:rFonts w:ascii="Arial" w:eastAsia="Times New Roman" w:hAnsi="Arial" w:cs="Arial"/>
                <w:color w:val="000000"/>
                <w:lang w:val="es-MX" w:eastAsia="es-MX"/>
              </w:rPr>
              <w:t>32.8%</w:t>
            </w:r>
          </w:p>
        </w:tc>
      </w:tr>
      <w:tr w:rsidR="0034089F" w:rsidRPr="0034089F" w14:paraId="4A90B309" w14:textId="77777777" w:rsidTr="0034089F">
        <w:trPr>
          <w:trHeight w:val="285"/>
        </w:trPr>
        <w:tc>
          <w:tcPr>
            <w:tcW w:w="6377" w:type="dxa"/>
            <w:tcBorders>
              <w:top w:val="nil"/>
              <w:left w:val="nil"/>
              <w:bottom w:val="nil"/>
              <w:right w:val="nil"/>
            </w:tcBorders>
            <w:shd w:val="clear" w:color="auto" w:fill="auto"/>
            <w:noWrap/>
            <w:vAlign w:val="bottom"/>
            <w:hideMark/>
          </w:tcPr>
          <w:p w14:paraId="499ABDC6" w14:textId="77777777" w:rsidR="0034089F" w:rsidRPr="0034089F" w:rsidRDefault="0034089F" w:rsidP="0034089F">
            <w:pPr>
              <w:autoSpaceDE/>
              <w:autoSpaceDN/>
              <w:adjustRightInd/>
              <w:rPr>
                <w:rFonts w:ascii="Arial" w:eastAsia="Times New Roman" w:hAnsi="Arial" w:cs="Arial"/>
                <w:color w:val="000000"/>
                <w:lang w:val="es-MX" w:eastAsia="es-MX"/>
              </w:rPr>
            </w:pPr>
            <w:r w:rsidRPr="0034089F">
              <w:rPr>
                <w:rFonts w:ascii="Arial" w:eastAsia="Times New Roman" w:hAnsi="Arial" w:cs="Arial"/>
                <w:color w:val="000000"/>
                <w:lang w:val="es-MX" w:eastAsia="es-MX"/>
              </w:rPr>
              <w:t>Con disponibilidad de energía eléctrica</w:t>
            </w:r>
          </w:p>
        </w:tc>
        <w:tc>
          <w:tcPr>
            <w:tcW w:w="1579" w:type="dxa"/>
            <w:tcBorders>
              <w:top w:val="nil"/>
              <w:left w:val="nil"/>
              <w:bottom w:val="nil"/>
              <w:right w:val="nil"/>
            </w:tcBorders>
            <w:shd w:val="clear" w:color="auto" w:fill="auto"/>
            <w:noWrap/>
            <w:vAlign w:val="bottom"/>
            <w:hideMark/>
          </w:tcPr>
          <w:p w14:paraId="506F3549" w14:textId="77777777" w:rsidR="0034089F" w:rsidRPr="0034089F" w:rsidRDefault="0034089F" w:rsidP="0034089F">
            <w:pPr>
              <w:autoSpaceDE/>
              <w:autoSpaceDN/>
              <w:adjustRightInd/>
              <w:jc w:val="right"/>
              <w:rPr>
                <w:rFonts w:ascii="Arial" w:eastAsia="Times New Roman" w:hAnsi="Arial" w:cs="Arial"/>
                <w:color w:val="000000"/>
                <w:lang w:val="es-MX" w:eastAsia="es-MX"/>
              </w:rPr>
            </w:pPr>
            <w:r w:rsidRPr="0034089F">
              <w:rPr>
                <w:rFonts w:ascii="Arial" w:eastAsia="Times New Roman" w:hAnsi="Arial" w:cs="Arial"/>
                <w:color w:val="000000"/>
                <w:lang w:val="es-MX" w:eastAsia="es-MX"/>
              </w:rPr>
              <w:t>3,638</w:t>
            </w:r>
          </w:p>
        </w:tc>
        <w:tc>
          <w:tcPr>
            <w:tcW w:w="1724" w:type="dxa"/>
            <w:tcBorders>
              <w:top w:val="nil"/>
              <w:left w:val="nil"/>
              <w:bottom w:val="nil"/>
              <w:right w:val="nil"/>
            </w:tcBorders>
            <w:shd w:val="clear" w:color="auto" w:fill="auto"/>
            <w:noWrap/>
            <w:vAlign w:val="bottom"/>
            <w:hideMark/>
          </w:tcPr>
          <w:p w14:paraId="555C21FC" w14:textId="77777777" w:rsidR="0034089F" w:rsidRPr="0034089F" w:rsidRDefault="0034089F" w:rsidP="0034089F">
            <w:pPr>
              <w:autoSpaceDE/>
              <w:autoSpaceDN/>
              <w:adjustRightInd/>
              <w:jc w:val="right"/>
              <w:rPr>
                <w:rFonts w:ascii="Arial" w:eastAsia="Times New Roman" w:hAnsi="Arial" w:cs="Arial"/>
                <w:color w:val="000000"/>
                <w:lang w:val="es-MX" w:eastAsia="es-MX"/>
              </w:rPr>
            </w:pPr>
            <w:r w:rsidRPr="0034089F">
              <w:rPr>
                <w:rFonts w:ascii="Arial" w:eastAsia="Times New Roman" w:hAnsi="Arial" w:cs="Arial"/>
                <w:color w:val="000000"/>
                <w:lang w:val="es-MX" w:eastAsia="es-MX"/>
              </w:rPr>
              <w:t>91.9%</w:t>
            </w:r>
          </w:p>
        </w:tc>
      </w:tr>
      <w:tr w:rsidR="0034089F" w:rsidRPr="0034089F" w14:paraId="7914F6FE" w14:textId="77777777" w:rsidTr="0034089F">
        <w:trPr>
          <w:trHeight w:val="285"/>
        </w:trPr>
        <w:tc>
          <w:tcPr>
            <w:tcW w:w="6377" w:type="dxa"/>
            <w:tcBorders>
              <w:top w:val="nil"/>
              <w:left w:val="nil"/>
              <w:bottom w:val="nil"/>
              <w:right w:val="nil"/>
            </w:tcBorders>
            <w:shd w:val="clear" w:color="auto" w:fill="auto"/>
            <w:noWrap/>
            <w:vAlign w:val="bottom"/>
            <w:hideMark/>
          </w:tcPr>
          <w:p w14:paraId="2C314F17" w14:textId="66FF8184" w:rsidR="0034089F" w:rsidRPr="0034089F" w:rsidRDefault="0034089F" w:rsidP="0034089F">
            <w:pPr>
              <w:autoSpaceDE/>
              <w:autoSpaceDN/>
              <w:adjustRightInd/>
              <w:rPr>
                <w:rFonts w:ascii="Arial" w:eastAsia="Times New Roman" w:hAnsi="Arial" w:cs="Arial"/>
                <w:color w:val="000000"/>
                <w:lang w:val="es-MX" w:eastAsia="es-MX"/>
              </w:rPr>
            </w:pPr>
            <w:r w:rsidRPr="0034089F">
              <w:rPr>
                <w:rFonts w:ascii="Arial" w:eastAsia="Times New Roman" w:hAnsi="Arial" w:cs="Arial"/>
                <w:color w:val="000000"/>
                <w:lang w:val="es-MX" w:eastAsia="es-MX"/>
              </w:rPr>
              <w:t>Con disponi</w:t>
            </w:r>
            <w:r>
              <w:rPr>
                <w:rFonts w:ascii="Arial" w:eastAsia="Times New Roman" w:hAnsi="Arial" w:cs="Arial"/>
                <w:color w:val="000000"/>
                <w:lang w:val="es-MX" w:eastAsia="es-MX"/>
              </w:rPr>
              <w:t>b</w:t>
            </w:r>
            <w:r w:rsidRPr="0034089F">
              <w:rPr>
                <w:rFonts w:ascii="Arial" w:eastAsia="Times New Roman" w:hAnsi="Arial" w:cs="Arial"/>
                <w:color w:val="000000"/>
                <w:lang w:val="es-MX" w:eastAsia="es-MX"/>
              </w:rPr>
              <w:t>i</w:t>
            </w:r>
            <w:r>
              <w:rPr>
                <w:rFonts w:ascii="Arial" w:eastAsia="Times New Roman" w:hAnsi="Arial" w:cs="Arial"/>
                <w:color w:val="000000"/>
                <w:lang w:val="es-MX" w:eastAsia="es-MX"/>
              </w:rPr>
              <w:t>li</w:t>
            </w:r>
            <w:r w:rsidRPr="0034089F">
              <w:rPr>
                <w:rFonts w:ascii="Arial" w:eastAsia="Times New Roman" w:hAnsi="Arial" w:cs="Arial"/>
                <w:color w:val="000000"/>
                <w:lang w:val="es-MX" w:eastAsia="es-MX"/>
              </w:rPr>
              <w:t>dad de sanitario o excusado</w:t>
            </w:r>
          </w:p>
        </w:tc>
        <w:tc>
          <w:tcPr>
            <w:tcW w:w="1579" w:type="dxa"/>
            <w:tcBorders>
              <w:top w:val="nil"/>
              <w:left w:val="nil"/>
              <w:bottom w:val="nil"/>
              <w:right w:val="nil"/>
            </w:tcBorders>
            <w:shd w:val="clear" w:color="auto" w:fill="auto"/>
            <w:noWrap/>
            <w:vAlign w:val="bottom"/>
            <w:hideMark/>
          </w:tcPr>
          <w:p w14:paraId="7AB3F1A1" w14:textId="77777777" w:rsidR="0034089F" w:rsidRPr="0034089F" w:rsidRDefault="0034089F" w:rsidP="0034089F">
            <w:pPr>
              <w:autoSpaceDE/>
              <w:autoSpaceDN/>
              <w:adjustRightInd/>
              <w:jc w:val="right"/>
              <w:rPr>
                <w:rFonts w:ascii="Arial" w:eastAsia="Times New Roman" w:hAnsi="Arial" w:cs="Arial"/>
                <w:color w:val="000000"/>
                <w:lang w:val="es-MX" w:eastAsia="es-MX"/>
              </w:rPr>
            </w:pPr>
            <w:r w:rsidRPr="0034089F">
              <w:rPr>
                <w:rFonts w:ascii="Arial" w:eastAsia="Times New Roman" w:hAnsi="Arial" w:cs="Arial"/>
                <w:color w:val="000000"/>
                <w:lang w:val="es-MX" w:eastAsia="es-MX"/>
              </w:rPr>
              <w:t>3,771</w:t>
            </w:r>
          </w:p>
        </w:tc>
        <w:tc>
          <w:tcPr>
            <w:tcW w:w="1724" w:type="dxa"/>
            <w:tcBorders>
              <w:top w:val="nil"/>
              <w:left w:val="nil"/>
              <w:bottom w:val="nil"/>
              <w:right w:val="nil"/>
            </w:tcBorders>
            <w:shd w:val="clear" w:color="auto" w:fill="auto"/>
            <w:noWrap/>
            <w:vAlign w:val="bottom"/>
            <w:hideMark/>
          </w:tcPr>
          <w:p w14:paraId="6449AA3E" w14:textId="77777777" w:rsidR="0034089F" w:rsidRPr="0034089F" w:rsidRDefault="0034089F" w:rsidP="0034089F">
            <w:pPr>
              <w:autoSpaceDE/>
              <w:autoSpaceDN/>
              <w:adjustRightInd/>
              <w:jc w:val="right"/>
              <w:rPr>
                <w:rFonts w:ascii="Arial" w:eastAsia="Times New Roman" w:hAnsi="Arial" w:cs="Arial"/>
                <w:color w:val="000000"/>
                <w:lang w:val="es-MX" w:eastAsia="es-MX"/>
              </w:rPr>
            </w:pPr>
            <w:r w:rsidRPr="0034089F">
              <w:rPr>
                <w:rFonts w:ascii="Arial" w:eastAsia="Times New Roman" w:hAnsi="Arial" w:cs="Arial"/>
                <w:color w:val="000000"/>
                <w:lang w:val="es-MX" w:eastAsia="es-MX"/>
              </w:rPr>
              <w:t>95.2%</w:t>
            </w:r>
          </w:p>
        </w:tc>
      </w:tr>
      <w:tr w:rsidR="0034089F" w:rsidRPr="0034089F" w14:paraId="54AE8F8A" w14:textId="77777777" w:rsidTr="0034089F">
        <w:trPr>
          <w:trHeight w:val="285"/>
        </w:trPr>
        <w:tc>
          <w:tcPr>
            <w:tcW w:w="6377" w:type="dxa"/>
            <w:tcBorders>
              <w:top w:val="nil"/>
              <w:left w:val="nil"/>
              <w:bottom w:val="nil"/>
              <w:right w:val="nil"/>
            </w:tcBorders>
            <w:shd w:val="clear" w:color="auto" w:fill="auto"/>
            <w:noWrap/>
            <w:vAlign w:val="bottom"/>
            <w:hideMark/>
          </w:tcPr>
          <w:p w14:paraId="345472BF" w14:textId="77777777" w:rsidR="0034089F" w:rsidRPr="0034089F" w:rsidRDefault="0034089F" w:rsidP="0034089F">
            <w:pPr>
              <w:autoSpaceDE/>
              <w:autoSpaceDN/>
              <w:adjustRightInd/>
              <w:rPr>
                <w:rFonts w:ascii="Arial" w:eastAsia="Times New Roman" w:hAnsi="Arial" w:cs="Arial"/>
                <w:color w:val="000000"/>
                <w:lang w:val="es-MX" w:eastAsia="es-MX"/>
              </w:rPr>
            </w:pPr>
            <w:r w:rsidRPr="0034089F">
              <w:rPr>
                <w:rFonts w:ascii="Arial" w:eastAsia="Times New Roman" w:hAnsi="Arial" w:cs="Arial"/>
                <w:color w:val="000000"/>
                <w:lang w:val="es-MX" w:eastAsia="es-MX"/>
              </w:rPr>
              <w:t>Con piso de:</w:t>
            </w:r>
          </w:p>
        </w:tc>
        <w:tc>
          <w:tcPr>
            <w:tcW w:w="1579" w:type="dxa"/>
            <w:tcBorders>
              <w:top w:val="nil"/>
              <w:left w:val="nil"/>
              <w:bottom w:val="nil"/>
              <w:right w:val="nil"/>
            </w:tcBorders>
            <w:shd w:val="clear" w:color="auto" w:fill="auto"/>
            <w:noWrap/>
            <w:vAlign w:val="bottom"/>
            <w:hideMark/>
          </w:tcPr>
          <w:p w14:paraId="26C2E89F" w14:textId="77777777" w:rsidR="0034089F" w:rsidRPr="0034089F" w:rsidRDefault="0034089F" w:rsidP="0034089F">
            <w:pPr>
              <w:autoSpaceDE/>
              <w:autoSpaceDN/>
              <w:adjustRightInd/>
              <w:rPr>
                <w:rFonts w:ascii="Arial" w:eastAsia="Times New Roman" w:hAnsi="Arial" w:cs="Arial"/>
                <w:color w:val="000000"/>
                <w:lang w:val="es-MX" w:eastAsia="es-MX"/>
              </w:rPr>
            </w:pPr>
          </w:p>
        </w:tc>
        <w:tc>
          <w:tcPr>
            <w:tcW w:w="1724" w:type="dxa"/>
            <w:tcBorders>
              <w:top w:val="nil"/>
              <w:left w:val="nil"/>
              <w:bottom w:val="nil"/>
              <w:right w:val="nil"/>
            </w:tcBorders>
            <w:shd w:val="clear" w:color="auto" w:fill="auto"/>
            <w:noWrap/>
            <w:vAlign w:val="bottom"/>
            <w:hideMark/>
          </w:tcPr>
          <w:p w14:paraId="1E62F06F" w14:textId="77777777" w:rsidR="0034089F" w:rsidRPr="0034089F" w:rsidRDefault="0034089F" w:rsidP="0034089F">
            <w:pPr>
              <w:autoSpaceDE/>
              <w:autoSpaceDN/>
              <w:adjustRightInd/>
              <w:rPr>
                <w:rFonts w:ascii="Times New Roman" w:eastAsia="Times New Roman" w:hAnsi="Times New Roman" w:cs="Times New Roman"/>
                <w:sz w:val="20"/>
                <w:szCs w:val="20"/>
                <w:lang w:val="es-MX" w:eastAsia="es-MX"/>
              </w:rPr>
            </w:pPr>
          </w:p>
        </w:tc>
      </w:tr>
      <w:tr w:rsidR="0034089F" w:rsidRPr="0034089F" w14:paraId="30726409" w14:textId="77777777" w:rsidTr="0034089F">
        <w:trPr>
          <w:trHeight w:val="285"/>
        </w:trPr>
        <w:tc>
          <w:tcPr>
            <w:tcW w:w="6377" w:type="dxa"/>
            <w:tcBorders>
              <w:top w:val="nil"/>
              <w:left w:val="nil"/>
              <w:bottom w:val="nil"/>
              <w:right w:val="nil"/>
            </w:tcBorders>
            <w:shd w:val="clear" w:color="auto" w:fill="auto"/>
            <w:noWrap/>
            <w:vAlign w:val="bottom"/>
            <w:hideMark/>
          </w:tcPr>
          <w:p w14:paraId="47C58A55" w14:textId="1884724F" w:rsidR="0034089F" w:rsidRPr="0034089F" w:rsidRDefault="001E048A" w:rsidP="0034089F">
            <w:pPr>
              <w:autoSpaceDE/>
              <w:autoSpaceDN/>
              <w:adjustRightInd/>
              <w:rPr>
                <w:rFonts w:ascii="Arial" w:eastAsia="Times New Roman" w:hAnsi="Arial" w:cs="Arial"/>
                <w:color w:val="000000"/>
                <w:lang w:val="es-MX" w:eastAsia="es-MX"/>
              </w:rPr>
            </w:pPr>
            <w:r>
              <w:rPr>
                <w:rFonts w:ascii="Arial" w:eastAsia="Times New Roman" w:hAnsi="Arial" w:cs="Arial"/>
                <w:color w:val="000000"/>
                <w:lang w:val="es-MX" w:eastAsia="es-MX"/>
              </w:rPr>
              <w:t xml:space="preserve">    </w:t>
            </w:r>
            <w:r w:rsidR="0034089F" w:rsidRPr="0034089F">
              <w:rPr>
                <w:rFonts w:ascii="Arial" w:eastAsia="Times New Roman" w:hAnsi="Arial" w:cs="Arial"/>
                <w:color w:val="000000"/>
                <w:lang w:val="es-MX" w:eastAsia="es-MX"/>
              </w:rPr>
              <w:t>Cemento o firme</w:t>
            </w:r>
          </w:p>
        </w:tc>
        <w:tc>
          <w:tcPr>
            <w:tcW w:w="1579" w:type="dxa"/>
            <w:tcBorders>
              <w:top w:val="nil"/>
              <w:left w:val="nil"/>
              <w:bottom w:val="nil"/>
              <w:right w:val="nil"/>
            </w:tcBorders>
            <w:shd w:val="clear" w:color="auto" w:fill="auto"/>
            <w:noWrap/>
            <w:vAlign w:val="bottom"/>
            <w:hideMark/>
          </w:tcPr>
          <w:p w14:paraId="0058B99F" w14:textId="77777777" w:rsidR="0034089F" w:rsidRPr="0034089F" w:rsidRDefault="0034089F" w:rsidP="0034089F">
            <w:pPr>
              <w:autoSpaceDE/>
              <w:autoSpaceDN/>
              <w:adjustRightInd/>
              <w:jc w:val="right"/>
              <w:rPr>
                <w:rFonts w:ascii="Arial" w:eastAsia="Times New Roman" w:hAnsi="Arial" w:cs="Arial"/>
                <w:color w:val="000000"/>
                <w:lang w:val="es-MX" w:eastAsia="es-MX"/>
              </w:rPr>
            </w:pPr>
            <w:r w:rsidRPr="0034089F">
              <w:rPr>
                <w:rFonts w:ascii="Arial" w:eastAsia="Times New Roman" w:hAnsi="Arial" w:cs="Arial"/>
                <w:color w:val="000000"/>
                <w:lang w:val="es-MX" w:eastAsia="es-MX"/>
              </w:rPr>
              <w:t>3,208</w:t>
            </w:r>
          </w:p>
        </w:tc>
        <w:tc>
          <w:tcPr>
            <w:tcW w:w="1724" w:type="dxa"/>
            <w:tcBorders>
              <w:top w:val="nil"/>
              <w:left w:val="nil"/>
              <w:bottom w:val="nil"/>
              <w:right w:val="nil"/>
            </w:tcBorders>
            <w:shd w:val="clear" w:color="auto" w:fill="auto"/>
            <w:noWrap/>
            <w:vAlign w:val="bottom"/>
            <w:hideMark/>
          </w:tcPr>
          <w:p w14:paraId="66D5BAF6" w14:textId="77777777" w:rsidR="0034089F" w:rsidRPr="0034089F" w:rsidRDefault="0034089F" w:rsidP="0034089F">
            <w:pPr>
              <w:autoSpaceDE/>
              <w:autoSpaceDN/>
              <w:adjustRightInd/>
              <w:jc w:val="right"/>
              <w:rPr>
                <w:rFonts w:ascii="Arial" w:eastAsia="Times New Roman" w:hAnsi="Arial" w:cs="Arial"/>
                <w:color w:val="000000"/>
                <w:lang w:val="es-MX" w:eastAsia="es-MX"/>
              </w:rPr>
            </w:pPr>
            <w:r w:rsidRPr="0034089F">
              <w:rPr>
                <w:rFonts w:ascii="Arial" w:eastAsia="Times New Roman" w:hAnsi="Arial" w:cs="Arial"/>
                <w:color w:val="000000"/>
                <w:lang w:val="es-MX" w:eastAsia="es-MX"/>
              </w:rPr>
              <w:t>81.1%</w:t>
            </w:r>
          </w:p>
        </w:tc>
      </w:tr>
      <w:tr w:rsidR="0034089F" w:rsidRPr="0034089F" w14:paraId="205FBB00" w14:textId="77777777" w:rsidTr="0034089F">
        <w:trPr>
          <w:trHeight w:val="285"/>
        </w:trPr>
        <w:tc>
          <w:tcPr>
            <w:tcW w:w="6377" w:type="dxa"/>
            <w:tcBorders>
              <w:top w:val="nil"/>
              <w:left w:val="nil"/>
              <w:bottom w:val="nil"/>
              <w:right w:val="nil"/>
            </w:tcBorders>
            <w:shd w:val="clear" w:color="auto" w:fill="auto"/>
            <w:noWrap/>
            <w:vAlign w:val="bottom"/>
            <w:hideMark/>
          </w:tcPr>
          <w:p w14:paraId="2F746804" w14:textId="541AAC84" w:rsidR="0034089F" w:rsidRPr="0034089F" w:rsidRDefault="001E048A" w:rsidP="0034089F">
            <w:pPr>
              <w:autoSpaceDE/>
              <w:autoSpaceDN/>
              <w:adjustRightInd/>
              <w:rPr>
                <w:rFonts w:ascii="Arial" w:eastAsia="Times New Roman" w:hAnsi="Arial" w:cs="Arial"/>
                <w:color w:val="000000"/>
                <w:lang w:val="es-MX" w:eastAsia="es-MX"/>
              </w:rPr>
            </w:pPr>
            <w:r>
              <w:rPr>
                <w:rFonts w:ascii="Arial" w:eastAsia="Times New Roman" w:hAnsi="Arial" w:cs="Arial"/>
                <w:color w:val="000000"/>
                <w:lang w:val="es-MX" w:eastAsia="es-MX"/>
              </w:rPr>
              <w:t xml:space="preserve">    </w:t>
            </w:r>
            <w:r w:rsidR="0034089F" w:rsidRPr="0034089F">
              <w:rPr>
                <w:rFonts w:ascii="Arial" w:eastAsia="Times New Roman" w:hAnsi="Arial" w:cs="Arial"/>
                <w:color w:val="000000"/>
                <w:lang w:val="es-MX" w:eastAsia="es-MX"/>
              </w:rPr>
              <w:t>Tierra</w:t>
            </w:r>
          </w:p>
        </w:tc>
        <w:tc>
          <w:tcPr>
            <w:tcW w:w="1579" w:type="dxa"/>
            <w:tcBorders>
              <w:top w:val="nil"/>
              <w:left w:val="nil"/>
              <w:bottom w:val="nil"/>
              <w:right w:val="nil"/>
            </w:tcBorders>
            <w:shd w:val="clear" w:color="auto" w:fill="auto"/>
            <w:noWrap/>
            <w:vAlign w:val="bottom"/>
            <w:hideMark/>
          </w:tcPr>
          <w:p w14:paraId="1FC72484" w14:textId="77777777" w:rsidR="0034089F" w:rsidRPr="0034089F" w:rsidRDefault="0034089F" w:rsidP="0034089F">
            <w:pPr>
              <w:autoSpaceDE/>
              <w:autoSpaceDN/>
              <w:adjustRightInd/>
              <w:jc w:val="right"/>
              <w:rPr>
                <w:rFonts w:ascii="Arial" w:eastAsia="Times New Roman" w:hAnsi="Arial" w:cs="Arial"/>
                <w:color w:val="000000"/>
                <w:lang w:val="es-MX" w:eastAsia="es-MX"/>
              </w:rPr>
            </w:pPr>
            <w:r w:rsidRPr="0034089F">
              <w:rPr>
                <w:rFonts w:ascii="Arial" w:eastAsia="Times New Roman" w:hAnsi="Arial" w:cs="Arial"/>
                <w:color w:val="000000"/>
                <w:lang w:val="es-MX" w:eastAsia="es-MX"/>
              </w:rPr>
              <w:t>592</w:t>
            </w:r>
          </w:p>
        </w:tc>
        <w:tc>
          <w:tcPr>
            <w:tcW w:w="1724" w:type="dxa"/>
            <w:tcBorders>
              <w:top w:val="nil"/>
              <w:left w:val="nil"/>
              <w:bottom w:val="nil"/>
              <w:right w:val="nil"/>
            </w:tcBorders>
            <w:shd w:val="clear" w:color="auto" w:fill="auto"/>
            <w:noWrap/>
            <w:vAlign w:val="bottom"/>
            <w:hideMark/>
          </w:tcPr>
          <w:p w14:paraId="35D0A53C" w14:textId="77777777" w:rsidR="0034089F" w:rsidRPr="0034089F" w:rsidRDefault="0034089F" w:rsidP="0034089F">
            <w:pPr>
              <w:autoSpaceDE/>
              <w:autoSpaceDN/>
              <w:adjustRightInd/>
              <w:jc w:val="right"/>
              <w:rPr>
                <w:rFonts w:ascii="Arial" w:eastAsia="Times New Roman" w:hAnsi="Arial" w:cs="Arial"/>
                <w:color w:val="000000"/>
                <w:lang w:val="es-MX" w:eastAsia="es-MX"/>
              </w:rPr>
            </w:pPr>
            <w:r w:rsidRPr="0034089F">
              <w:rPr>
                <w:rFonts w:ascii="Arial" w:eastAsia="Times New Roman" w:hAnsi="Arial" w:cs="Arial"/>
                <w:color w:val="000000"/>
                <w:lang w:val="es-MX" w:eastAsia="es-MX"/>
              </w:rPr>
              <w:t>15.0%</w:t>
            </w:r>
          </w:p>
        </w:tc>
      </w:tr>
      <w:tr w:rsidR="0034089F" w:rsidRPr="0034089F" w14:paraId="0FC793C5" w14:textId="77777777" w:rsidTr="0034089F">
        <w:trPr>
          <w:trHeight w:val="285"/>
        </w:trPr>
        <w:tc>
          <w:tcPr>
            <w:tcW w:w="6377" w:type="dxa"/>
            <w:tcBorders>
              <w:top w:val="nil"/>
              <w:left w:val="nil"/>
              <w:bottom w:val="nil"/>
              <w:right w:val="nil"/>
            </w:tcBorders>
            <w:shd w:val="clear" w:color="auto" w:fill="auto"/>
            <w:noWrap/>
            <w:vAlign w:val="bottom"/>
            <w:hideMark/>
          </w:tcPr>
          <w:p w14:paraId="1395BE6D" w14:textId="77777777" w:rsidR="0034089F" w:rsidRPr="0034089F" w:rsidRDefault="0034089F" w:rsidP="0034089F">
            <w:pPr>
              <w:autoSpaceDE/>
              <w:autoSpaceDN/>
              <w:adjustRightInd/>
              <w:rPr>
                <w:rFonts w:ascii="Arial" w:eastAsia="Times New Roman" w:hAnsi="Arial" w:cs="Arial"/>
                <w:color w:val="000000"/>
                <w:lang w:val="es-MX" w:eastAsia="es-MX"/>
              </w:rPr>
            </w:pPr>
            <w:r w:rsidRPr="0034089F">
              <w:rPr>
                <w:rFonts w:ascii="Arial" w:eastAsia="Times New Roman" w:hAnsi="Arial" w:cs="Arial"/>
                <w:color w:val="000000"/>
                <w:lang w:val="es-MX" w:eastAsia="es-MX"/>
              </w:rPr>
              <w:t>Madera, mosaico y otros recubrimientos</w:t>
            </w:r>
          </w:p>
        </w:tc>
        <w:tc>
          <w:tcPr>
            <w:tcW w:w="1579" w:type="dxa"/>
            <w:tcBorders>
              <w:top w:val="nil"/>
              <w:left w:val="nil"/>
              <w:bottom w:val="nil"/>
              <w:right w:val="nil"/>
            </w:tcBorders>
            <w:shd w:val="clear" w:color="auto" w:fill="auto"/>
            <w:noWrap/>
            <w:vAlign w:val="bottom"/>
            <w:hideMark/>
          </w:tcPr>
          <w:p w14:paraId="72B723C0" w14:textId="77777777" w:rsidR="0034089F" w:rsidRPr="0034089F" w:rsidRDefault="0034089F" w:rsidP="0034089F">
            <w:pPr>
              <w:autoSpaceDE/>
              <w:autoSpaceDN/>
              <w:adjustRightInd/>
              <w:jc w:val="right"/>
              <w:rPr>
                <w:rFonts w:ascii="Arial" w:eastAsia="Times New Roman" w:hAnsi="Arial" w:cs="Arial"/>
                <w:color w:val="000000"/>
                <w:lang w:val="es-MX" w:eastAsia="es-MX"/>
              </w:rPr>
            </w:pPr>
            <w:r w:rsidRPr="0034089F">
              <w:rPr>
                <w:rFonts w:ascii="Arial" w:eastAsia="Times New Roman" w:hAnsi="Arial" w:cs="Arial"/>
                <w:color w:val="000000"/>
                <w:lang w:val="es-MX" w:eastAsia="es-MX"/>
              </w:rPr>
              <w:t>152</w:t>
            </w:r>
          </w:p>
        </w:tc>
        <w:tc>
          <w:tcPr>
            <w:tcW w:w="1724" w:type="dxa"/>
            <w:tcBorders>
              <w:top w:val="nil"/>
              <w:left w:val="nil"/>
              <w:bottom w:val="nil"/>
              <w:right w:val="nil"/>
            </w:tcBorders>
            <w:shd w:val="clear" w:color="auto" w:fill="auto"/>
            <w:noWrap/>
            <w:vAlign w:val="bottom"/>
            <w:hideMark/>
          </w:tcPr>
          <w:p w14:paraId="76E379E1" w14:textId="77777777" w:rsidR="0034089F" w:rsidRPr="0034089F" w:rsidRDefault="0034089F" w:rsidP="0034089F">
            <w:pPr>
              <w:autoSpaceDE/>
              <w:autoSpaceDN/>
              <w:adjustRightInd/>
              <w:jc w:val="right"/>
              <w:rPr>
                <w:rFonts w:ascii="Arial" w:eastAsia="Times New Roman" w:hAnsi="Arial" w:cs="Arial"/>
                <w:color w:val="000000"/>
                <w:lang w:val="es-MX" w:eastAsia="es-MX"/>
              </w:rPr>
            </w:pPr>
            <w:r w:rsidRPr="0034089F">
              <w:rPr>
                <w:rFonts w:ascii="Arial" w:eastAsia="Times New Roman" w:hAnsi="Arial" w:cs="Arial"/>
                <w:color w:val="000000"/>
                <w:lang w:val="es-MX" w:eastAsia="es-MX"/>
              </w:rPr>
              <w:t>3.8%</w:t>
            </w:r>
          </w:p>
        </w:tc>
      </w:tr>
      <w:tr w:rsidR="0034089F" w:rsidRPr="0034089F" w14:paraId="14F00A39" w14:textId="77777777" w:rsidTr="0034089F">
        <w:trPr>
          <w:trHeight w:val="285"/>
        </w:trPr>
        <w:tc>
          <w:tcPr>
            <w:tcW w:w="7956" w:type="dxa"/>
            <w:gridSpan w:val="2"/>
            <w:tcBorders>
              <w:top w:val="nil"/>
              <w:left w:val="nil"/>
              <w:bottom w:val="nil"/>
              <w:right w:val="nil"/>
            </w:tcBorders>
            <w:shd w:val="clear" w:color="auto" w:fill="auto"/>
            <w:noWrap/>
            <w:vAlign w:val="bottom"/>
            <w:hideMark/>
          </w:tcPr>
          <w:p w14:paraId="767C96BF" w14:textId="77777777" w:rsidR="0034089F" w:rsidRPr="0034089F" w:rsidRDefault="0034089F" w:rsidP="0034089F">
            <w:pPr>
              <w:autoSpaceDE/>
              <w:autoSpaceDN/>
              <w:adjustRightInd/>
              <w:rPr>
                <w:rFonts w:ascii="Arial" w:eastAsia="Times New Roman" w:hAnsi="Arial" w:cs="Arial"/>
                <w:color w:val="000000"/>
                <w:lang w:val="es-MX" w:eastAsia="es-MX"/>
              </w:rPr>
            </w:pPr>
            <w:r w:rsidRPr="0034089F">
              <w:rPr>
                <w:rFonts w:ascii="Arial" w:eastAsia="Times New Roman" w:hAnsi="Arial" w:cs="Arial"/>
                <w:color w:val="000000"/>
                <w:lang w:val="es-MX" w:eastAsia="es-MX"/>
              </w:rPr>
              <w:t>Con disposición de bienes y tecnologías de la información y la comunicación</w:t>
            </w:r>
          </w:p>
        </w:tc>
        <w:tc>
          <w:tcPr>
            <w:tcW w:w="1724" w:type="dxa"/>
            <w:tcBorders>
              <w:top w:val="nil"/>
              <w:left w:val="nil"/>
              <w:bottom w:val="nil"/>
              <w:right w:val="nil"/>
            </w:tcBorders>
            <w:shd w:val="clear" w:color="auto" w:fill="auto"/>
            <w:noWrap/>
            <w:vAlign w:val="bottom"/>
            <w:hideMark/>
          </w:tcPr>
          <w:p w14:paraId="24B027B5" w14:textId="77777777" w:rsidR="0034089F" w:rsidRPr="0034089F" w:rsidRDefault="0034089F" w:rsidP="0034089F">
            <w:pPr>
              <w:autoSpaceDE/>
              <w:autoSpaceDN/>
              <w:adjustRightInd/>
              <w:rPr>
                <w:rFonts w:ascii="Arial" w:eastAsia="Times New Roman" w:hAnsi="Arial" w:cs="Arial"/>
                <w:color w:val="000000"/>
                <w:lang w:val="es-MX" w:eastAsia="es-MX"/>
              </w:rPr>
            </w:pPr>
          </w:p>
        </w:tc>
      </w:tr>
      <w:tr w:rsidR="0034089F" w:rsidRPr="0034089F" w14:paraId="58F334E7" w14:textId="77777777" w:rsidTr="0034089F">
        <w:trPr>
          <w:trHeight w:val="285"/>
        </w:trPr>
        <w:tc>
          <w:tcPr>
            <w:tcW w:w="6377" w:type="dxa"/>
            <w:tcBorders>
              <w:top w:val="nil"/>
              <w:left w:val="nil"/>
              <w:bottom w:val="nil"/>
              <w:right w:val="nil"/>
            </w:tcBorders>
            <w:shd w:val="clear" w:color="auto" w:fill="auto"/>
            <w:noWrap/>
            <w:vAlign w:val="bottom"/>
            <w:hideMark/>
          </w:tcPr>
          <w:p w14:paraId="57C4DA6A" w14:textId="66A418DD" w:rsidR="0034089F" w:rsidRPr="0034089F" w:rsidRDefault="001E048A" w:rsidP="0034089F">
            <w:pPr>
              <w:autoSpaceDE/>
              <w:autoSpaceDN/>
              <w:adjustRightInd/>
              <w:rPr>
                <w:rFonts w:ascii="Arial" w:eastAsia="Times New Roman" w:hAnsi="Arial" w:cs="Arial"/>
                <w:color w:val="000000"/>
                <w:lang w:val="es-MX" w:eastAsia="es-MX"/>
              </w:rPr>
            </w:pPr>
            <w:r>
              <w:rPr>
                <w:rFonts w:ascii="Arial" w:eastAsia="Times New Roman" w:hAnsi="Arial" w:cs="Arial"/>
                <w:color w:val="000000"/>
                <w:lang w:val="es-MX" w:eastAsia="es-MX"/>
              </w:rPr>
              <w:t xml:space="preserve">    </w:t>
            </w:r>
            <w:r w:rsidR="0034089F">
              <w:rPr>
                <w:rFonts w:ascii="Arial" w:eastAsia="Times New Roman" w:hAnsi="Arial" w:cs="Arial"/>
                <w:color w:val="000000"/>
                <w:lang w:val="es-MX" w:eastAsia="es-MX"/>
              </w:rPr>
              <w:t>A</w:t>
            </w:r>
            <w:r w:rsidR="0034089F" w:rsidRPr="0034089F">
              <w:rPr>
                <w:rFonts w:ascii="Arial" w:eastAsia="Times New Roman" w:hAnsi="Arial" w:cs="Arial"/>
                <w:color w:val="000000"/>
                <w:lang w:val="es-MX" w:eastAsia="es-MX"/>
              </w:rPr>
              <w:t>utomóvil o camioneta</w:t>
            </w:r>
          </w:p>
        </w:tc>
        <w:tc>
          <w:tcPr>
            <w:tcW w:w="1579" w:type="dxa"/>
            <w:tcBorders>
              <w:top w:val="nil"/>
              <w:left w:val="nil"/>
              <w:bottom w:val="nil"/>
              <w:right w:val="nil"/>
            </w:tcBorders>
            <w:shd w:val="clear" w:color="auto" w:fill="auto"/>
            <w:noWrap/>
            <w:vAlign w:val="bottom"/>
            <w:hideMark/>
          </w:tcPr>
          <w:p w14:paraId="35FBE6B5" w14:textId="77777777" w:rsidR="0034089F" w:rsidRPr="0034089F" w:rsidRDefault="0034089F" w:rsidP="0034089F">
            <w:pPr>
              <w:autoSpaceDE/>
              <w:autoSpaceDN/>
              <w:adjustRightInd/>
              <w:jc w:val="right"/>
              <w:rPr>
                <w:rFonts w:ascii="Arial" w:eastAsia="Times New Roman" w:hAnsi="Arial" w:cs="Arial"/>
                <w:color w:val="000000"/>
                <w:lang w:val="es-MX" w:eastAsia="es-MX"/>
              </w:rPr>
            </w:pPr>
            <w:r w:rsidRPr="0034089F">
              <w:rPr>
                <w:rFonts w:ascii="Arial" w:eastAsia="Times New Roman" w:hAnsi="Arial" w:cs="Arial"/>
                <w:color w:val="000000"/>
                <w:lang w:val="es-MX" w:eastAsia="es-MX"/>
              </w:rPr>
              <w:t>133</w:t>
            </w:r>
          </w:p>
        </w:tc>
        <w:tc>
          <w:tcPr>
            <w:tcW w:w="1724" w:type="dxa"/>
            <w:tcBorders>
              <w:top w:val="nil"/>
              <w:left w:val="nil"/>
              <w:bottom w:val="nil"/>
              <w:right w:val="nil"/>
            </w:tcBorders>
            <w:shd w:val="clear" w:color="auto" w:fill="auto"/>
            <w:noWrap/>
            <w:vAlign w:val="bottom"/>
            <w:hideMark/>
          </w:tcPr>
          <w:p w14:paraId="1BCE6B33" w14:textId="77777777" w:rsidR="0034089F" w:rsidRPr="0034089F" w:rsidRDefault="0034089F" w:rsidP="0034089F">
            <w:pPr>
              <w:autoSpaceDE/>
              <w:autoSpaceDN/>
              <w:adjustRightInd/>
              <w:jc w:val="right"/>
              <w:rPr>
                <w:rFonts w:ascii="Arial" w:eastAsia="Times New Roman" w:hAnsi="Arial" w:cs="Arial"/>
                <w:color w:val="000000"/>
                <w:lang w:val="es-MX" w:eastAsia="es-MX"/>
              </w:rPr>
            </w:pPr>
            <w:r w:rsidRPr="0034089F">
              <w:rPr>
                <w:rFonts w:ascii="Arial" w:eastAsia="Times New Roman" w:hAnsi="Arial" w:cs="Arial"/>
                <w:color w:val="000000"/>
                <w:lang w:val="es-MX" w:eastAsia="es-MX"/>
              </w:rPr>
              <w:t>3.4%</w:t>
            </w:r>
          </w:p>
        </w:tc>
      </w:tr>
      <w:tr w:rsidR="0034089F" w:rsidRPr="0034089F" w14:paraId="590E0F2E" w14:textId="77777777" w:rsidTr="0034089F">
        <w:trPr>
          <w:trHeight w:val="285"/>
        </w:trPr>
        <w:tc>
          <w:tcPr>
            <w:tcW w:w="6377" w:type="dxa"/>
            <w:tcBorders>
              <w:top w:val="nil"/>
              <w:left w:val="nil"/>
              <w:bottom w:val="nil"/>
              <w:right w:val="nil"/>
            </w:tcBorders>
            <w:shd w:val="clear" w:color="auto" w:fill="auto"/>
            <w:noWrap/>
            <w:vAlign w:val="bottom"/>
            <w:hideMark/>
          </w:tcPr>
          <w:p w14:paraId="054176A9" w14:textId="55B26ECE" w:rsidR="0034089F" w:rsidRPr="0034089F" w:rsidRDefault="001E048A" w:rsidP="0034089F">
            <w:pPr>
              <w:autoSpaceDE/>
              <w:autoSpaceDN/>
              <w:adjustRightInd/>
              <w:rPr>
                <w:rFonts w:ascii="Arial" w:eastAsia="Times New Roman" w:hAnsi="Arial" w:cs="Arial"/>
                <w:color w:val="000000"/>
                <w:lang w:val="es-MX" w:eastAsia="es-MX"/>
              </w:rPr>
            </w:pPr>
            <w:r>
              <w:rPr>
                <w:rFonts w:ascii="Arial" w:eastAsia="Times New Roman" w:hAnsi="Arial" w:cs="Arial"/>
                <w:color w:val="000000"/>
                <w:lang w:val="es-MX" w:eastAsia="es-MX"/>
              </w:rPr>
              <w:t xml:space="preserve">    </w:t>
            </w:r>
            <w:r w:rsidR="0034089F" w:rsidRPr="0034089F">
              <w:rPr>
                <w:rFonts w:ascii="Arial" w:eastAsia="Times New Roman" w:hAnsi="Arial" w:cs="Arial"/>
                <w:color w:val="000000"/>
                <w:lang w:val="es-MX" w:eastAsia="es-MX"/>
              </w:rPr>
              <w:t>Televisor</w:t>
            </w:r>
          </w:p>
        </w:tc>
        <w:tc>
          <w:tcPr>
            <w:tcW w:w="1579" w:type="dxa"/>
            <w:tcBorders>
              <w:top w:val="nil"/>
              <w:left w:val="nil"/>
              <w:bottom w:val="nil"/>
              <w:right w:val="nil"/>
            </w:tcBorders>
            <w:shd w:val="clear" w:color="auto" w:fill="auto"/>
            <w:noWrap/>
            <w:vAlign w:val="bottom"/>
            <w:hideMark/>
          </w:tcPr>
          <w:p w14:paraId="3B71E4B9" w14:textId="77777777" w:rsidR="0034089F" w:rsidRPr="0034089F" w:rsidRDefault="0034089F" w:rsidP="0034089F">
            <w:pPr>
              <w:autoSpaceDE/>
              <w:autoSpaceDN/>
              <w:adjustRightInd/>
              <w:jc w:val="right"/>
              <w:rPr>
                <w:rFonts w:ascii="Arial" w:eastAsia="Times New Roman" w:hAnsi="Arial" w:cs="Arial"/>
                <w:color w:val="000000"/>
                <w:lang w:val="es-MX" w:eastAsia="es-MX"/>
              </w:rPr>
            </w:pPr>
            <w:r w:rsidRPr="0034089F">
              <w:rPr>
                <w:rFonts w:ascii="Arial" w:eastAsia="Times New Roman" w:hAnsi="Arial" w:cs="Arial"/>
                <w:color w:val="000000"/>
                <w:lang w:val="es-MX" w:eastAsia="es-MX"/>
              </w:rPr>
              <w:t>1,928</w:t>
            </w:r>
          </w:p>
        </w:tc>
        <w:tc>
          <w:tcPr>
            <w:tcW w:w="1724" w:type="dxa"/>
            <w:tcBorders>
              <w:top w:val="nil"/>
              <w:left w:val="nil"/>
              <w:bottom w:val="nil"/>
              <w:right w:val="nil"/>
            </w:tcBorders>
            <w:shd w:val="clear" w:color="auto" w:fill="auto"/>
            <w:noWrap/>
            <w:vAlign w:val="bottom"/>
            <w:hideMark/>
          </w:tcPr>
          <w:p w14:paraId="1B6050F2" w14:textId="77777777" w:rsidR="0034089F" w:rsidRPr="0034089F" w:rsidRDefault="0034089F" w:rsidP="0034089F">
            <w:pPr>
              <w:autoSpaceDE/>
              <w:autoSpaceDN/>
              <w:adjustRightInd/>
              <w:jc w:val="right"/>
              <w:rPr>
                <w:rFonts w:ascii="Arial" w:eastAsia="Times New Roman" w:hAnsi="Arial" w:cs="Arial"/>
                <w:color w:val="000000"/>
                <w:lang w:val="es-MX" w:eastAsia="es-MX"/>
              </w:rPr>
            </w:pPr>
            <w:r w:rsidRPr="0034089F">
              <w:rPr>
                <w:rFonts w:ascii="Arial" w:eastAsia="Times New Roman" w:hAnsi="Arial" w:cs="Arial"/>
                <w:color w:val="000000"/>
                <w:lang w:val="es-MX" w:eastAsia="es-MX"/>
              </w:rPr>
              <w:t>48.8%</w:t>
            </w:r>
          </w:p>
        </w:tc>
      </w:tr>
      <w:tr w:rsidR="0034089F" w:rsidRPr="0034089F" w14:paraId="299911B7" w14:textId="77777777" w:rsidTr="0034089F">
        <w:trPr>
          <w:trHeight w:val="285"/>
        </w:trPr>
        <w:tc>
          <w:tcPr>
            <w:tcW w:w="6377" w:type="dxa"/>
            <w:tcBorders>
              <w:top w:val="nil"/>
              <w:left w:val="nil"/>
              <w:bottom w:val="nil"/>
              <w:right w:val="nil"/>
            </w:tcBorders>
            <w:shd w:val="clear" w:color="auto" w:fill="auto"/>
            <w:noWrap/>
            <w:vAlign w:val="bottom"/>
            <w:hideMark/>
          </w:tcPr>
          <w:p w14:paraId="0B694B8E" w14:textId="0070E62F" w:rsidR="0034089F" w:rsidRPr="0034089F" w:rsidRDefault="001E048A" w:rsidP="0034089F">
            <w:pPr>
              <w:autoSpaceDE/>
              <w:autoSpaceDN/>
              <w:adjustRightInd/>
              <w:rPr>
                <w:rFonts w:ascii="Arial" w:eastAsia="Times New Roman" w:hAnsi="Arial" w:cs="Arial"/>
                <w:color w:val="000000"/>
                <w:lang w:val="es-MX" w:eastAsia="es-MX"/>
              </w:rPr>
            </w:pPr>
            <w:r>
              <w:rPr>
                <w:rFonts w:ascii="Arial" w:eastAsia="Times New Roman" w:hAnsi="Arial" w:cs="Arial"/>
                <w:color w:val="000000"/>
                <w:lang w:val="es-MX" w:eastAsia="es-MX"/>
              </w:rPr>
              <w:t xml:space="preserve">    </w:t>
            </w:r>
            <w:r w:rsidR="0034089F" w:rsidRPr="0034089F">
              <w:rPr>
                <w:rFonts w:ascii="Arial" w:eastAsia="Times New Roman" w:hAnsi="Arial" w:cs="Arial"/>
                <w:color w:val="000000"/>
                <w:lang w:val="es-MX" w:eastAsia="es-MX"/>
              </w:rPr>
              <w:t>Refrigerador</w:t>
            </w:r>
          </w:p>
        </w:tc>
        <w:tc>
          <w:tcPr>
            <w:tcW w:w="1579" w:type="dxa"/>
            <w:tcBorders>
              <w:top w:val="nil"/>
              <w:left w:val="nil"/>
              <w:bottom w:val="nil"/>
              <w:right w:val="nil"/>
            </w:tcBorders>
            <w:shd w:val="clear" w:color="auto" w:fill="auto"/>
            <w:noWrap/>
            <w:vAlign w:val="bottom"/>
            <w:hideMark/>
          </w:tcPr>
          <w:p w14:paraId="61843304" w14:textId="77777777" w:rsidR="0034089F" w:rsidRPr="0034089F" w:rsidRDefault="0034089F" w:rsidP="0034089F">
            <w:pPr>
              <w:autoSpaceDE/>
              <w:autoSpaceDN/>
              <w:adjustRightInd/>
              <w:jc w:val="right"/>
              <w:rPr>
                <w:rFonts w:ascii="Arial" w:eastAsia="Times New Roman" w:hAnsi="Arial" w:cs="Arial"/>
                <w:color w:val="000000"/>
                <w:lang w:val="es-MX" w:eastAsia="es-MX"/>
              </w:rPr>
            </w:pPr>
            <w:r w:rsidRPr="0034089F">
              <w:rPr>
                <w:rFonts w:ascii="Arial" w:eastAsia="Times New Roman" w:hAnsi="Arial" w:cs="Arial"/>
                <w:color w:val="000000"/>
                <w:lang w:val="es-MX" w:eastAsia="es-MX"/>
              </w:rPr>
              <w:t>1,553</w:t>
            </w:r>
          </w:p>
        </w:tc>
        <w:tc>
          <w:tcPr>
            <w:tcW w:w="1724" w:type="dxa"/>
            <w:tcBorders>
              <w:top w:val="nil"/>
              <w:left w:val="nil"/>
              <w:bottom w:val="nil"/>
              <w:right w:val="nil"/>
            </w:tcBorders>
            <w:shd w:val="clear" w:color="auto" w:fill="auto"/>
            <w:noWrap/>
            <w:vAlign w:val="bottom"/>
            <w:hideMark/>
          </w:tcPr>
          <w:p w14:paraId="27A615A5" w14:textId="77777777" w:rsidR="0034089F" w:rsidRPr="0034089F" w:rsidRDefault="0034089F" w:rsidP="0034089F">
            <w:pPr>
              <w:autoSpaceDE/>
              <w:autoSpaceDN/>
              <w:adjustRightInd/>
              <w:jc w:val="right"/>
              <w:rPr>
                <w:rFonts w:ascii="Arial" w:eastAsia="Times New Roman" w:hAnsi="Arial" w:cs="Arial"/>
                <w:color w:val="000000"/>
                <w:lang w:val="es-MX" w:eastAsia="es-MX"/>
              </w:rPr>
            </w:pPr>
            <w:r w:rsidRPr="0034089F">
              <w:rPr>
                <w:rFonts w:ascii="Arial" w:eastAsia="Times New Roman" w:hAnsi="Arial" w:cs="Arial"/>
                <w:color w:val="000000"/>
                <w:lang w:val="es-MX" w:eastAsia="es-MX"/>
              </w:rPr>
              <w:t>39.3%</w:t>
            </w:r>
          </w:p>
        </w:tc>
      </w:tr>
      <w:tr w:rsidR="0034089F" w:rsidRPr="0034089F" w14:paraId="599E0529" w14:textId="77777777" w:rsidTr="0034089F">
        <w:trPr>
          <w:trHeight w:val="285"/>
        </w:trPr>
        <w:tc>
          <w:tcPr>
            <w:tcW w:w="6377" w:type="dxa"/>
            <w:tcBorders>
              <w:top w:val="nil"/>
              <w:left w:val="nil"/>
              <w:bottom w:val="nil"/>
              <w:right w:val="nil"/>
            </w:tcBorders>
            <w:shd w:val="clear" w:color="auto" w:fill="auto"/>
            <w:noWrap/>
            <w:vAlign w:val="bottom"/>
            <w:hideMark/>
          </w:tcPr>
          <w:p w14:paraId="70496ADA" w14:textId="28DECBFB" w:rsidR="0034089F" w:rsidRPr="0034089F" w:rsidRDefault="001E048A" w:rsidP="0034089F">
            <w:pPr>
              <w:autoSpaceDE/>
              <w:autoSpaceDN/>
              <w:adjustRightInd/>
              <w:rPr>
                <w:rFonts w:ascii="Arial" w:eastAsia="Times New Roman" w:hAnsi="Arial" w:cs="Arial"/>
                <w:color w:val="000000"/>
                <w:lang w:val="es-MX" w:eastAsia="es-MX"/>
              </w:rPr>
            </w:pPr>
            <w:r>
              <w:rPr>
                <w:rFonts w:ascii="Arial" w:eastAsia="Times New Roman" w:hAnsi="Arial" w:cs="Arial"/>
                <w:color w:val="000000"/>
                <w:lang w:val="es-MX" w:eastAsia="es-MX"/>
              </w:rPr>
              <w:t xml:space="preserve">    </w:t>
            </w:r>
            <w:r w:rsidR="0034089F" w:rsidRPr="0034089F">
              <w:rPr>
                <w:rFonts w:ascii="Arial" w:eastAsia="Times New Roman" w:hAnsi="Arial" w:cs="Arial"/>
                <w:color w:val="000000"/>
                <w:lang w:val="es-MX" w:eastAsia="es-MX"/>
              </w:rPr>
              <w:t>Lavadora</w:t>
            </w:r>
          </w:p>
        </w:tc>
        <w:tc>
          <w:tcPr>
            <w:tcW w:w="1579" w:type="dxa"/>
            <w:tcBorders>
              <w:top w:val="nil"/>
              <w:left w:val="nil"/>
              <w:bottom w:val="nil"/>
              <w:right w:val="nil"/>
            </w:tcBorders>
            <w:shd w:val="clear" w:color="auto" w:fill="auto"/>
            <w:noWrap/>
            <w:vAlign w:val="bottom"/>
            <w:hideMark/>
          </w:tcPr>
          <w:p w14:paraId="4B951113" w14:textId="77777777" w:rsidR="0034089F" w:rsidRPr="0034089F" w:rsidRDefault="0034089F" w:rsidP="0034089F">
            <w:pPr>
              <w:autoSpaceDE/>
              <w:autoSpaceDN/>
              <w:adjustRightInd/>
              <w:jc w:val="right"/>
              <w:rPr>
                <w:rFonts w:ascii="Arial" w:eastAsia="Times New Roman" w:hAnsi="Arial" w:cs="Arial"/>
                <w:color w:val="000000"/>
                <w:lang w:val="es-MX" w:eastAsia="es-MX"/>
              </w:rPr>
            </w:pPr>
            <w:r w:rsidRPr="0034089F">
              <w:rPr>
                <w:rFonts w:ascii="Arial" w:eastAsia="Times New Roman" w:hAnsi="Arial" w:cs="Arial"/>
                <w:color w:val="000000"/>
                <w:lang w:val="es-MX" w:eastAsia="es-MX"/>
              </w:rPr>
              <w:t>193</w:t>
            </w:r>
          </w:p>
        </w:tc>
        <w:tc>
          <w:tcPr>
            <w:tcW w:w="1724" w:type="dxa"/>
            <w:tcBorders>
              <w:top w:val="nil"/>
              <w:left w:val="nil"/>
              <w:bottom w:val="nil"/>
              <w:right w:val="nil"/>
            </w:tcBorders>
            <w:shd w:val="clear" w:color="auto" w:fill="auto"/>
            <w:noWrap/>
            <w:vAlign w:val="bottom"/>
            <w:hideMark/>
          </w:tcPr>
          <w:p w14:paraId="30BCE4B0" w14:textId="77777777" w:rsidR="0034089F" w:rsidRPr="0034089F" w:rsidRDefault="0034089F" w:rsidP="0034089F">
            <w:pPr>
              <w:autoSpaceDE/>
              <w:autoSpaceDN/>
              <w:adjustRightInd/>
              <w:jc w:val="right"/>
              <w:rPr>
                <w:rFonts w:ascii="Arial" w:eastAsia="Times New Roman" w:hAnsi="Arial" w:cs="Arial"/>
                <w:color w:val="000000"/>
                <w:lang w:val="es-MX" w:eastAsia="es-MX"/>
              </w:rPr>
            </w:pPr>
            <w:r w:rsidRPr="0034089F">
              <w:rPr>
                <w:rFonts w:ascii="Arial" w:eastAsia="Times New Roman" w:hAnsi="Arial" w:cs="Arial"/>
                <w:color w:val="000000"/>
                <w:lang w:val="es-MX" w:eastAsia="es-MX"/>
              </w:rPr>
              <w:t>4.9%</w:t>
            </w:r>
          </w:p>
        </w:tc>
      </w:tr>
      <w:tr w:rsidR="0034089F" w:rsidRPr="0034089F" w14:paraId="2C07DFBB" w14:textId="77777777" w:rsidTr="0034089F">
        <w:trPr>
          <w:trHeight w:val="285"/>
        </w:trPr>
        <w:tc>
          <w:tcPr>
            <w:tcW w:w="6377" w:type="dxa"/>
            <w:tcBorders>
              <w:top w:val="nil"/>
              <w:left w:val="nil"/>
              <w:bottom w:val="nil"/>
              <w:right w:val="nil"/>
            </w:tcBorders>
            <w:shd w:val="clear" w:color="auto" w:fill="auto"/>
            <w:noWrap/>
            <w:vAlign w:val="bottom"/>
            <w:hideMark/>
          </w:tcPr>
          <w:p w14:paraId="1E38CBD7" w14:textId="5943BE91" w:rsidR="0034089F" w:rsidRPr="0034089F" w:rsidRDefault="001E048A" w:rsidP="0034089F">
            <w:pPr>
              <w:autoSpaceDE/>
              <w:autoSpaceDN/>
              <w:adjustRightInd/>
              <w:rPr>
                <w:rFonts w:ascii="Arial" w:eastAsia="Times New Roman" w:hAnsi="Arial" w:cs="Arial"/>
                <w:color w:val="000000"/>
                <w:lang w:val="es-MX" w:eastAsia="es-MX"/>
              </w:rPr>
            </w:pPr>
            <w:r>
              <w:rPr>
                <w:rFonts w:ascii="Arial" w:eastAsia="Times New Roman" w:hAnsi="Arial" w:cs="Arial"/>
                <w:color w:val="000000"/>
                <w:lang w:val="es-MX" w:eastAsia="es-MX"/>
              </w:rPr>
              <w:t xml:space="preserve">    </w:t>
            </w:r>
            <w:r w:rsidR="0034089F" w:rsidRPr="0034089F">
              <w:rPr>
                <w:rFonts w:ascii="Arial" w:eastAsia="Times New Roman" w:hAnsi="Arial" w:cs="Arial"/>
                <w:color w:val="000000"/>
                <w:lang w:val="es-MX" w:eastAsia="es-MX"/>
              </w:rPr>
              <w:t>Computadora</w:t>
            </w:r>
          </w:p>
        </w:tc>
        <w:tc>
          <w:tcPr>
            <w:tcW w:w="1579" w:type="dxa"/>
            <w:tcBorders>
              <w:top w:val="nil"/>
              <w:left w:val="nil"/>
              <w:bottom w:val="nil"/>
              <w:right w:val="nil"/>
            </w:tcBorders>
            <w:shd w:val="clear" w:color="auto" w:fill="auto"/>
            <w:noWrap/>
            <w:vAlign w:val="bottom"/>
            <w:hideMark/>
          </w:tcPr>
          <w:p w14:paraId="03F0B7B3" w14:textId="77777777" w:rsidR="0034089F" w:rsidRPr="0034089F" w:rsidRDefault="0034089F" w:rsidP="0034089F">
            <w:pPr>
              <w:autoSpaceDE/>
              <w:autoSpaceDN/>
              <w:adjustRightInd/>
              <w:jc w:val="right"/>
              <w:rPr>
                <w:rFonts w:ascii="Arial" w:eastAsia="Times New Roman" w:hAnsi="Arial" w:cs="Arial"/>
                <w:color w:val="000000"/>
                <w:lang w:val="es-MX" w:eastAsia="es-MX"/>
              </w:rPr>
            </w:pPr>
            <w:r w:rsidRPr="0034089F">
              <w:rPr>
                <w:rFonts w:ascii="Arial" w:eastAsia="Times New Roman" w:hAnsi="Arial" w:cs="Arial"/>
                <w:color w:val="000000"/>
                <w:lang w:val="es-MX" w:eastAsia="es-MX"/>
              </w:rPr>
              <w:t>130</w:t>
            </w:r>
          </w:p>
        </w:tc>
        <w:tc>
          <w:tcPr>
            <w:tcW w:w="1724" w:type="dxa"/>
            <w:tcBorders>
              <w:top w:val="nil"/>
              <w:left w:val="nil"/>
              <w:bottom w:val="nil"/>
              <w:right w:val="nil"/>
            </w:tcBorders>
            <w:shd w:val="clear" w:color="auto" w:fill="auto"/>
            <w:noWrap/>
            <w:vAlign w:val="bottom"/>
            <w:hideMark/>
          </w:tcPr>
          <w:p w14:paraId="44C3F12B" w14:textId="77777777" w:rsidR="0034089F" w:rsidRPr="0034089F" w:rsidRDefault="0034089F" w:rsidP="0034089F">
            <w:pPr>
              <w:autoSpaceDE/>
              <w:autoSpaceDN/>
              <w:adjustRightInd/>
              <w:jc w:val="right"/>
              <w:rPr>
                <w:rFonts w:ascii="Arial" w:eastAsia="Times New Roman" w:hAnsi="Arial" w:cs="Arial"/>
                <w:color w:val="000000"/>
                <w:lang w:val="es-MX" w:eastAsia="es-MX"/>
              </w:rPr>
            </w:pPr>
            <w:r w:rsidRPr="0034089F">
              <w:rPr>
                <w:rFonts w:ascii="Arial" w:eastAsia="Times New Roman" w:hAnsi="Arial" w:cs="Arial"/>
                <w:color w:val="000000"/>
                <w:lang w:val="es-MX" w:eastAsia="es-MX"/>
              </w:rPr>
              <w:t>3.3%</w:t>
            </w:r>
          </w:p>
        </w:tc>
      </w:tr>
      <w:tr w:rsidR="0034089F" w:rsidRPr="0034089F" w14:paraId="17851BD4" w14:textId="77777777" w:rsidTr="0034089F">
        <w:trPr>
          <w:trHeight w:val="285"/>
        </w:trPr>
        <w:tc>
          <w:tcPr>
            <w:tcW w:w="6377" w:type="dxa"/>
            <w:tcBorders>
              <w:top w:val="nil"/>
              <w:left w:val="nil"/>
              <w:bottom w:val="nil"/>
              <w:right w:val="nil"/>
            </w:tcBorders>
            <w:shd w:val="clear" w:color="auto" w:fill="auto"/>
            <w:noWrap/>
            <w:vAlign w:val="bottom"/>
            <w:hideMark/>
          </w:tcPr>
          <w:p w14:paraId="451ECBFF" w14:textId="3B723E3A" w:rsidR="0034089F" w:rsidRPr="0034089F" w:rsidRDefault="001E048A" w:rsidP="0034089F">
            <w:pPr>
              <w:autoSpaceDE/>
              <w:autoSpaceDN/>
              <w:adjustRightInd/>
              <w:rPr>
                <w:rFonts w:ascii="Arial" w:eastAsia="Times New Roman" w:hAnsi="Arial" w:cs="Arial"/>
                <w:color w:val="000000"/>
                <w:lang w:val="es-MX" w:eastAsia="es-MX"/>
              </w:rPr>
            </w:pPr>
            <w:r>
              <w:rPr>
                <w:rFonts w:ascii="Arial" w:eastAsia="Times New Roman" w:hAnsi="Arial" w:cs="Arial"/>
                <w:color w:val="000000"/>
                <w:lang w:val="es-MX" w:eastAsia="es-MX"/>
              </w:rPr>
              <w:t xml:space="preserve">    </w:t>
            </w:r>
            <w:r w:rsidR="0034089F" w:rsidRPr="0034089F">
              <w:rPr>
                <w:rFonts w:ascii="Arial" w:eastAsia="Times New Roman" w:hAnsi="Arial" w:cs="Arial"/>
                <w:color w:val="000000"/>
                <w:lang w:val="es-MX" w:eastAsia="es-MX"/>
              </w:rPr>
              <w:t>Aparato para oír radio</w:t>
            </w:r>
          </w:p>
        </w:tc>
        <w:tc>
          <w:tcPr>
            <w:tcW w:w="1579" w:type="dxa"/>
            <w:tcBorders>
              <w:top w:val="nil"/>
              <w:left w:val="nil"/>
              <w:bottom w:val="nil"/>
              <w:right w:val="nil"/>
            </w:tcBorders>
            <w:shd w:val="clear" w:color="auto" w:fill="auto"/>
            <w:noWrap/>
            <w:vAlign w:val="bottom"/>
            <w:hideMark/>
          </w:tcPr>
          <w:p w14:paraId="4984BEEB" w14:textId="77777777" w:rsidR="0034089F" w:rsidRPr="0034089F" w:rsidRDefault="0034089F" w:rsidP="0034089F">
            <w:pPr>
              <w:autoSpaceDE/>
              <w:autoSpaceDN/>
              <w:adjustRightInd/>
              <w:jc w:val="right"/>
              <w:rPr>
                <w:rFonts w:ascii="Arial" w:eastAsia="Times New Roman" w:hAnsi="Arial" w:cs="Arial"/>
                <w:color w:val="000000"/>
                <w:lang w:val="es-MX" w:eastAsia="es-MX"/>
              </w:rPr>
            </w:pPr>
            <w:r w:rsidRPr="0034089F">
              <w:rPr>
                <w:rFonts w:ascii="Arial" w:eastAsia="Times New Roman" w:hAnsi="Arial" w:cs="Arial"/>
                <w:color w:val="000000"/>
                <w:lang w:val="es-MX" w:eastAsia="es-MX"/>
              </w:rPr>
              <w:t>1,559</w:t>
            </w:r>
          </w:p>
        </w:tc>
        <w:tc>
          <w:tcPr>
            <w:tcW w:w="1724" w:type="dxa"/>
            <w:tcBorders>
              <w:top w:val="nil"/>
              <w:left w:val="nil"/>
              <w:bottom w:val="nil"/>
              <w:right w:val="nil"/>
            </w:tcBorders>
            <w:shd w:val="clear" w:color="auto" w:fill="auto"/>
            <w:noWrap/>
            <w:vAlign w:val="bottom"/>
            <w:hideMark/>
          </w:tcPr>
          <w:p w14:paraId="049D0994" w14:textId="77777777" w:rsidR="0034089F" w:rsidRPr="0034089F" w:rsidRDefault="0034089F" w:rsidP="0034089F">
            <w:pPr>
              <w:autoSpaceDE/>
              <w:autoSpaceDN/>
              <w:adjustRightInd/>
              <w:jc w:val="right"/>
              <w:rPr>
                <w:rFonts w:ascii="Arial" w:eastAsia="Times New Roman" w:hAnsi="Arial" w:cs="Arial"/>
                <w:color w:val="000000"/>
                <w:lang w:val="es-MX" w:eastAsia="es-MX"/>
              </w:rPr>
            </w:pPr>
            <w:r w:rsidRPr="0034089F">
              <w:rPr>
                <w:rFonts w:ascii="Arial" w:eastAsia="Times New Roman" w:hAnsi="Arial" w:cs="Arial"/>
                <w:color w:val="000000"/>
                <w:lang w:val="es-MX" w:eastAsia="es-MX"/>
              </w:rPr>
              <w:t>39.4%</w:t>
            </w:r>
          </w:p>
        </w:tc>
      </w:tr>
      <w:tr w:rsidR="0034089F" w:rsidRPr="0034089F" w14:paraId="03D6891B" w14:textId="77777777" w:rsidTr="0034089F">
        <w:trPr>
          <w:trHeight w:val="285"/>
        </w:trPr>
        <w:tc>
          <w:tcPr>
            <w:tcW w:w="6377" w:type="dxa"/>
            <w:tcBorders>
              <w:top w:val="nil"/>
              <w:left w:val="nil"/>
              <w:bottom w:val="nil"/>
              <w:right w:val="nil"/>
            </w:tcBorders>
            <w:shd w:val="clear" w:color="auto" w:fill="auto"/>
            <w:noWrap/>
            <w:vAlign w:val="bottom"/>
            <w:hideMark/>
          </w:tcPr>
          <w:p w14:paraId="68895C2B" w14:textId="1789AC60" w:rsidR="0034089F" w:rsidRPr="0034089F" w:rsidRDefault="001E048A" w:rsidP="0034089F">
            <w:pPr>
              <w:autoSpaceDE/>
              <w:autoSpaceDN/>
              <w:adjustRightInd/>
              <w:rPr>
                <w:rFonts w:ascii="Arial" w:eastAsia="Times New Roman" w:hAnsi="Arial" w:cs="Arial"/>
                <w:color w:val="000000"/>
                <w:lang w:val="es-MX" w:eastAsia="es-MX"/>
              </w:rPr>
            </w:pPr>
            <w:r>
              <w:rPr>
                <w:rFonts w:ascii="Arial" w:eastAsia="Times New Roman" w:hAnsi="Arial" w:cs="Arial"/>
                <w:color w:val="000000"/>
                <w:lang w:val="es-MX" w:eastAsia="es-MX"/>
              </w:rPr>
              <w:t xml:space="preserve">    </w:t>
            </w:r>
            <w:r w:rsidR="0034089F" w:rsidRPr="0034089F">
              <w:rPr>
                <w:rFonts w:ascii="Arial" w:eastAsia="Times New Roman" w:hAnsi="Arial" w:cs="Arial"/>
                <w:color w:val="000000"/>
                <w:lang w:val="es-MX" w:eastAsia="es-MX"/>
              </w:rPr>
              <w:t>Línea telefónica fija</w:t>
            </w:r>
          </w:p>
        </w:tc>
        <w:tc>
          <w:tcPr>
            <w:tcW w:w="1579" w:type="dxa"/>
            <w:tcBorders>
              <w:top w:val="nil"/>
              <w:left w:val="nil"/>
              <w:bottom w:val="nil"/>
              <w:right w:val="nil"/>
            </w:tcBorders>
            <w:shd w:val="clear" w:color="auto" w:fill="auto"/>
            <w:noWrap/>
            <w:vAlign w:val="bottom"/>
            <w:hideMark/>
          </w:tcPr>
          <w:p w14:paraId="78A1DAC0" w14:textId="77777777" w:rsidR="0034089F" w:rsidRPr="0034089F" w:rsidRDefault="0034089F" w:rsidP="0034089F">
            <w:pPr>
              <w:autoSpaceDE/>
              <w:autoSpaceDN/>
              <w:adjustRightInd/>
              <w:jc w:val="right"/>
              <w:rPr>
                <w:rFonts w:ascii="Arial" w:eastAsia="Times New Roman" w:hAnsi="Arial" w:cs="Arial"/>
                <w:color w:val="000000"/>
                <w:lang w:val="es-MX" w:eastAsia="es-MX"/>
              </w:rPr>
            </w:pPr>
            <w:r w:rsidRPr="0034089F">
              <w:rPr>
                <w:rFonts w:ascii="Arial" w:eastAsia="Times New Roman" w:hAnsi="Arial" w:cs="Arial"/>
                <w:color w:val="000000"/>
                <w:lang w:val="es-MX" w:eastAsia="es-MX"/>
              </w:rPr>
              <w:t>164</w:t>
            </w:r>
          </w:p>
        </w:tc>
        <w:tc>
          <w:tcPr>
            <w:tcW w:w="1724" w:type="dxa"/>
            <w:tcBorders>
              <w:top w:val="nil"/>
              <w:left w:val="nil"/>
              <w:bottom w:val="nil"/>
              <w:right w:val="nil"/>
            </w:tcBorders>
            <w:shd w:val="clear" w:color="auto" w:fill="auto"/>
            <w:noWrap/>
            <w:vAlign w:val="bottom"/>
            <w:hideMark/>
          </w:tcPr>
          <w:p w14:paraId="7451DEA0" w14:textId="77777777" w:rsidR="0034089F" w:rsidRPr="0034089F" w:rsidRDefault="0034089F" w:rsidP="0034089F">
            <w:pPr>
              <w:autoSpaceDE/>
              <w:autoSpaceDN/>
              <w:adjustRightInd/>
              <w:jc w:val="right"/>
              <w:rPr>
                <w:rFonts w:ascii="Arial" w:eastAsia="Times New Roman" w:hAnsi="Arial" w:cs="Arial"/>
                <w:color w:val="000000"/>
                <w:lang w:val="es-MX" w:eastAsia="es-MX"/>
              </w:rPr>
            </w:pPr>
            <w:r w:rsidRPr="0034089F">
              <w:rPr>
                <w:rFonts w:ascii="Arial" w:eastAsia="Times New Roman" w:hAnsi="Arial" w:cs="Arial"/>
                <w:color w:val="000000"/>
                <w:lang w:val="es-MX" w:eastAsia="es-MX"/>
              </w:rPr>
              <w:t>4.1%</w:t>
            </w:r>
          </w:p>
        </w:tc>
      </w:tr>
      <w:tr w:rsidR="0034089F" w:rsidRPr="0034089F" w14:paraId="2E168317" w14:textId="77777777" w:rsidTr="0034089F">
        <w:trPr>
          <w:trHeight w:val="285"/>
        </w:trPr>
        <w:tc>
          <w:tcPr>
            <w:tcW w:w="6377" w:type="dxa"/>
            <w:tcBorders>
              <w:top w:val="nil"/>
              <w:left w:val="nil"/>
              <w:bottom w:val="nil"/>
              <w:right w:val="nil"/>
            </w:tcBorders>
            <w:shd w:val="clear" w:color="auto" w:fill="auto"/>
            <w:noWrap/>
            <w:vAlign w:val="bottom"/>
            <w:hideMark/>
          </w:tcPr>
          <w:p w14:paraId="5856705A" w14:textId="27D7ED0E" w:rsidR="0034089F" w:rsidRPr="0034089F" w:rsidRDefault="001E048A" w:rsidP="0034089F">
            <w:pPr>
              <w:autoSpaceDE/>
              <w:autoSpaceDN/>
              <w:adjustRightInd/>
              <w:rPr>
                <w:rFonts w:ascii="Arial" w:eastAsia="Times New Roman" w:hAnsi="Arial" w:cs="Arial"/>
                <w:color w:val="000000"/>
                <w:lang w:val="es-MX" w:eastAsia="es-MX"/>
              </w:rPr>
            </w:pPr>
            <w:r>
              <w:rPr>
                <w:rFonts w:ascii="Arial" w:eastAsia="Times New Roman" w:hAnsi="Arial" w:cs="Arial"/>
                <w:color w:val="000000"/>
                <w:lang w:val="es-MX" w:eastAsia="es-MX"/>
              </w:rPr>
              <w:t xml:space="preserve">    </w:t>
            </w:r>
            <w:r w:rsidR="0034089F" w:rsidRPr="0034089F">
              <w:rPr>
                <w:rFonts w:ascii="Arial" w:eastAsia="Times New Roman" w:hAnsi="Arial" w:cs="Arial"/>
                <w:color w:val="000000"/>
                <w:lang w:val="es-MX" w:eastAsia="es-MX"/>
              </w:rPr>
              <w:t>Teléfono celular</w:t>
            </w:r>
          </w:p>
        </w:tc>
        <w:tc>
          <w:tcPr>
            <w:tcW w:w="1579" w:type="dxa"/>
            <w:tcBorders>
              <w:top w:val="nil"/>
              <w:left w:val="nil"/>
              <w:bottom w:val="nil"/>
              <w:right w:val="nil"/>
            </w:tcBorders>
            <w:shd w:val="clear" w:color="auto" w:fill="auto"/>
            <w:noWrap/>
            <w:vAlign w:val="bottom"/>
            <w:hideMark/>
          </w:tcPr>
          <w:p w14:paraId="07211899" w14:textId="77777777" w:rsidR="0034089F" w:rsidRPr="0034089F" w:rsidRDefault="0034089F" w:rsidP="0034089F">
            <w:pPr>
              <w:autoSpaceDE/>
              <w:autoSpaceDN/>
              <w:adjustRightInd/>
              <w:jc w:val="right"/>
              <w:rPr>
                <w:rFonts w:ascii="Arial" w:eastAsia="Times New Roman" w:hAnsi="Arial" w:cs="Arial"/>
                <w:color w:val="000000"/>
                <w:lang w:val="es-MX" w:eastAsia="es-MX"/>
              </w:rPr>
            </w:pPr>
            <w:r w:rsidRPr="0034089F">
              <w:rPr>
                <w:rFonts w:ascii="Arial" w:eastAsia="Times New Roman" w:hAnsi="Arial" w:cs="Arial"/>
                <w:color w:val="000000"/>
                <w:lang w:val="es-MX" w:eastAsia="es-MX"/>
              </w:rPr>
              <w:t>1,068</w:t>
            </w:r>
          </w:p>
        </w:tc>
        <w:tc>
          <w:tcPr>
            <w:tcW w:w="1724" w:type="dxa"/>
            <w:tcBorders>
              <w:top w:val="nil"/>
              <w:left w:val="nil"/>
              <w:bottom w:val="nil"/>
              <w:right w:val="nil"/>
            </w:tcBorders>
            <w:shd w:val="clear" w:color="auto" w:fill="auto"/>
            <w:noWrap/>
            <w:vAlign w:val="bottom"/>
            <w:hideMark/>
          </w:tcPr>
          <w:p w14:paraId="1BB94847" w14:textId="77777777" w:rsidR="0034089F" w:rsidRPr="0034089F" w:rsidRDefault="0034089F" w:rsidP="0034089F">
            <w:pPr>
              <w:autoSpaceDE/>
              <w:autoSpaceDN/>
              <w:adjustRightInd/>
              <w:jc w:val="right"/>
              <w:rPr>
                <w:rFonts w:ascii="Arial" w:eastAsia="Times New Roman" w:hAnsi="Arial" w:cs="Arial"/>
                <w:color w:val="000000"/>
                <w:lang w:val="es-MX" w:eastAsia="es-MX"/>
              </w:rPr>
            </w:pPr>
            <w:r w:rsidRPr="0034089F">
              <w:rPr>
                <w:rFonts w:ascii="Arial" w:eastAsia="Times New Roman" w:hAnsi="Arial" w:cs="Arial"/>
                <w:color w:val="000000"/>
                <w:lang w:val="es-MX" w:eastAsia="es-MX"/>
              </w:rPr>
              <w:t>27.0%</w:t>
            </w:r>
          </w:p>
        </w:tc>
      </w:tr>
      <w:tr w:rsidR="0034089F" w:rsidRPr="0034089F" w14:paraId="2311E0DA" w14:textId="77777777" w:rsidTr="0034089F">
        <w:trPr>
          <w:trHeight w:val="285"/>
        </w:trPr>
        <w:tc>
          <w:tcPr>
            <w:tcW w:w="6377" w:type="dxa"/>
            <w:tcBorders>
              <w:top w:val="nil"/>
              <w:left w:val="nil"/>
              <w:bottom w:val="single" w:sz="4" w:space="0" w:color="auto"/>
              <w:right w:val="nil"/>
            </w:tcBorders>
            <w:shd w:val="clear" w:color="auto" w:fill="auto"/>
            <w:noWrap/>
            <w:vAlign w:val="bottom"/>
            <w:hideMark/>
          </w:tcPr>
          <w:p w14:paraId="30AFE525" w14:textId="2B9D8BC4" w:rsidR="0034089F" w:rsidRPr="0034089F" w:rsidRDefault="001E048A" w:rsidP="0034089F">
            <w:pPr>
              <w:autoSpaceDE/>
              <w:autoSpaceDN/>
              <w:adjustRightInd/>
              <w:rPr>
                <w:rFonts w:ascii="Arial" w:eastAsia="Times New Roman" w:hAnsi="Arial" w:cs="Arial"/>
                <w:color w:val="000000"/>
                <w:lang w:val="es-MX" w:eastAsia="es-MX"/>
              </w:rPr>
            </w:pPr>
            <w:r>
              <w:rPr>
                <w:rFonts w:ascii="Arial" w:eastAsia="Times New Roman" w:hAnsi="Arial" w:cs="Arial"/>
                <w:color w:val="000000"/>
                <w:lang w:val="es-MX" w:eastAsia="es-MX"/>
              </w:rPr>
              <w:t xml:space="preserve">    </w:t>
            </w:r>
            <w:r w:rsidR="0034089F" w:rsidRPr="0034089F">
              <w:rPr>
                <w:rFonts w:ascii="Arial" w:eastAsia="Times New Roman" w:hAnsi="Arial" w:cs="Arial"/>
                <w:color w:val="000000"/>
                <w:lang w:val="es-MX" w:eastAsia="es-MX"/>
              </w:rPr>
              <w:t>Internet</w:t>
            </w:r>
          </w:p>
        </w:tc>
        <w:tc>
          <w:tcPr>
            <w:tcW w:w="1579" w:type="dxa"/>
            <w:tcBorders>
              <w:top w:val="nil"/>
              <w:left w:val="nil"/>
              <w:bottom w:val="single" w:sz="4" w:space="0" w:color="auto"/>
              <w:right w:val="nil"/>
            </w:tcBorders>
            <w:shd w:val="clear" w:color="auto" w:fill="auto"/>
            <w:noWrap/>
            <w:vAlign w:val="bottom"/>
            <w:hideMark/>
          </w:tcPr>
          <w:p w14:paraId="66F68379" w14:textId="77777777" w:rsidR="0034089F" w:rsidRPr="0034089F" w:rsidRDefault="0034089F" w:rsidP="0034089F">
            <w:pPr>
              <w:autoSpaceDE/>
              <w:autoSpaceDN/>
              <w:adjustRightInd/>
              <w:jc w:val="right"/>
              <w:rPr>
                <w:rFonts w:ascii="Arial" w:eastAsia="Times New Roman" w:hAnsi="Arial" w:cs="Arial"/>
                <w:color w:val="000000"/>
                <w:lang w:val="es-MX" w:eastAsia="es-MX"/>
              </w:rPr>
            </w:pPr>
            <w:r w:rsidRPr="0034089F">
              <w:rPr>
                <w:rFonts w:ascii="Arial" w:eastAsia="Times New Roman" w:hAnsi="Arial" w:cs="Arial"/>
                <w:color w:val="000000"/>
                <w:lang w:val="es-MX" w:eastAsia="es-MX"/>
              </w:rPr>
              <w:t>188</w:t>
            </w:r>
          </w:p>
        </w:tc>
        <w:tc>
          <w:tcPr>
            <w:tcW w:w="1724" w:type="dxa"/>
            <w:tcBorders>
              <w:top w:val="nil"/>
              <w:left w:val="nil"/>
              <w:bottom w:val="single" w:sz="4" w:space="0" w:color="auto"/>
              <w:right w:val="nil"/>
            </w:tcBorders>
            <w:shd w:val="clear" w:color="auto" w:fill="auto"/>
            <w:noWrap/>
            <w:vAlign w:val="bottom"/>
            <w:hideMark/>
          </w:tcPr>
          <w:p w14:paraId="1A1E9A4B" w14:textId="77777777" w:rsidR="0034089F" w:rsidRPr="0034089F" w:rsidRDefault="0034089F" w:rsidP="0034089F">
            <w:pPr>
              <w:autoSpaceDE/>
              <w:autoSpaceDN/>
              <w:adjustRightInd/>
              <w:jc w:val="right"/>
              <w:rPr>
                <w:rFonts w:ascii="Arial" w:eastAsia="Times New Roman" w:hAnsi="Arial" w:cs="Arial"/>
                <w:color w:val="000000"/>
                <w:lang w:val="es-MX" w:eastAsia="es-MX"/>
              </w:rPr>
            </w:pPr>
            <w:r w:rsidRPr="0034089F">
              <w:rPr>
                <w:rFonts w:ascii="Arial" w:eastAsia="Times New Roman" w:hAnsi="Arial" w:cs="Arial"/>
                <w:color w:val="000000"/>
                <w:lang w:val="es-MX" w:eastAsia="es-MX"/>
              </w:rPr>
              <w:t>4.8%</w:t>
            </w:r>
          </w:p>
        </w:tc>
      </w:tr>
      <w:tr w:rsidR="0034089F" w:rsidRPr="0034089F" w14:paraId="5A11CE82" w14:textId="77777777" w:rsidTr="0034089F">
        <w:trPr>
          <w:trHeight w:val="285"/>
        </w:trPr>
        <w:tc>
          <w:tcPr>
            <w:tcW w:w="6377" w:type="dxa"/>
            <w:tcBorders>
              <w:top w:val="nil"/>
              <w:left w:val="nil"/>
              <w:bottom w:val="nil"/>
              <w:right w:val="nil"/>
            </w:tcBorders>
            <w:shd w:val="clear" w:color="auto" w:fill="auto"/>
            <w:noWrap/>
            <w:vAlign w:val="bottom"/>
            <w:hideMark/>
          </w:tcPr>
          <w:p w14:paraId="7FEBC81C" w14:textId="77777777" w:rsidR="0034089F" w:rsidRPr="0034089F" w:rsidRDefault="0034089F" w:rsidP="0034089F">
            <w:pPr>
              <w:autoSpaceDE/>
              <w:autoSpaceDN/>
              <w:adjustRightInd/>
              <w:rPr>
                <w:rFonts w:ascii="Arial" w:eastAsia="Times New Roman" w:hAnsi="Arial" w:cs="Arial"/>
                <w:color w:val="000000"/>
                <w:sz w:val="16"/>
                <w:szCs w:val="16"/>
                <w:lang w:val="es-MX" w:eastAsia="es-MX"/>
              </w:rPr>
            </w:pPr>
            <w:r w:rsidRPr="0034089F">
              <w:rPr>
                <w:rFonts w:ascii="Arial" w:eastAsia="Times New Roman" w:hAnsi="Arial" w:cs="Arial"/>
                <w:b/>
                <w:bCs/>
                <w:color w:val="000000"/>
                <w:sz w:val="16"/>
                <w:szCs w:val="16"/>
                <w:lang w:val="es-MX" w:eastAsia="es-MX"/>
              </w:rPr>
              <w:t>Fuente</w:t>
            </w:r>
            <w:r w:rsidRPr="0034089F">
              <w:rPr>
                <w:rFonts w:ascii="Arial" w:eastAsia="Times New Roman" w:hAnsi="Arial" w:cs="Arial"/>
                <w:color w:val="000000"/>
                <w:sz w:val="16"/>
                <w:szCs w:val="16"/>
                <w:lang w:val="es-MX" w:eastAsia="es-MX"/>
              </w:rPr>
              <w:t>: INEGI, Censo de Población y Vivienda 2020.</w:t>
            </w:r>
          </w:p>
        </w:tc>
        <w:tc>
          <w:tcPr>
            <w:tcW w:w="1579" w:type="dxa"/>
            <w:tcBorders>
              <w:top w:val="nil"/>
              <w:left w:val="nil"/>
              <w:bottom w:val="nil"/>
              <w:right w:val="nil"/>
            </w:tcBorders>
            <w:shd w:val="clear" w:color="auto" w:fill="auto"/>
            <w:noWrap/>
            <w:vAlign w:val="bottom"/>
            <w:hideMark/>
          </w:tcPr>
          <w:p w14:paraId="1368CDDD" w14:textId="77777777" w:rsidR="0034089F" w:rsidRPr="0034089F" w:rsidRDefault="0034089F" w:rsidP="0034089F">
            <w:pPr>
              <w:autoSpaceDE/>
              <w:autoSpaceDN/>
              <w:adjustRightInd/>
              <w:rPr>
                <w:rFonts w:ascii="Arial" w:eastAsia="Times New Roman" w:hAnsi="Arial" w:cs="Arial"/>
                <w:color w:val="000000"/>
                <w:sz w:val="18"/>
                <w:szCs w:val="18"/>
                <w:lang w:val="es-MX" w:eastAsia="es-MX"/>
              </w:rPr>
            </w:pPr>
          </w:p>
        </w:tc>
        <w:tc>
          <w:tcPr>
            <w:tcW w:w="1724" w:type="dxa"/>
            <w:tcBorders>
              <w:top w:val="nil"/>
              <w:left w:val="nil"/>
              <w:bottom w:val="nil"/>
              <w:right w:val="nil"/>
            </w:tcBorders>
            <w:shd w:val="clear" w:color="auto" w:fill="auto"/>
            <w:noWrap/>
            <w:vAlign w:val="bottom"/>
            <w:hideMark/>
          </w:tcPr>
          <w:p w14:paraId="36AE5C25" w14:textId="77777777" w:rsidR="0034089F" w:rsidRPr="0034089F" w:rsidRDefault="0034089F" w:rsidP="0034089F">
            <w:pPr>
              <w:autoSpaceDE/>
              <w:autoSpaceDN/>
              <w:adjustRightInd/>
              <w:rPr>
                <w:rFonts w:ascii="Times New Roman" w:eastAsia="Times New Roman" w:hAnsi="Times New Roman" w:cs="Times New Roman"/>
                <w:sz w:val="20"/>
                <w:szCs w:val="20"/>
                <w:lang w:val="es-MX" w:eastAsia="es-MX"/>
              </w:rPr>
            </w:pPr>
          </w:p>
        </w:tc>
      </w:tr>
    </w:tbl>
    <w:p w14:paraId="5B7D449D" w14:textId="77777777" w:rsidR="0034089F" w:rsidRPr="00D223C1" w:rsidRDefault="0034089F" w:rsidP="00D223C1">
      <w:pPr>
        <w:tabs>
          <w:tab w:val="left" w:pos="709"/>
        </w:tabs>
        <w:spacing w:line="360" w:lineRule="auto"/>
        <w:jc w:val="both"/>
        <w:rPr>
          <w:rFonts w:ascii="Arial" w:hAnsi="Arial" w:cs="Arial"/>
          <w:sz w:val="24"/>
          <w:szCs w:val="24"/>
        </w:rPr>
      </w:pPr>
    </w:p>
    <w:p w14:paraId="24B555A4" w14:textId="2A39D2A3" w:rsidR="00786A65" w:rsidRPr="00F475F9" w:rsidRDefault="00786A65" w:rsidP="00F475F9">
      <w:pPr>
        <w:rPr>
          <w:rFonts w:ascii="Arial Narrow" w:hAnsi="Arial Narrow"/>
          <w:b/>
          <w:bCs/>
          <w:sz w:val="26"/>
          <w:szCs w:val="26"/>
        </w:rPr>
      </w:pPr>
      <w:bookmarkStart w:id="54" w:name="_Toc57640457"/>
      <w:bookmarkStart w:id="55" w:name="_Toc57640548"/>
      <w:bookmarkStart w:id="56" w:name="_Toc69745025"/>
      <w:bookmarkStart w:id="57" w:name="_Toc69745090"/>
      <w:bookmarkStart w:id="58" w:name="_Toc81231678"/>
      <w:r w:rsidRPr="00F475F9">
        <w:rPr>
          <w:rFonts w:ascii="Arial Narrow" w:hAnsi="Arial Narrow"/>
          <w:b/>
          <w:bCs/>
          <w:sz w:val="26"/>
          <w:szCs w:val="26"/>
        </w:rPr>
        <w:t>Población</w:t>
      </w:r>
      <w:bookmarkEnd w:id="54"/>
      <w:bookmarkEnd w:id="55"/>
      <w:bookmarkEnd w:id="56"/>
      <w:bookmarkEnd w:id="57"/>
      <w:bookmarkEnd w:id="58"/>
    </w:p>
    <w:p w14:paraId="5FCCF04A" w14:textId="21A7C8CF" w:rsidR="00D91C13" w:rsidRPr="00D223C1" w:rsidRDefault="00B922A2" w:rsidP="00D223C1">
      <w:pPr>
        <w:spacing w:line="360" w:lineRule="auto"/>
        <w:jc w:val="both"/>
        <w:rPr>
          <w:rFonts w:ascii="Arial" w:hAnsi="Arial" w:cs="Arial"/>
          <w:sz w:val="24"/>
          <w:szCs w:val="24"/>
        </w:rPr>
      </w:pPr>
      <w:r w:rsidRPr="00D223C1">
        <w:rPr>
          <w:rFonts w:ascii="Arial" w:hAnsi="Arial" w:cs="Arial"/>
          <w:sz w:val="24"/>
          <w:szCs w:val="24"/>
        </w:rPr>
        <w:t xml:space="preserve">El municipio de </w:t>
      </w:r>
      <w:r w:rsidR="00D91C13" w:rsidRPr="00D223C1">
        <w:rPr>
          <w:rFonts w:ascii="Arial" w:hAnsi="Arial" w:cs="Arial"/>
          <w:sz w:val="24"/>
          <w:szCs w:val="24"/>
        </w:rPr>
        <w:t xml:space="preserve">Zacualpan tiene una población de </w:t>
      </w:r>
      <w:r w:rsidR="006245AE" w:rsidRPr="00D223C1">
        <w:rPr>
          <w:rFonts w:ascii="Arial" w:hAnsi="Arial" w:cs="Arial"/>
          <w:sz w:val="24"/>
          <w:szCs w:val="24"/>
        </w:rPr>
        <w:t>14</w:t>
      </w:r>
      <w:r w:rsidR="00D91C13" w:rsidRPr="00D223C1">
        <w:rPr>
          <w:rFonts w:ascii="Arial" w:hAnsi="Arial" w:cs="Arial"/>
          <w:sz w:val="24"/>
          <w:szCs w:val="24"/>
        </w:rPr>
        <w:t>,</w:t>
      </w:r>
      <w:r w:rsidR="006245AE" w:rsidRPr="00D223C1">
        <w:rPr>
          <w:rFonts w:ascii="Arial" w:hAnsi="Arial" w:cs="Arial"/>
          <w:sz w:val="24"/>
          <w:szCs w:val="24"/>
        </w:rPr>
        <w:t>644</w:t>
      </w:r>
      <w:r w:rsidR="00D91C13" w:rsidRPr="00D223C1">
        <w:rPr>
          <w:rFonts w:ascii="Arial" w:hAnsi="Arial" w:cs="Arial"/>
          <w:sz w:val="24"/>
          <w:szCs w:val="24"/>
        </w:rPr>
        <w:t xml:space="preserve"> personas: </w:t>
      </w:r>
      <w:r w:rsidR="006245AE" w:rsidRPr="00D223C1">
        <w:rPr>
          <w:rFonts w:ascii="Arial" w:hAnsi="Arial" w:cs="Arial"/>
          <w:sz w:val="24"/>
          <w:szCs w:val="24"/>
        </w:rPr>
        <w:t>7,463</w:t>
      </w:r>
      <w:r w:rsidR="00D91C13" w:rsidRPr="00D223C1">
        <w:rPr>
          <w:rFonts w:ascii="Arial" w:hAnsi="Arial" w:cs="Arial"/>
          <w:sz w:val="24"/>
          <w:szCs w:val="24"/>
        </w:rPr>
        <w:t xml:space="preserve"> mujeres y </w:t>
      </w:r>
      <w:r w:rsidR="007F4BFD" w:rsidRPr="00D223C1">
        <w:rPr>
          <w:rFonts w:ascii="Arial" w:hAnsi="Arial" w:cs="Arial"/>
          <w:sz w:val="24"/>
          <w:szCs w:val="24"/>
        </w:rPr>
        <w:t>7</w:t>
      </w:r>
      <w:r w:rsidR="00D91C13" w:rsidRPr="00D223C1">
        <w:rPr>
          <w:rFonts w:ascii="Arial" w:hAnsi="Arial" w:cs="Arial"/>
          <w:sz w:val="24"/>
          <w:szCs w:val="24"/>
        </w:rPr>
        <w:t>,</w:t>
      </w:r>
      <w:r w:rsidR="007F4BFD" w:rsidRPr="00D223C1">
        <w:rPr>
          <w:rFonts w:ascii="Arial" w:hAnsi="Arial" w:cs="Arial"/>
          <w:sz w:val="24"/>
          <w:szCs w:val="24"/>
        </w:rPr>
        <w:t>122</w:t>
      </w:r>
      <w:r w:rsidR="00D91C13" w:rsidRPr="00D223C1">
        <w:rPr>
          <w:rFonts w:ascii="Arial" w:hAnsi="Arial" w:cs="Arial"/>
          <w:sz w:val="24"/>
          <w:szCs w:val="24"/>
        </w:rPr>
        <w:t xml:space="preserve"> hombres</w:t>
      </w:r>
      <w:r w:rsidR="00D91C13" w:rsidRPr="00D223C1">
        <w:rPr>
          <w:rStyle w:val="Refdenotaalpie"/>
          <w:rFonts w:ascii="Arial" w:hAnsi="Arial" w:cs="Arial"/>
          <w:sz w:val="24"/>
          <w:szCs w:val="24"/>
        </w:rPr>
        <w:footnoteReference w:id="1"/>
      </w:r>
      <w:r w:rsidR="00D91C13" w:rsidRPr="00D223C1">
        <w:rPr>
          <w:rFonts w:ascii="Arial" w:hAnsi="Arial" w:cs="Arial"/>
          <w:sz w:val="24"/>
          <w:szCs w:val="24"/>
        </w:rPr>
        <w:t>.</w:t>
      </w:r>
    </w:p>
    <w:p w14:paraId="1553EDBA" w14:textId="77777777" w:rsidR="00D91C13" w:rsidRPr="00D223C1" w:rsidRDefault="00D91C13" w:rsidP="00D223C1">
      <w:pPr>
        <w:spacing w:line="360" w:lineRule="auto"/>
        <w:jc w:val="both"/>
        <w:rPr>
          <w:rFonts w:ascii="Arial" w:hAnsi="Arial" w:cs="Arial"/>
          <w:sz w:val="24"/>
          <w:szCs w:val="24"/>
        </w:rPr>
      </w:pPr>
    </w:p>
    <w:p w14:paraId="6F32F1B1" w14:textId="6B8F15A7" w:rsidR="00D91C13" w:rsidRPr="00D223C1" w:rsidRDefault="00D91C13" w:rsidP="00D223C1">
      <w:pPr>
        <w:spacing w:line="360" w:lineRule="auto"/>
        <w:jc w:val="both"/>
        <w:rPr>
          <w:rFonts w:ascii="Arial" w:hAnsi="Arial" w:cs="Arial"/>
          <w:sz w:val="24"/>
          <w:szCs w:val="24"/>
        </w:rPr>
      </w:pPr>
      <w:r w:rsidRPr="00D223C1">
        <w:rPr>
          <w:rFonts w:ascii="Arial" w:hAnsi="Arial" w:cs="Arial"/>
          <w:sz w:val="24"/>
          <w:szCs w:val="24"/>
        </w:rPr>
        <w:t xml:space="preserve">En </w:t>
      </w:r>
      <w:r w:rsidR="009C34BC" w:rsidRPr="00D223C1">
        <w:rPr>
          <w:rFonts w:ascii="Arial" w:hAnsi="Arial" w:cs="Arial"/>
          <w:sz w:val="24"/>
          <w:szCs w:val="24"/>
        </w:rPr>
        <w:t>la localidad de</w:t>
      </w:r>
      <w:r w:rsidR="00363344" w:rsidRPr="00D223C1">
        <w:rPr>
          <w:rFonts w:ascii="Arial" w:hAnsi="Arial" w:cs="Arial"/>
          <w:sz w:val="24"/>
          <w:szCs w:val="24"/>
        </w:rPr>
        <w:t xml:space="preserve"> </w:t>
      </w:r>
      <w:r w:rsidR="009C34BC" w:rsidRPr="00D223C1">
        <w:rPr>
          <w:rFonts w:ascii="Arial" w:hAnsi="Arial" w:cs="Arial"/>
          <w:sz w:val="24"/>
          <w:szCs w:val="24"/>
        </w:rPr>
        <w:t xml:space="preserve">Tetzacual se encuentra concentrado el grueso de la población con </w:t>
      </w:r>
      <w:r w:rsidRPr="00D223C1">
        <w:rPr>
          <w:rFonts w:ascii="Arial" w:hAnsi="Arial" w:cs="Arial"/>
          <w:sz w:val="24"/>
          <w:szCs w:val="24"/>
        </w:rPr>
        <w:t xml:space="preserve">un </w:t>
      </w:r>
      <w:r w:rsidR="009C34BC" w:rsidRPr="00D223C1">
        <w:rPr>
          <w:rFonts w:ascii="Arial" w:hAnsi="Arial" w:cs="Arial"/>
          <w:sz w:val="24"/>
          <w:szCs w:val="24"/>
        </w:rPr>
        <w:t>7.5</w:t>
      </w:r>
      <w:r w:rsidRPr="00D223C1">
        <w:rPr>
          <w:rFonts w:ascii="Arial" w:hAnsi="Arial" w:cs="Arial"/>
          <w:sz w:val="24"/>
          <w:szCs w:val="24"/>
        </w:rPr>
        <w:t>% d</w:t>
      </w:r>
      <w:r w:rsidR="00363344" w:rsidRPr="00D223C1">
        <w:rPr>
          <w:rFonts w:ascii="Arial" w:hAnsi="Arial" w:cs="Arial"/>
          <w:sz w:val="24"/>
          <w:szCs w:val="24"/>
        </w:rPr>
        <w:t>el total</w:t>
      </w:r>
      <w:r w:rsidRPr="00D223C1">
        <w:rPr>
          <w:rFonts w:ascii="Arial" w:hAnsi="Arial" w:cs="Arial"/>
          <w:sz w:val="24"/>
          <w:szCs w:val="24"/>
        </w:rPr>
        <w:t xml:space="preserve">. Las siguientes poblaciones en importancia numérica son </w:t>
      </w:r>
      <w:r w:rsidR="006B35BD" w:rsidRPr="00D223C1">
        <w:rPr>
          <w:rFonts w:ascii="Arial" w:hAnsi="Arial" w:cs="Arial"/>
          <w:sz w:val="24"/>
          <w:szCs w:val="24"/>
        </w:rPr>
        <w:t xml:space="preserve">José María Pino Suárez </w:t>
      </w:r>
      <w:r w:rsidRPr="00D223C1">
        <w:rPr>
          <w:rFonts w:ascii="Arial" w:hAnsi="Arial" w:cs="Arial"/>
          <w:sz w:val="24"/>
          <w:szCs w:val="24"/>
        </w:rPr>
        <w:t>con 6.</w:t>
      </w:r>
      <w:r w:rsidR="006B35BD" w:rsidRPr="00D223C1">
        <w:rPr>
          <w:rFonts w:ascii="Arial" w:hAnsi="Arial" w:cs="Arial"/>
          <w:sz w:val="24"/>
          <w:szCs w:val="24"/>
        </w:rPr>
        <w:t>35</w:t>
      </w:r>
      <w:r w:rsidRPr="00D223C1">
        <w:rPr>
          <w:rFonts w:ascii="Arial" w:hAnsi="Arial" w:cs="Arial"/>
          <w:sz w:val="24"/>
          <w:szCs w:val="24"/>
        </w:rPr>
        <w:t xml:space="preserve">%, </w:t>
      </w:r>
      <w:r w:rsidR="006B35BD" w:rsidRPr="00D223C1">
        <w:rPr>
          <w:rFonts w:ascii="Arial" w:hAnsi="Arial" w:cs="Arial"/>
          <w:sz w:val="24"/>
          <w:szCs w:val="24"/>
        </w:rPr>
        <w:t>Zontecomatlán de López y Fuentes</w:t>
      </w:r>
      <w:r w:rsidRPr="00D223C1">
        <w:rPr>
          <w:rFonts w:ascii="Arial" w:hAnsi="Arial" w:cs="Arial"/>
          <w:sz w:val="24"/>
          <w:szCs w:val="24"/>
        </w:rPr>
        <w:t xml:space="preserve"> con </w:t>
      </w:r>
      <w:r w:rsidR="006B35BD" w:rsidRPr="00D223C1">
        <w:rPr>
          <w:rFonts w:ascii="Arial" w:hAnsi="Arial" w:cs="Arial"/>
          <w:sz w:val="24"/>
          <w:szCs w:val="24"/>
        </w:rPr>
        <w:t>5</w:t>
      </w:r>
      <w:r w:rsidRPr="00D223C1">
        <w:rPr>
          <w:rFonts w:ascii="Arial" w:hAnsi="Arial" w:cs="Arial"/>
          <w:sz w:val="24"/>
          <w:szCs w:val="24"/>
        </w:rPr>
        <w:t>.</w:t>
      </w:r>
      <w:r w:rsidR="006B35BD" w:rsidRPr="00D223C1">
        <w:rPr>
          <w:rFonts w:ascii="Arial" w:hAnsi="Arial" w:cs="Arial"/>
          <w:sz w:val="24"/>
          <w:szCs w:val="24"/>
        </w:rPr>
        <w:t>09</w:t>
      </w:r>
      <w:r w:rsidRPr="00D223C1">
        <w:rPr>
          <w:rFonts w:ascii="Arial" w:hAnsi="Arial" w:cs="Arial"/>
          <w:sz w:val="24"/>
          <w:szCs w:val="24"/>
        </w:rPr>
        <w:t>%</w:t>
      </w:r>
      <w:r w:rsidR="007E7636" w:rsidRPr="00D223C1">
        <w:rPr>
          <w:rFonts w:ascii="Arial" w:hAnsi="Arial" w:cs="Arial"/>
          <w:sz w:val="24"/>
          <w:szCs w:val="24"/>
        </w:rPr>
        <w:t xml:space="preserve"> y </w:t>
      </w:r>
      <w:r w:rsidR="006B35BD" w:rsidRPr="00D223C1">
        <w:rPr>
          <w:rFonts w:ascii="Arial" w:hAnsi="Arial" w:cs="Arial"/>
          <w:sz w:val="24"/>
          <w:szCs w:val="24"/>
        </w:rPr>
        <w:t>Limontitla</w:t>
      </w:r>
      <w:r w:rsidRPr="00D223C1">
        <w:rPr>
          <w:rFonts w:ascii="Arial" w:hAnsi="Arial" w:cs="Arial"/>
          <w:sz w:val="24"/>
          <w:szCs w:val="24"/>
        </w:rPr>
        <w:t xml:space="preserve"> con </w:t>
      </w:r>
      <w:r w:rsidR="006B35BD" w:rsidRPr="00D223C1">
        <w:rPr>
          <w:rFonts w:ascii="Arial" w:hAnsi="Arial" w:cs="Arial"/>
          <w:sz w:val="24"/>
          <w:szCs w:val="24"/>
        </w:rPr>
        <w:t>4</w:t>
      </w:r>
      <w:r w:rsidRPr="00D223C1">
        <w:rPr>
          <w:rFonts w:ascii="Arial" w:hAnsi="Arial" w:cs="Arial"/>
          <w:sz w:val="24"/>
          <w:szCs w:val="24"/>
        </w:rPr>
        <w:t>.</w:t>
      </w:r>
      <w:r w:rsidR="006B35BD" w:rsidRPr="00D223C1">
        <w:rPr>
          <w:rFonts w:ascii="Arial" w:hAnsi="Arial" w:cs="Arial"/>
          <w:sz w:val="24"/>
          <w:szCs w:val="24"/>
        </w:rPr>
        <w:t>45</w:t>
      </w:r>
      <w:r w:rsidRPr="00D223C1">
        <w:rPr>
          <w:rFonts w:ascii="Arial" w:hAnsi="Arial" w:cs="Arial"/>
          <w:sz w:val="24"/>
          <w:szCs w:val="24"/>
        </w:rPr>
        <w:t>%</w:t>
      </w:r>
    </w:p>
    <w:p w14:paraId="4A90EE11" w14:textId="6F763EA8" w:rsidR="00D91C13" w:rsidRPr="00D223C1" w:rsidRDefault="00D91C13" w:rsidP="00D223C1">
      <w:pPr>
        <w:spacing w:line="360" w:lineRule="auto"/>
        <w:jc w:val="both"/>
        <w:rPr>
          <w:rFonts w:ascii="Arial" w:hAnsi="Arial" w:cs="Arial"/>
          <w:sz w:val="24"/>
          <w:szCs w:val="24"/>
        </w:rPr>
      </w:pPr>
    </w:p>
    <w:p w14:paraId="6DA1B830" w14:textId="4C06FDBE" w:rsidR="00D91C13" w:rsidRPr="00D223C1" w:rsidRDefault="00D91C13" w:rsidP="00D223C1">
      <w:pPr>
        <w:spacing w:line="360" w:lineRule="auto"/>
        <w:jc w:val="both"/>
        <w:rPr>
          <w:rFonts w:ascii="Arial" w:hAnsi="Arial" w:cs="Arial"/>
          <w:sz w:val="24"/>
          <w:szCs w:val="24"/>
        </w:rPr>
      </w:pPr>
      <w:r w:rsidRPr="00D223C1">
        <w:rPr>
          <w:rFonts w:ascii="Arial" w:hAnsi="Arial" w:cs="Arial"/>
          <w:sz w:val="24"/>
          <w:szCs w:val="24"/>
        </w:rPr>
        <w:lastRenderedPageBreak/>
        <w:t xml:space="preserve">La población mayor de 60 años es de </w:t>
      </w:r>
      <w:r w:rsidR="008C2B5D" w:rsidRPr="00D223C1">
        <w:rPr>
          <w:rFonts w:ascii="Arial" w:hAnsi="Arial" w:cs="Arial"/>
          <w:sz w:val="24"/>
          <w:szCs w:val="24"/>
        </w:rPr>
        <w:t>1,772</w:t>
      </w:r>
      <w:r w:rsidRPr="00D223C1">
        <w:rPr>
          <w:rFonts w:ascii="Arial" w:hAnsi="Arial" w:cs="Arial"/>
          <w:sz w:val="24"/>
          <w:szCs w:val="24"/>
        </w:rPr>
        <w:t xml:space="preserve"> personas: </w:t>
      </w:r>
      <w:r w:rsidR="008C2B5D" w:rsidRPr="00D223C1">
        <w:rPr>
          <w:rFonts w:ascii="Arial" w:hAnsi="Arial" w:cs="Arial"/>
          <w:sz w:val="24"/>
          <w:szCs w:val="24"/>
        </w:rPr>
        <w:t>929</w:t>
      </w:r>
      <w:r w:rsidRPr="00D223C1">
        <w:rPr>
          <w:rFonts w:ascii="Arial" w:hAnsi="Arial" w:cs="Arial"/>
          <w:sz w:val="24"/>
          <w:szCs w:val="24"/>
        </w:rPr>
        <w:t xml:space="preserve"> mujeres y </w:t>
      </w:r>
      <w:r w:rsidR="00D45E0E" w:rsidRPr="00D223C1">
        <w:rPr>
          <w:rFonts w:ascii="Arial" w:hAnsi="Arial" w:cs="Arial"/>
          <w:sz w:val="24"/>
          <w:szCs w:val="24"/>
        </w:rPr>
        <w:t>843</w:t>
      </w:r>
      <w:r w:rsidRPr="00D223C1">
        <w:rPr>
          <w:rFonts w:ascii="Arial" w:hAnsi="Arial" w:cs="Arial"/>
          <w:sz w:val="24"/>
          <w:szCs w:val="24"/>
        </w:rPr>
        <w:t xml:space="preserve"> hombres.</w:t>
      </w:r>
      <w:r w:rsidR="00F77203">
        <w:rPr>
          <w:rFonts w:ascii="Arial" w:hAnsi="Arial" w:cs="Arial"/>
          <w:sz w:val="24"/>
          <w:szCs w:val="24"/>
        </w:rPr>
        <w:t xml:space="preserve"> L</w:t>
      </w:r>
      <w:r w:rsidRPr="00D223C1">
        <w:rPr>
          <w:rFonts w:ascii="Arial" w:hAnsi="Arial" w:cs="Arial"/>
          <w:sz w:val="24"/>
          <w:szCs w:val="24"/>
        </w:rPr>
        <w:t xml:space="preserve">a población menor de 06 años es de </w:t>
      </w:r>
      <w:r w:rsidR="00ED2132" w:rsidRPr="00D223C1">
        <w:rPr>
          <w:rFonts w:ascii="Arial" w:hAnsi="Arial" w:cs="Arial"/>
          <w:sz w:val="24"/>
          <w:szCs w:val="24"/>
        </w:rPr>
        <w:t>1,755</w:t>
      </w:r>
      <w:r w:rsidRPr="00D223C1">
        <w:rPr>
          <w:rFonts w:ascii="Arial" w:hAnsi="Arial" w:cs="Arial"/>
          <w:sz w:val="24"/>
          <w:szCs w:val="24"/>
        </w:rPr>
        <w:t xml:space="preserve"> personas: </w:t>
      </w:r>
      <w:r w:rsidR="00ED2132" w:rsidRPr="00D223C1">
        <w:rPr>
          <w:rFonts w:ascii="Arial" w:hAnsi="Arial" w:cs="Arial"/>
          <w:sz w:val="24"/>
          <w:szCs w:val="24"/>
        </w:rPr>
        <w:t>874</w:t>
      </w:r>
      <w:r w:rsidRPr="00D223C1">
        <w:rPr>
          <w:rFonts w:ascii="Arial" w:hAnsi="Arial" w:cs="Arial"/>
          <w:sz w:val="24"/>
          <w:szCs w:val="24"/>
        </w:rPr>
        <w:t xml:space="preserve"> mujeres y </w:t>
      </w:r>
      <w:r w:rsidR="00ED2132" w:rsidRPr="00D223C1">
        <w:rPr>
          <w:rFonts w:ascii="Arial" w:hAnsi="Arial" w:cs="Arial"/>
          <w:sz w:val="24"/>
          <w:szCs w:val="24"/>
        </w:rPr>
        <w:t>881</w:t>
      </w:r>
      <w:r w:rsidRPr="00D223C1">
        <w:rPr>
          <w:rFonts w:ascii="Arial" w:hAnsi="Arial" w:cs="Arial"/>
          <w:sz w:val="24"/>
          <w:szCs w:val="24"/>
        </w:rPr>
        <w:t xml:space="preserve"> hombres.</w:t>
      </w:r>
    </w:p>
    <w:p w14:paraId="47BE6D5C" w14:textId="77777777" w:rsidR="00D91C13" w:rsidRPr="00D223C1" w:rsidRDefault="00D91C13" w:rsidP="00D223C1">
      <w:pPr>
        <w:spacing w:line="360" w:lineRule="auto"/>
        <w:jc w:val="both"/>
        <w:rPr>
          <w:rFonts w:ascii="Arial" w:hAnsi="Arial" w:cs="Arial"/>
          <w:sz w:val="24"/>
          <w:szCs w:val="24"/>
        </w:rPr>
      </w:pPr>
    </w:p>
    <w:p w14:paraId="278AC3A0" w14:textId="22186E67" w:rsidR="00D91C13" w:rsidRPr="00D223C1" w:rsidRDefault="00D91C13" w:rsidP="00D223C1">
      <w:pPr>
        <w:spacing w:line="360" w:lineRule="auto"/>
        <w:jc w:val="both"/>
        <w:rPr>
          <w:rFonts w:ascii="Arial" w:hAnsi="Arial" w:cs="Arial"/>
          <w:sz w:val="24"/>
          <w:szCs w:val="24"/>
        </w:rPr>
      </w:pPr>
      <w:r w:rsidRPr="00D223C1">
        <w:rPr>
          <w:rFonts w:ascii="Arial" w:hAnsi="Arial" w:cs="Arial"/>
          <w:sz w:val="24"/>
          <w:szCs w:val="24"/>
        </w:rPr>
        <w:t>El municipio tiene presencia de población indígena de la etnia náhuatl</w:t>
      </w:r>
      <w:r w:rsidR="00363344" w:rsidRPr="00D223C1">
        <w:rPr>
          <w:rFonts w:ascii="Arial" w:hAnsi="Arial" w:cs="Arial"/>
          <w:sz w:val="24"/>
          <w:szCs w:val="24"/>
        </w:rPr>
        <w:t xml:space="preserve"> y otomí en menor medida</w:t>
      </w:r>
      <w:r w:rsidRPr="00D223C1">
        <w:rPr>
          <w:rFonts w:ascii="Arial" w:hAnsi="Arial" w:cs="Arial"/>
          <w:sz w:val="24"/>
          <w:szCs w:val="24"/>
        </w:rPr>
        <w:t xml:space="preserve"> de </w:t>
      </w:r>
      <w:r w:rsidR="00C570C4" w:rsidRPr="00D223C1">
        <w:rPr>
          <w:rFonts w:ascii="Arial" w:hAnsi="Arial" w:cs="Arial"/>
          <w:sz w:val="24"/>
          <w:szCs w:val="24"/>
        </w:rPr>
        <w:t>12,809</w:t>
      </w:r>
      <w:r w:rsidRPr="00D223C1">
        <w:rPr>
          <w:rFonts w:ascii="Arial" w:hAnsi="Arial" w:cs="Arial"/>
          <w:sz w:val="24"/>
          <w:szCs w:val="24"/>
        </w:rPr>
        <w:t xml:space="preserve"> personas ubicadas en </w:t>
      </w:r>
      <w:r w:rsidR="00C570C4" w:rsidRPr="00D223C1">
        <w:rPr>
          <w:rFonts w:ascii="Arial" w:hAnsi="Arial" w:cs="Arial"/>
          <w:sz w:val="24"/>
          <w:szCs w:val="24"/>
        </w:rPr>
        <w:t>76</w:t>
      </w:r>
      <w:r w:rsidRPr="00D223C1">
        <w:rPr>
          <w:rFonts w:ascii="Arial" w:hAnsi="Arial" w:cs="Arial"/>
          <w:sz w:val="24"/>
          <w:szCs w:val="24"/>
        </w:rPr>
        <w:t xml:space="preserve"> localidades, siendo las tres principales </w:t>
      </w:r>
      <w:r w:rsidR="00C570C4" w:rsidRPr="00D223C1">
        <w:rPr>
          <w:rFonts w:ascii="Arial" w:hAnsi="Arial" w:cs="Arial"/>
          <w:sz w:val="24"/>
          <w:szCs w:val="24"/>
        </w:rPr>
        <w:t>Tetzacual</w:t>
      </w:r>
      <w:r w:rsidRPr="00D223C1">
        <w:rPr>
          <w:rFonts w:ascii="Arial" w:hAnsi="Arial" w:cs="Arial"/>
          <w:sz w:val="24"/>
          <w:szCs w:val="24"/>
        </w:rPr>
        <w:t xml:space="preserve"> con </w:t>
      </w:r>
      <w:r w:rsidR="00D47EF1" w:rsidRPr="00D223C1">
        <w:rPr>
          <w:rFonts w:ascii="Arial" w:hAnsi="Arial" w:cs="Arial"/>
          <w:sz w:val="24"/>
          <w:szCs w:val="24"/>
        </w:rPr>
        <w:t>8.55</w:t>
      </w:r>
      <w:r w:rsidRPr="00D223C1">
        <w:rPr>
          <w:rFonts w:ascii="Arial" w:hAnsi="Arial" w:cs="Arial"/>
          <w:sz w:val="24"/>
          <w:szCs w:val="24"/>
        </w:rPr>
        <w:t xml:space="preserve">%, </w:t>
      </w:r>
      <w:r w:rsidR="00D47EF1" w:rsidRPr="00D223C1">
        <w:rPr>
          <w:rFonts w:ascii="Arial" w:hAnsi="Arial" w:cs="Arial"/>
          <w:sz w:val="24"/>
          <w:szCs w:val="24"/>
        </w:rPr>
        <w:t>José María Pino Suarez</w:t>
      </w:r>
      <w:r w:rsidRPr="00D223C1">
        <w:rPr>
          <w:rFonts w:ascii="Arial" w:hAnsi="Arial" w:cs="Arial"/>
          <w:sz w:val="24"/>
          <w:szCs w:val="24"/>
        </w:rPr>
        <w:t xml:space="preserve"> </w:t>
      </w:r>
      <w:r w:rsidR="00D47EF1" w:rsidRPr="00D223C1">
        <w:rPr>
          <w:rFonts w:ascii="Arial" w:hAnsi="Arial" w:cs="Arial"/>
          <w:sz w:val="24"/>
          <w:szCs w:val="24"/>
        </w:rPr>
        <w:t>7.10</w:t>
      </w:r>
      <w:r w:rsidRPr="00D223C1">
        <w:rPr>
          <w:rFonts w:ascii="Arial" w:hAnsi="Arial" w:cs="Arial"/>
          <w:sz w:val="24"/>
          <w:szCs w:val="24"/>
        </w:rPr>
        <w:t xml:space="preserve">% y </w:t>
      </w:r>
      <w:r w:rsidR="00D47EF1" w:rsidRPr="00D223C1">
        <w:rPr>
          <w:rFonts w:ascii="Arial" w:hAnsi="Arial" w:cs="Arial"/>
          <w:sz w:val="24"/>
          <w:szCs w:val="24"/>
        </w:rPr>
        <w:t>Limontitla</w:t>
      </w:r>
      <w:r w:rsidRPr="00D223C1">
        <w:rPr>
          <w:rFonts w:ascii="Arial" w:hAnsi="Arial" w:cs="Arial"/>
          <w:sz w:val="24"/>
          <w:szCs w:val="24"/>
        </w:rPr>
        <w:t xml:space="preserve"> con </w:t>
      </w:r>
      <w:r w:rsidR="00D47EF1" w:rsidRPr="00D223C1">
        <w:rPr>
          <w:rFonts w:ascii="Arial" w:hAnsi="Arial" w:cs="Arial"/>
          <w:sz w:val="24"/>
          <w:szCs w:val="24"/>
        </w:rPr>
        <w:t>4</w:t>
      </w:r>
      <w:r w:rsidRPr="00D223C1">
        <w:rPr>
          <w:rFonts w:ascii="Arial" w:hAnsi="Arial" w:cs="Arial"/>
          <w:sz w:val="24"/>
          <w:szCs w:val="24"/>
        </w:rPr>
        <w:t>.</w:t>
      </w:r>
      <w:r w:rsidR="00D47EF1" w:rsidRPr="00D223C1">
        <w:rPr>
          <w:rFonts w:ascii="Arial" w:hAnsi="Arial" w:cs="Arial"/>
          <w:sz w:val="24"/>
          <w:szCs w:val="24"/>
        </w:rPr>
        <w:t>97</w:t>
      </w:r>
      <w:r w:rsidRPr="00D223C1">
        <w:rPr>
          <w:rFonts w:ascii="Arial" w:hAnsi="Arial" w:cs="Arial"/>
          <w:sz w:val="24"/>
          <w:szCs w:val="24"/>
        </w:rPr>
        <w:t>%</w:t>
      </w:r>
      <w:r w:rsidR="00363344" w:rsidRPr="00D223C1">
        <w:rPr>
          <w:rFonts w:ascii="Arial" w:hAnsi="Arial" w:cs="Arial"/>
          <w:sz w:val="24"/>
          <w:szCs w:val="24"/>
        </w:rPr>
        <w:t xml:space="preserve">. En las dos primeras de la etnia </w:t>
      </w:r>
      <w:r w:rsidR="000909C8" w:rsidRPr="00D223C1">
        <w:rPr>
          <w:rFonts w:ascii="Arial" w:hAnsi="Arial" w:cs="Arial"/>
          <w:sz w:val="24"/>
          <w:szCs w:val="24"/>
        </w:rPr>
        <w:t>náhuatl</w:t>
      </w:r>
      <w:r w:rsidR="00363344" w:rsidRPr="00D223C1">
        <w:rPr>
          <w:rFonts w:ascii="Arial" w:hAnsi="Arial" w:cs="Arial"/>
          <w:sz w:val="24"/>
          <w:szCs w:val="24"/>
        </w:rPr>
        <w:t xml:space="preserve"> y la tercera de la etnia otomí.</w:t>
      </w:r>
    </w:p>
    <w:p w14:paraId="08049F08" w14:textId="77777777" w:rsidR="0064075C" w:rsidRPr="00D223C1" w:rsidRDefault="0064075C" w:rsidP="00D223C1">
      <w:pPr>
        <w:spacing w:line="360" w:lineRule="auto"/>
        <w:jc w:val="both"/>
        <w:rPr>
          <w:rFonts w:ascii="Arial" w:hAnsi="Arial" w:cs="Arial"/>
          <w:sz w:val="24"/>
          <w:szCs w:val="24"/>
        </w:rPr>
      </w:pPr>
    </w:p>
    <w:p w14:paraId="76505AE2" w14:textId="1578AC4C" w:rsidR="00363344" w:rsidRPr="00D223C1" w:rsidRDefault="00363344" w:rsidP="00D223C1">
      <w:pPr>
        <w:spacing w:line="360" w:lineRule="auto"/>
        <w:jc w:val="both"/>
        <w:rPr>
          <w:rFonts w:ascii="Arial" w:hAnsi="Arial" w:cs="Arial"/>
          <w:sz w:val="24"/>
          <w:szCs w:val="24"/>
        </w:rPr>
      </w:pPr>
      <w:r w:rsidRPr="00D223C1">
        <w:rPr>
          <w:rFonts w:ascii="Arial" w:hAnsi="Arial" w:cs="Arial"/>
          <w:sz w:val="24"/>
          <w:szCs w:val="24"/>
        </w:rPr>
        <w:t xml:space="preserve">La población nahua se encuentra ubicada en las comunidades situadas sobre todo en la cañada del río Zontecomatlán que inicia desde José María Pino Suárez hasta Pochoco en la colindancia con Benito Juárez, aunque también </w:t>
      </w:r>
      <w:r w:rsidR="000909C8" w:rsidRPr="00D223C1">
        <w:rPr>
          <w:rFonts w:ascii="Arial" w:hAnsi="Arial" w:cs="Arial"/>
          <w:sz w:val="24"/>
          <w:szCs w:val="24"/>
        </w:rPr>
        <w:t>encontramos</w:t>
      </w:r>
      <w:r w:rsidRPr="00D223C1">
        <w:rPr>
          <w:rFonts w:ascii="Arial" w:hAnsi="Arial" w:cs="Arial"/>
          <w:sz w:val="24"/>
          <w:szCs w:val="24"/>
        </w:rPr>
        <w:t xml:space="preserve"> tres comunidades nahuas en la caña</w:t>
      </w:r>
      <w:r w:rsidR="000909C8" w:rsidRPr="00D223C1">
        <w:rPr>
          <w:rFonts w:ascii="Arial" w:hAnsi="Arial" w:cs="Arial"/>
          <w:sz w:val="24"/>
          <w:szCs w:val="24"/>
        </w:rPr>
        <w:t>d</w:t>
      </w:r>
      <w:r w:rsidRPr="00D223C1">
        <w:rPr>
          <w:rFonts w:ascii="Arial" w:hAnsi="Arial" w:cs="Arial"/>
          <w:sz w:val="24"/>
          <w:szCs w:val="24"/>
        </w:rPr>
        <w:t xml:space="preserve">a de Xilotla que son El Puente, Cuayo y Agua </w:t>
      </w:r>
      <w:r w:rsidR="000909C8" w:rsidRPr="00D223C1">
        <w:rPr>
          <w:rFonts w:ascii="Arial" w:hAnsi="Arial" w:cs="Arial"/>
          <w:sz w:val="24"/>
          <w:szCs w:val="24"/>
        </w:rPr>
        <w:t>Fría</w:t>
      </w:r>
      <w:r w:rsidRPr="00D223C1">
        <w:rPr>
          <w:rFonts w:ascii="Arial" w:hAnsi="Arial" w:cs="Arial"/>
          <w:sz w:val="24"/>
          <w:szCs w:val="24"/>
        </w:rPr>
        <w:t>.</w:t>
      </w:r>
    </w:p>
    <w:p w14:paraId="1A9B8083" w14:textId="77777777" w:rsidR="00363344" w:rsidRPr="00D223C1" w:rsidRDefault="00363344" w:rsidP="00D223C1">
      <w:pPr>
        <w:spacing w:line="360" w:lineRule="auto"/>
        <w:jc w:val="both"/>
        <w:rPr>
          <w:rFonts w:ascii="Arial" w:hAnsi="Arial" w:cs="Arial"/>
          <w:sz w:val="24"/>
          <w:szCs w:val="24"/>
        </w:rPr>
      </w:pPr>
    </w:p>
    <w:p w14:paraId="76CA0C11" w14:textId="0C68BF8A" w:rsidR="00D91C13" w:rsidRPr="00D223C1" w:rsidRDefault="00363344" w:rsidP="00D223C1">
      <w:pPr>
        <w:spacing w:line="360" w:lineRule="auto"/>
        <w:jc w:val="both"/>
        <w:rPr>
          <w:rFonts w:ascii="Arial" w:hAnsi="Arial" w:cs="Arial"/>
          <w:sz w:val="24"/>
          <w:szCs w:val="24"/>
        </w:rPr>
      </w:pPr>
      <w:r w:rsidRPr="00D223C1">
        <w:rPr>
          <w:rFonts w:ascii="Arial" w:hAnsi="Arial" w:cs="Arial"/>
          <w:sz w:val="24"/>
          <w:szCs w:val="24"/>
        </w:rPr>
        <w:t>Las comunidades de presencia Otomí están situadas en una fracción al sur del municipio separadas del resto del territorio por la cañada de Xilotla. Las comunidades más importantes son: Santa María la Victoria, Agua Hedionda, Tecomajapa.</w:t>
      </w:r>
    </w:p>
    <w:p w14:paraId="42D75376" w14:textId="5A9DE061" w:rsidR="00D91C13" w:rsidRPr="00D223C1" w:rsidRDefault="00D91C13" w:rsidP="00D223C1">
      <w:pPr>
        <w:spacing w:line="360" w:lineRule="auto"/>
        <w:jc w:val="both"/>
        <w:rPr>
          <w:rFonts w:ascii="Arial" w:hAnsi="Arial" w:cs="Arial"/>
          <w:sz w:val="24"/>
          <w:szCs w:val="24"/>
        </w:rPr>
      </w:pPr>
    </w:p>
    <w:p w14:paraId="55D3F800" w14:textId="6BD7F431" w:rsidR="00363344" w:rsidRPr="00D223C1" w:rsidRDefault="00363344" w:rsidP="00D223C1">
      <w:pPr>
        <w:spacing w:line="360" w:lineRule="auto"/>
        <w:jc w:val="both"/>
        <w:rPr>
          <w:rFonts w:ascii="Arial" w:hAnsi="Arial" w:cs="Arial"/>
          <w:sz w:val="24"/>
          <w:szCs w:val="24"/>
        </w:rPr>
      </w:pPr>
      <w:r w:rsidRPr="00D223C1">
        <w:rPr>
          <w:rFonts w:ascii="Arial" w:hAnsi="Arial" w:cs="Arial"/>
          <w:sz w:val="24"/>
          <w:szCs w:val="24"/>
        </w:rPr>
        <w:t xml:space="preserve">La mayor parte de la población es bilingüe y las comunicaciones sobre prevención se realiza en castellano cuando el o la funcionaria no pertenece a la </w:t>
      </w:r>
      <w:r w:rsidR="000909C8" w:rsidRPr="00D223C1">
        <w:rPr>
          <w:rFonts w:ascii="Arial" w:hAnsi="Arial" w:cs="Arial"/>
          <w:sz w:val="24"/>
          <w:szCs w:val="24"/>
        </w:rPr>
        <w:t>etnia</w:t>
      </w:r>
      <w:r w:rsidRPr="00D223C1">
        <w:rPr>
          <w:rFonts w:ascii="Arial" w:hAnsi="Arial" w:cs="Arial"/>
          <w:sz w:val="24"/>
          <w:szCs w:val="24"/>
        </w:rPr>
        <w:t xml:space="preserve">. Sin </w:t>
      </w:r>
      <w:r w:rsidR="0034089F" w:rsidRPr="00D223C1">
        <w:rPr>
          <w:rFonts w:ascii="Arial" w:hAnsi="Arial" w:cs="Arial"/>
          <w:sz w:val="24"/>
          <w:szCs w:val="24"/>
        </w:rPr>
        <w:t>embargo,</w:t>
      </w:r>
      <w:r w:rsidRPr="00D223C1">
        <w:rPr>
          <w:rFonts w:ascii="Arial" w:hAnsi="Arial" w:cs="Arial"/>
          <w:sz w:val="24"/>
          <w:szCs w:val="24"/>
        </w:rPr>
        <w:t xml:space="preserve"> hay 964 personas monolingües en su mayoría de la lengua </w:t>
      </w:r>
      <w:r w:rsidR="000909C8" w:rsidRPr="00D223C1">
        <w:rPr>
          <w:rFonts w:ascii="Arial" w:hAnsi="Arial" w:cs="Arial"/>
          <w:sz w:val="24"/>
          <w:szCs w:val="24"/>
        </w:rPr>
        <w:t>náhuatl</w:t>
      </w:r>
      <w:r w:rsidRPr="00D223C1">
        <w:rPr>
          <w:rFonts w:ascii="Arial" w:hAnsi="Arial" w:cs="Arial"/>
          <w:sz w:val="24"/>
          <w:szCs w:val="24"/>
        </w:rPr>
        <w:t>, 11.8%</w:t>
      </w:r>
      <w:r w:rsidR="00340DFF">
        <w:rPr>
          <w:rFonts w:ascii="Arial" w:hAnsi="Arial" w:cs="Arial"/>
          <w:sz w:val="24"/>
          <w:szCs w:val="24"/>
        </w:rPr>
        <w:t>-115 personas</w:t>
      </w:r>
      <w:r w:rsidRPr="00D223C1">
        <w:rPr>
          <w:rFonts w:ascii="Arial" w:hAnsi="Arial" w:cs="Arial"/>
          <w:sz w:val="24"/>
          <w:szCs w:val="24"/>
        </w:rPr>
        <w:t xml:space="preserve"> </w:t>
      </w:r>
      <w:r w:rsidR="00340DFF">
        <w:rPr>
          <w:rFonts w:ascii="Arial" w:hAnsi="Arial" w:cs="Arial"/>
          <w:sz w:val="24"/>
          <w:szCs w:val="24"/>
        </w:rPr>
        <w:t>en la localidad de E</w:t>
      </w:r>
      <w:r w:rsidRPr="00D223C1">
        <w:rPr>
          <w:rFonts w:ascii="Arial" w:hAnsi="Arial" w:cs="Arial"/>
          <w:sz w:val="24"/>
          <w:szCs w:val="24"/>
        </w:rPr>
        <w:t>l mamey</w:t>
      </w:r>
      <w:r w:rsidR="00340DFF">
        <w:rPr>
          <w:rFonts w:ascii="Arial" w:hAnsi="Arial" w:cs="Arial"/>
          <w:sz w:val="24"/>
          <w:szCs w:val="24"/>
        </w:rPr>
        <w:t xml:space="preserve">, </w:t>
      </w:r>
      <w:r w:rsidRPr="00D223C1">
        <w:rPr>
          <w:rFonts w:ascii="Arial" w:hAnsi="Arial" w:cs="Arial"/>
          <w:sz w:val="24"/>
          <w:szCs w:val="24"/>
        </w:rPr>
        <w:t>8.3%- 83 personas en Pino Suarez, 7.8% - 76 personas en los tres barrios de El Cuayo y 4.9% - 48 personas en El Cuayo La Esperanza.</w:t>
      </w:r>
    </w:p>
    <w:p w14:paraId="44B28751" w14:textId="77777777" w:rsidR="00363344" w:rsidRPr="00D223C1" w:rsidRDefault="00363344" w:rsidP="00D223C1">
      <w:pPr>
        <w:spacing w:line="360" w:lineRule="auto"/>
        <w:jc w:val="both"/>
        <w:rPr>
          <w:rFonts w:ascii="Arial" w:hAnsi="Arial" w:cs="Arial"/>
          <w:sz w:val="24"/>
          <w:szCs w:val="24"/>
        </w:rPr>
      </w:pPr>
    </w:p>
    <w:p w14:paraId="75B5CB51" w14:textId="7FCE4BE8" w:rsidR="00363344" w:rsidRPr="00D223C1" w:rsidRDefault="00363344" w:rsidP="00D223C1">
      <w:pPr>
        <w:spacing w:line="360" w:lineRule="auto"/>
        <w:jc w:val="both"/>
        <w:rPr>
          <w:rFonts w:ascii="Arial" w:hAnsi="Arial" w:cs="Arial"/>
          <w:sz w:val="24"/>
          <w:szCs w:val="24"/>
        </w:rPr>
      </w:pPr>
      <w:r w:rsidRPr="00D223C1">
        <w:rPr>
          <w:rFonts w:ascii="Arial" w:hAnsi="Arial" w:cs="Arial"/>
          <w:sz w:val="24"/>
          <w:szCs w:val="24"/>
        </w:rPr>
        <w:t>En la realización de brigadas y mapas comunitarios el ejercicio será mejor si se hace en la lengua originaria de cada comunidad.</w:t>
      </w:r>
    </w:p>
    <w:p w14:paraId="65817DC6" w14:textId="77777777" w:rsidR="00363344" w:rsidRPr="00D223C1" w:rsidRDefault="00363344" w:rsidP="00D223C1">
      <w:pPr>
        <w:spacing w:line="360" w:lineRule="auto"/>
        <w:jc w:val="both"/>
        <w:rPr>
          <w:rFonts w:ascii="Arial" w:hAnsi="Arial" w:cs="Arial"/>
          <w:sz w:val="24"/>
          <w:szCs w:val="24"/>
        </w:rPr>
      </w:pPr>
    </w:p>
    <w:p w14:paraId="5B4B8E90" w14:textId="28286EE2" w:rsidR="00D91C13" w:rsidRPr="00D223C1" w:rsidRDefault="00D91C13" w:rsidP="00D223C1">
      <w:pPr>
        <w:spacing w:line="360" w:lineRule="auto"/>
        <w:jc w:val="both"/>
        <w:rPr>
          <w:rFonts w:ascii="Arial" w:hAnsi="Arial" w:cs="Arial"/>
          <w:sz w:val="24"/>
          <w:szCs w:val="24"/>
        </w:rPr>
      </w:pPr>
      <w:r w:rsidRPr="00D223C1">
        <w:rPr>
          <w:rFonts w:ascii="Arial" w:hAnsi="Arial" w:cs="Arial"/>
          <w:sz w:val="24"/>
          <w:szCs w:val="24"/>
        </w:rPr>
        <w:lastRenderedPageBreak/>
        <w:t xml:space="preserve">En el municipio existen </w:t>
      </w:r>
      <w:r w:rsidR="00D6589B" w:rsidRPr="00D223C1">
        <w:rPr>
          <w:rFonts w:ascii="Arial" w:hAnsi="Arial" w:cs="Arial"/>
          <w:sz w:val="24"/>
          <w:szCs w:val="24"/>
        </w:rPr>
        <w:t>58</w:t>
      </w:r>
      <w:r w:rsidRPr="00D223C1">
        <w:rPr>
          <w:rFonts w:ascii="Arial" w:hAnsi="Arial" w:cs="Arial"/>
          <w:sz w:val="24"/>
          <w:szCs w:val="24"/>
        </w:rPr>
        <w:t xml:space="preserve"> personas afrodescendientes: </w:t>
      </w:r>
      <w:r w:rsidR="00D6589B" w:rsidRPr="00D223C1">
        <w:rPr>
          <w:rFonts w:ascii="Arial" w:hAnsi="Arial" w:cs="Arial"/>
          <w:sz w:val="24"/>
          <w:szCs w:val="24"/>
        </w:rPr>
        <w:t>27</w:t>
      </w:r>
      <w:r w:rsidRPr="00D223C1">
        <w:rPr>
          <w:rFonts w:ascii="Arial" w:hAnsi="Arial" w:cs="Arial"/>
          <w:sz w:val="24"/>
          <w:szCs w:val="24"/>
        </w:rPr>
        <w:t xml:space="preserve"> mujeres y </w:t>
      </w:r>
      <w:r w:rsidR="00D6589B" w:rsidRPr="00D223C1">
        <w:rPr>
          <w:rFonts w:ascii="Arial" w:hAnsi="Arial" w:cs="Arial"/>
          <w:sz w:val="24"/>
          <w:szCs w:val="24"/>
        </w:rPr>
        <w:t>31</w:t>
      </w:r>
      <w:r w:rsidRPr="00D223C1">
        <w:rPr>
          <w:rFonts w:ascii="Arial" w:hAnsi="Arial" w:cs="Arial"/>
          <w:sz w:val="24"/>
          <w:szCs w:val="24"/>
        </w:rPr>
        <w:t xml:space="preserve"> </w:t>
      </w:r>
      <w:r w:rsidR="001E3A1E" w:rsidRPr="00D223C1">
        <w:rPr>
          <w:rFonts w:ascii="Arial" w:hAnsi="Arial" w:cs="Arial"/>
          <w:sz w:val="24"/>
          <w:szCs w:val="24"/>
        </w:rPr>
        <w:t>hombres, ubicadas</w:t>
      </w:r>
      <w:r w:rsidRPr="00D223C1">
        <w:rPr>
          <w:rFonts w:ascii="Arial" w:hAnsi="Arial" w:cs="Arial"/>
          <w:sz w:val="24"/>
          <w:szCs w:val="24"/>
        </w:rPr>
        <w:t xml:space="preserve"> mayoritariamente en </w:t>
      </w:r>
      <w:r w:rsidR="00D6589B" w:rsidRPr="00D223C1">
        <w:rPr>
          <w:rFonts w:ascii="Arial" w:hAnsi="Arial" w:cs="Arial"/>
          <w:sz w:val="24"/>
          <w:szCs w:val="24"/>
        </w:rPr>
        <w:t xml:space="preserve">Ozultetla </w:t>
      </w:r>
      <w:r w:rsidRPr="00D223C1">
        <w:rPr>
          <w:rFonts w:ascii="Arial" w:hAnsi="Arial" w:cs="Arial"/>
          <w:sz w:val="24"/>
          <w:szCs w:val="24"/>
        </w:rPr>
        <w:t>(</w:t>
      </w:r>
      <w:r w:rsidR="00D6589B" w:rsidRPr="00D223C1">
        <w:rPr>
          <w:rFonts w:ascii="Arial" w:hAnsi="Arial" w:cs="Arial"/>
          <w:sz w:val="24"/>
          <w:szCs w:val="24"/>
        </w:rPr>
        <w:t>29</w:t>
      </w:r>
      <w:r w:rsidRPr="00D223C1">
        <w:rPr>
          <w:rFonts w:ascii="Arial" w:hAnsi="Arial" w:cs="Arial"/>
          <w:sz w:val="24"/>
          <w:szCs w:val="24"/>
        </w:rPr>
        <w:t xml:space="preserve">), </w:t>
      </w:r>
      <w:r w:rsidR="00BF6107" w:rsidRPr="00D223C1">
        <w:rPr>
          <w:rFonts w:ascii="Arial" w:hAnsi="Arial" w:cs="Arial"/>
          <w:sz w:val="24"/>
          <w:szCs w:val="24"/>
        </w:rPr>
        <w:t>José María Pino Suárez</w:t>
      </w:r>
      <w:r w:rsidRPr="00D223C1">
        <w:rPr>
          <w:rFonts w:ascii="Arial" w:hAnsi="Arial" w:cs="Arial"/>
          <w:sz w:val="24"/>
          <w:szCs w:val="24"/>
        </w:rPr>
        <w:t xml:space="preserve"> (</w:t>
      </w:r>
      <w:r w:rsidR="00BF6107" w:rsidRPr="00D223C1">
        <w:rPr>
          <w:rFonts w:ascii="Arial" w:hAnsi="Arial" w:cs="Arial"/>
          <w:sz w:val="24"/>
          <w:szCs w:val="24"/>
        </w:rPr>
        <w:t>7</w:t>
      </w:r>
      <w:r w:rsidRPr="00D223C1">
        <w:rPr>
          <w:rFonts w:ascii="Arial" w:hAnsi="Arial" w:cs="Arial"/>
          <w:sz w:val="24"/>
          <w:szCs w:val="24"/>
        </w:rPr>
        <w:t xml:space="preserve">), </w:t>
      </w:r>
      <w:r w:rsidR="00BF6107" w:rsidRPr="00D223C1">
        <w:rPr>
          <w:rFonts w:ascii="Arial" w:hAnsi="Arial" w:cs="Arial"/>
          <w:sz w:val="24"/>
          <w:szCs w:val="24"/>
        </w:rPr>
        <w:t>Agua Hedionda</w:t>
      </w:r>
      <w:r w:rsidRPr="00D223C1">
        <w:rPr>
          <w:rFonts w:ascii="Arial" w:hAnsi="Arial" w:cs="Arial"/>
          <w:sz w:val="24"/>
          <w:szCs w:val="24"/>
        </w:rPr>
        <w:t xml:space="preserve"> (</w:t>
      </w:r>
      <w:r w:rsidR="00BF6107" w:rsidRPr="00D223C1">
        <w:rPr>
          <w:rFonts w:ascii="Arial" w:hAnsi="Arial" w:cs="Arial"/>
          <w:sz w:val="24"/>
          <w:szCs w:val="24"/>
        </w:rPr>
        <w:t>5</w:t>
      </w:r>
      <w:r w:rsidRPr="00D223C1">
        <w:rPr>
          <w:rFonts w:ascii="Arial" w:hAnsi="Arial" w:cs="Arial"/>
          <w:sz w:val="24"/>
          <w:szCs w:val="24"/>
        </w:rPr>
        <w:t xml:space="preserve">) y </w:t>
      </w:r>
      <w:r w:rsidR="00BF6107" w:rsidRPr="00D223C1">
        <w:rPr>
          <w:rFonts w:ascii="Arial" w:hAnsi="Arial" w:cs="Arial"/>
          <w:sz w:val="24"/>
          <w:szCs w:val="24"/>
        </w:rPr>
        <w:t xml:space="preserve">Cruztitlán </w:t>
      </w:r>
      <w:r w:rsidRPr="00D223C1">
        <w:rPr>
          <w:rFonts w:ascii="Arial" w:hAnsi="Arial" w:cs="Arial"/>
          <w:sz w:val="24"/>
          <w:szCs w:val="24"/>
        </w:rPr>
        <w:t>(</w:t>
      </w:r>
      <w:r w:rsidR="00BF6107" w:rsidRPr="00D223C1">
        <w:rPr>
          <w:rFonts w:ascii="Arial" w:hAnsi="Arial" w:cs="Arial"/>
          <w:sz w:val="24"/>
          <w:szCs w:val="24"/>
        </w:rPr>
        <w:t>4</w:t>
      </w:r>
      <w:r w:rsidRPr="00D223C1">
        <w:rPr>
          <w:rFonts w:ascii="Arial" w:hAnsi="Arial" w:cs="Arial"/>
          <w:sz w:val="24"/>
          <w:szCs w:val="24"/>
        </w:rPr>
        <w:t xml:space="preserve">). </w:t>
      </w:r>
    </w:p>
    <w:p w14:paraId="7FBA082B" w14:textId="37FF64F5" w:rsidR="00D91C13" w:rsidRPr="00D223C1" w:rsidRDefault="00D91C13" w:rsidP="00D223C1">
      <w:pPr>
        <w:spacing w:line="360" w:lineRule="auto"/>
        <w:jc w:val="both"/>
        <w:rPr>
          <w:rFonts w:ascii="Arial" w:hAnsi="Arial" w:cs="Arial"/>
          <w:sz w:val="24"/>
          <w:szCs w:val="24"/>
        </w:rPr>
      </w:pPr>
    </w:p>
    <w:p w14:paraId="5BD0D568" w14:textId="5E4B31FA" w:rsidR="00D91C13" w:rsidRPr="00D223C1" w:rsidRDefault="00D91C13" w:rsidP="00D223C1">
      <w:pPr>
        <w:spacing w:line="360" w:lineRule="auto"/>
        <w:jc w:val="both"/>
        <w:rPr>
          <w:rFonts w:ascii="Arial" w:hAnsi="Arial" w:cs="Arial"/>
          <w:sz w:val="24"/>
          <w:szCs w:val="24"/>
        </w:rPr>
      </w:pPr>
      <w:r w:rsidRPr="00D223C1">
        <w:rPr>
          <w:rFonts w:ascii="Arial" w:hAnsi="Arial" w:cs="Arial"/>
          <w:sz w:val="24"/>
          <w:szCs w:val="24"/>
        </w:rPr>
        <w:t xml:space="preserve">La población que vive con discapacidad es de </w:t>
      </w:r>
      <w:r w:rsidR="000F34EA" w:rsidRPr="00D223C1">
        <w:rPr>
          <w:rFonts w:ascii="Arial" w:hAnsi="Arial" w:cs="Arial"/>
          <w:sz w:val="24"/>
          <w:szCs w:val="24"/>
        </w:rPr>
        <w:t xml:space="preserve">937 </w:t>
      </w:r>
      <w:r w:rsidRPr="00D223C1">
        <w:rPr>
          <w:rFonts w:ascii="Arial" w:hAnsi="Arial" w:cs="Arial"/>
          <w:sz w:val="24"/>
          <w:szCs w:val="24"/>
        </w:rPr>
        <w:t xml:space="preserve">personas, dispersas en </w:t>
      </w:r>
      <w:r w:rsidR="000F34EA" w:rsidRPr="00D223C1">
        <w:rPr>
          <w:rFonts w:ascii="Arial" w:hAnsi="Arial" w:cs="Arial"/>
          <w:sz w:val="24"/>
          <w:szCs w:val="24"/>
        </w:rPr>
        <w:t>65</w:t>
      </w:r>
      <w:r w:rsidRPr="00D223C1">
        <w:rPr>
          <w:rFonts w:ascii="Arial" w:hAnsi="Arial" w:cs="Arial"/>
          <w:sz w:val="24"/>
          <w:szCs w:val="24"/>
        </w:rPr>
        <w:t xml:space="preserve"> </w:t>
      </w:r>
      <w:r w:rsidR="000F34EA" w:rsidRPr="00D223C1">
        <w:rPr>
          <w:rFonts w:ascii="Arial" w:hAnsi="Arial" w:cs="Arial"/>
          <w:sz w:val="24"/>
          <w:szCs w:val="24"/>
        </w:rPr>
        <w:t>localidades</w:t>
      </w:r>
      <w:r w:rsidRPr="00D223C1">
        <w:rPr>
          <w:rFonts w:ascii="Arial" w:hAnsi="Arial" w:cs="Arial"/>
          <w:sz w:val="24"/>
          <w:szCs w:val="24"/>
        </w:rPr>
        <w:t>.</w:t>
      </w:r>
    </w:p>
    <w:p w14:paraId="048C4ABD" w14:textId="4B9074B5" w:rsidR="00D91C13" w:rsidRPr="00D223C1" w:rsidRDefault="00D91C13" w:rsidP="00D223C1">
      <w:pPr>
        <w:spacing w:line="360" w:lineRule="auto"/>
        <w:jc w:val="both"/>
        <w:rPr>
          <w:rFonts w:ascii="Arial" w:hAnsi="Arial" w:cs="Arial"/>
          <w:sz w:val="24"/>
          <w:szCs w:val="24"/>
        </w:rPr>
      </w:pPr>
    </w:p>
    <w:p w14:paraId="7FDA2ADA" w14:textId="4E4902D0" w:rsidR="001B6A9D" w:rsidRPr="00D223C1" w:rsidRDefault="002929E0" w:rsidP="00D223C1">
      <w:pPr>
        <w:spacing w:line="360" w:lineRule="auto"/>
        <w:jc w:val="center"/>
        <w:rPr>
          <w:rFonts w:ascii="Arial" w:hAnsi="Arial" w:cs="Arial"/>
          <w:sz w:val="24"/>
          <w:szCs w:val="24"/>
        </w:rPr>
      </w:pPr>
      <w:r w:rsidRPr="00D223C1">
        <w:rPr>
          <w:noProof/>
          <w:sz w:val="24"/>
          <w:szCs w:val="24"/>
          <w:lang w:val="es-MX" w:eastAsia="es-MX"/>
        </w:rPr>
        <w:drawing>
          <wp:inline distT="0" distB="0" distL="0" distR="0" wp14:anchorId="61FDB8A8" wp14:editId="5DA1EFBA">
            <wp:extent cx="2133600" cy="14001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33600" cy="1400175"/>
                    </a:xfrm>
                    <a:prstGeom prst="rect">
                      <a:avLst/>
                    </a:prstGeom>
                  </pic:spPr>
                </pic:pic>
              </a:graphicData>
            </a:graphic>
          </wp:inline>
        </w:drawing>
      </w:r>
    </w:p>
    <w:p w14:paraId="05CCD1DE" w14:textId="77777777" w:rsidR="001B6A9D" w:rsidRPr="00D223C1" w:rsidRDefault="001B6A9D" w:rsidP="00D223C1">
      <w:pPr>
        <w:spacing w:line="360" w:lineRule="auto"/>
        <w:jc w:val="both"/>
        <w:rPr>
          <w:rFonts w:ascii="Arial" w:hAnsi="Arial" w:cs="Arial"/>
          <w:sz w:val="24"/>
          <w:szCs w:val="24"/>
        </w:rPr>
      </w:pPr>
    </w:p>
    <w:p w14:paraId="43F6D83A" w14:textId="5C237664" w:rsidR="00D91C13" w:rsidRPr="00D223C1" w:rsidRDefault="00D91C13" w:rsidP="00D223C1">
      <w:pPr>
        <w:spacing w:line="360" w:lineRule="auto"/>
        <w:jc w:val="both"/>
        <w:rPr>
          <w:rFonts w:ascii="Arial" w:hAnsi="Arial" w:cs="Arial"/>
          <w:sz w:val="24"/>
          <w:szCs w:val="24"/>
        </w:rPr>
      </w:pPr>
      <w:r w:rsidRPr="00D223C1">
        <w:rPr>
          <w:rFonts w:ascii="Arial" w:hAnsi="Arial" w:cs="Arial"/>
          <w:sz w:val="24"/>
          <w:szCs w:val="24"/>
        </w:rPr>
        <w:t xml:space="preserve">De los </w:t>
      </w:r>
      <w:r w:rsidR="00694DEC" w:rsidRPr="00D223C1">
        <w:rPr>
          <w:rFonts w:ascii="Arial" w:hAnsi="Arial" w:cs="Arial"/>
          <w:sz w:val="24"/>
          <w:szCs w:val="24"/>
        </w:rPr>
        <w:t>3,940</w:t>
      </w:r>
      <w:r w:rsidRPr="00D223C1">
        <w:rPr>
          <w:rFonts w:ascii="Arial" w:hAnsi="Arial" w:cs="Arial"/>
          <w:sz w:val="24"/>
          <w:szCs w:val="24"/>
        </w:rPr>
        <w:t xml:space="preserve"> hogares registrados en el censo del 2020 del INEGI, </w:t>
      </w:r>
      <w:r w:rsidR="00694DEC" w:rsidRPr="00D223C1">
        <w:rPr>
          <w:rFonts w:ascii="Arial" w:hAnsi="Arial" w:cs="Arial"/>
          <w:sz w:val="24"/>
          <w:szCs w:val="24"/>
        </w:rPr>
        <w:t>1,033</w:t>
      </w:r>
      <w:r w:rsidRPr="00D223C1">
        <w:rPr>
          <w:rFonts w:ascii="Arial" w:hAnsi="Arial" w:cs="Arial"/>
          <w:sz w:val="24"/>
          <w:szCs w:val="24"/>
        </w:rPr>
        <w:t xml:space="preserve"> están encabezando por mujeres, en éstos viven </w:t>
      </w:r>
      <w:r w:rsidR="00307FC8" w:rsidRPr="00D223C1">
        <w:rPr>
          <w:rFonts w:ascii="Arial" w:hAnsi="Arial" w:cs="Arial"/>
          <w:sz w:val="24"/>
          <w:szCs w:val="24"/>
        </w:rPr>
        <w:t>3,115</w:t>
      </w:r>
      <w:r w:rsidRPr="00D223C1">
        <w:rPr>
          <w:rFonts w:ascii="Arial" w:hAnsi="Arial" w:cs="Arial"/>
          <w:sz w:val="24"/>
          <w:szCs w:val="24"/>
        </w:rPr>
        <w:t xml:space="preserve"> personas. Estos hogares corresponden al </w:t>
      </w:r>
      <w:r w:rsidR="00307FC8" w:rsidRPr="00D223C1">
        <w:rPr>
          <w:rFonts w:ascii="Arial" w:hAnsi="Arial" w:cs="Arial"/>
          <w:sz w:val="24"/>
          <w:szCs w:val="24"/>
        </w:rPr>
        <w:t>26.22</w:t>
      </w:r>
      <w:r w:rsidRPr="00D223C1">
        <w:rPr>
          <w:rFonts w:ascii="Arial" w:hAnsi="Arial" w:cs="Arial"/>
          <w:sz w:val="24"/>
          <w:szCs w:val="24"/>
        </w:rPr>
        <w:t>% del total de los hogares.</w:t>
      </w:r>
      <w:r w:rsidR="00363344" w:rsidRPr="00D223C1">
        <w:rPr>
          <w:rFonts w:ascii="Arial" w:hAnsi="Arial" w:cs="Arial"/>
          <w:sz w:val="24"/>
          <w:szCs w:val="24"/>
        </w:rPr>
        <w:t xml:space="preserve"> Esto está asociado a una importante actividad migratoria hacia Los Estados Unidos que es más importante en La Victoria.</w:t>
      </w:r>
    </w:p>
    <w:p w14:paraId="13242105" w14:textId="6C137F47" w:rsidR="00D91C13" w:rsidRPr="00D223C1" w:rsidRDefault="00D91C13" w:rsidP="00D223C1">
      <w:pPr>
        <w:spacing w:line="360" w:lineRule="auto"/>
        <w:jc w:val="both"/>
        <w:rPr>
          <w:rFonts w:ascii="Arial" w:hAnsi="Arial" w:cs="Arial"/>
          <w:sz w:val="24"/>
          <w:szCs w:val="24"/>
        </w:rPr>
      </w:pPr>
    </w:p>
    <w:p w14:paraId="6C4B53AD" w14:textId="30AFDFAA" w:rsidR="005067F2" w:rsidRPr="00D223C1" w:rsidRDefault="00D91C13" w:rsidP="00D223C1">
      <w:pPr>
        <w:spacing w:line="360" w:lineRule="auto"/>
        <w:jc w:val="both"/>
        <w:rPr>
          <w:rFonts w:ascii="Arial" w:hAnsi="Arial" w:cs="Arial"/>
          <w:sz w:val="24"/>
          <w:szCs w:val="24"/>
        </w:rPr>
      </w:pPr>
      <w:r w:rsidRPr="00D223C1">
        <w:rPr>
          <w:rFonts w:ascii="Arial" w:hAnsi="Arial" w:cs="Arial"/>
          <w:sz w:val="24"/>
          <w:szCs w:val="24"/>
        </w:rPr>
        <w:t xml:space="preserve">La marginación en el municipio es considerada </w:t>
      </w:r>
      <w:r w:rsidR="00290DFD" w:rsidRPr="00D223C1">
        <w:rPr>
          <w:rFonts w:ascii="Arial" w:hAnsi="Arial" w:cs="Arial"/>
          <w:sz w:val="24"/>
          <w:szCs w:val="24"/>
        </w:rPr>
        <w:t>muy alta</w:t>
      </w:r>
      <w:r w:rsidRPr="00D223C1">
        <w:rPr>
          <w:rFonts w:ascii="Arial" w:hAnsi="Arial" w:cs="Arial"/>
          <w:sz w:val="24"/>
          <w:szCs w:val="24"/>
        </w:rPr>
        <w:t xml:space="preserve"> de acuerdo con los siguientes indicadores:</w:t>
      </w:r>
    </w:p>
    <w:p w14:paraId="66243ED8" w14:textId="2F262450" w:rsidR="00E67E55" w:rsidRPr="00D223C1" w:rsidRDefault="00E67E55" w:rsidP="00D223C1">
      <w:pPr>
        <w:spacing w:line="360" w:lineRule="auto"/>
        <w:jc w:val="both"/>
        <w:rPr>
          <w:rFonts w:ascii="Arial" w:hAnsi="Arial" w:cs="Arial"/>
          <w:sz w:val="24"/>
          <w:szCs w:val="24"/>
        </w:rPr>
      </w:pPr>
    </w:p>
    <w:tbl>
      <w:tblPr>
        <w:tblW w:w="5000" w:type="pct"/>
        <w:tblCellMar>
          <w:left w:w="70" w:type="dxa"/>
          <w:right w:w="70" w:type="dxa"/>
        </w:tblCellMar>
        <w:tblLook w:val="04A0" w:firstRow="1" w:lastRow="0" w:firstColumn="1" w:lastColumn="0" w:noHBand="0" w:noVBand="1"/>
      </w:tblPr>
      <w:tblGrid>
        <w:gridCol w:w="7633"/>
        <w:gridCol w:w="1345"/>
      </w:tblGrid>
      <w:tr w:rsidR="00E67E55" w:rsidRPr="00E67E55" w14:paraId="7AB95207" w14:textId="77777777" w:rsidTr="0086783D">
        <w:trPr>
          <w:trHeight w:val="255"/>
        </w:trPr>
        <w:tc>
          <w:tcPr>
            <w:tcW w:w="5000" w:type="pct"/>
            <w:gridSpan w:val="2"/>
            <w:tcBorders>
              <w:top w:val="nil"/>
              <w:left w:val="nil"/>
              <w:bottom w:val="nil"/>
              <w:right w:val="nil"/>
            </w:tcBorders>
            <w:shd w:val="clear" w:color="auto" w:fill="A08956"/>
            <w:noWrap/>
            <w:vAlign w:val="center"/>
            <w:hideMark/>
          </w:tcPr>
          <w:p w14:paraId="4CF5548C" w14:textId="77777777" w:rsidR="00E67E55" w:rsidRPr="00E67E55" w:rsidRDefault="00E67E55" w:rsidP="00E67E55">
            <w:pPr>
              <w:autoSpaceDE/>
              <w:autoSpaceDN/>
              <w:adjustRightInd/>
              <w:jc w:val="center"/>
              <w:rPr>
                <w:rFonts w:ascii="Arial" w:eastAsia="Times New Roman" w:hAnsi="Arial" w:cs="Arial"/>
                <w:b/>
                <w:bCs/>
                <w:color w:val="FFFFFF"/>
                <w:sz w:val="20"/>
                <w:szCs w:val="20"/>
                <w:lang w:val="es-MX" w:eastAsia="es-MX"/>
              </w:rPr>
            </w:pPr>
            <w:r w:rsidRPr="00E67E55">
              <w:rPr>
                <w:rFonts w:ascii="Arial" w:eastAsia="Times New Roman" w:hAnsi="Arial" w:cs="Arial"/>
                <w:b/>
                <w:bCs/>
                <w:color w:val="FFFFFF"/>
                <w:sz w:val="20"/>
                <w:szCs w:val="20"/>
                <w:lang w:val="es-MX" w:eastAsia="es-MX"/>
              </w:rPr>
              <w:t>MARGINACIÓN, 2020</w:t>
            </w:r>
          </w:p>
        </w:tc>
      </w:tr>
      <w:tr w:rsidR="00E67E55" w:rsidRPr="00E67E55" w14:paraId="631BCCEB" w14:textId="77777777" w:rsidTr="00E67E55">
        <w:trPr>
          <w:trHeight w:val="255"/>
        </w:trPr>
        <w:tc>
          <w:tcPr>
            <w:tcW w:w="4251" w:type="pct"/>
            <w:tcBorders>
              <w:top w:val="nil"/>
              <w:left w:val="nil"/>
              <w:bottom w:val="single" w:sz="4" w:space="0" w:color="auto"/>
              <w:right w:val="nil"/>
            </w:tcBorders>
            <w:shd w:val="clear" w:color="auto" w:fill="auto"/>
            <w:noWrap/>
            <w:vAlign w:val="center"/>
            <w:hideMark/>
          </w:tcPr>
          <w:p w14:paraId="328CC836" w14:textId="77777777" w:rsidR="00E67E55" w:rsidRPr="00E67E55" w:rsidRDefault="00E67E55" w:rsidP="00E67E55">
            <w:pPr>
              <w:autoSpaceDE/>
              <w:autoSpaceDN/>
              <w:adjustRightInd/>
              <w:rPr>
                <w:rFonts w:ascii="Arial" w:eastAsia="Times New Roman" w:hAnsi="Arial" w:cs="Arial"/>
                <w:b/>
                <w:bCs/>
                <w:color w:val="000000"/>
                <w:sz w:val="20"/>
                <w:szCs w:val="20"/>
                <w:lang w:val="es-MX" w:eastAsia="es-MX"/>
              </w:rPr>
            </w:pPr>
            <w:r w:rsidRPr="00E67E55">
              <w:rPr>
                <w:rFonts w:ascii="Arial" w:eastAsia="Times New Roman" w:hAnsi="Arial" w:cs="Arial"/>
                <w:b/>
                <w:bCs/>
                <w:color w:val="000000"/>
                <w:sz w:val="20"/>
                <w:szCs w:val="20"/>
                <w:lang w:val="es-MX" w:eastAsia="es-MX"/>
              </w:rPr>
              <w:t>Concepto</w:t>
            </w:r>
          </w:p>
        </w:tc>
        <w:tc>
          <w:tcPr>
            <w:tcW w:w="749" w:type="pct"/>
            <w:tcBorders>
              <w:top w:val="nil"/>
              <w:left w:val="nil"/>
              <w:bottom w:val="single" w:sz="4" w:space="0" w:color="auto"/>
              <w:right w:val="nil"/>
            </w:tcBorders>
            <w:shd w:val="clear" w:color="auto" w:fill="auto"/>
            <w:noWrap/>
            <w:vAlign w:val="center"/>
            <w:hideMark/>
          </w:tcPr>
          <w:p w14:paraId="5DE98839" w14:textId="77777777" w:rsidR="00E67E55" w:rsidRPr="00E67E55" w:rsidRDefault="00E67E55" w:rsidP="00E67E55">
            <w:pPr>
              <w:autoSpaceDE/>
              <w:autoSpaceDN/>
              <w:adjustRightInd/>
              <w:jc w:val="center"/>
              <w:rPr>
                <w:rFonts w:ascii="Arial" w:eastAsia="Times New Roman" w:hAnsi="Arial" w:cs="Arial"/>
                <w:b/>
                <w:bCs/>
                <w:color w:val="000000"/>
                <w:sz w:val="20"/>
                <w:szCs w:val="20"/>
                <w:lang w:val="es-MX" w:eastAsia="es-MX"/>
              </w:rPr>
            </w:pPr>
            <w:r w:rsidRPr="00E67E55">
              <w:rPr>
                <w:rFonts w:ascii="Arial" w:eastAsia="Times New Roman" w:hAnsi="Arial" w:cs="Arial"/>
                <w:b/>
                <w:bCs/>
                <w:color w:val="000000"/>
                <w:sz w:val="20"/>
                <w:szCs w:val="20"/>
                <w:lang w:val="es-MX" w:eastAsia="es-MX"/>
              </w:rPr>
              <w:t>Referencia</w:t>
            </w:r>
          </w:p>
        </w:tc>
      </w:tr>
      <w:tr w:rsidR="00E67E55" w:rsidRPr="00E67E55" w14:paraId="35672B59" w14:textId="77777777" w:rsidTr="00E67E55">
        <w:trPr>
          <w:trHeight w:val="255"/>
        </w:trPr>
        <w:tc>
          <w:tcPr>
            <w:tcW w:w="4251" w:type="pct"/>
            <w:tcBorders>
              <w:top w:val="nil"/>
              <w:left w:val="nil"/>
              <w:bottom w:val="nil"/>
              <w:right w:val="nil"/>
            </w:tcBorders>
            <w:shd w:val="clear" w:color="auto" w:fill="auto"/>
            <w:noWrap/>
            <w:vAlign w:val="center"/>
            <w:hideMark/>
          </w:tcPr>
          <w:p w14:paraId="3C9147E3" w14:textId="77777777" w:rsidR="00E67E55" w:rsidRPr="00E67E55" w:rsidRDefault="00E67E55" w:rsidP="00E67E55">
            <w:pPr>
              <w:autoSpaceDE/>
              <w:autoSpaceDN/>
              <w:adjustRightInd/>
              <w:rPr>
                <w:rFonts w:ascii="Arial" w:eastAsia="Times New Roman" w:hAnsi="Arial" w:cs="Arial"/>
                <w:color w:val="000000"/>
                <w:sz w:val="20"/>
                <w:szCs w:val="20"/>
                <w:lang w:val="es-MX" w:eastAsia="es-MX"/>
              </w:rPr>
            </w:pPr>
            <w:r w:rsidRPr="00E67E55">
              <w:rPr>
                <w:rFonts w:ascii="Arial" w:eastAsia="Times New Roman" w:hAnsi="Arial" w:cs="Arial"/>
                <w:color w:val="000000"/>
                <w:sz w:val="20"/>
                <w:szCs w:val="20"/>
                <w:lang w:val="es-MX" w:eastAsia="es-MX"/>
              </w:rPr>
              <w:t>Grado de Marginación</w:t>
            </w:r>
          </w:p>
        </w:tc>
        <w:tc>
          <w:tcPr>
            <w:tcW w:w="749" w:type="pct"/>
            <w:tcBorders>
              <w:top w:val="nil"/>
              <w:left w:val="nil"/>
              <w:bottom w:val="nil"/>
              <w:right w:val="nil"/>
            </w:tcBorders>
            <w:shd w:val="clear" w:color="auto" w:fill="auto"/>
            <w:noWrap/>
            <w:vAlign w:val="center"/>
            <w:hideMark/>
          </w:tcPr>
          <w:p w14:paraId="2C7F9440" w14:textId="77777777" w:rsidR="00E67E55" w:rsidRPr="00E67E55" w:rsidRDefault="00E67E55" w:rsidP="00E67E55">
            <w:pPr>
              <w:autoSpaceDE/>
              <w:autoSpaceDN/>
              <w:adjustRightInd/>
              <w:jc w:val="center"/>
              <w:rPr>
                <w:rFonts w:ascii="Arial" w:eastAsia="Times New Roman" w:hAnsi="Arial" w:cs="Arial"/>
                <w:color w:val="000000"/>
                <w:sz w:val="20"/>
                <w:szCs w:val="20"/>
                <w:lang w:val="es-MX" w:eastAsia="es-MX"/>
              </w:rPr>
            </w:pPr>
            <w:r w:rsidRPr="00E67E55">
              <w:rPr>
                <w:rFonts w:ascii="Arial" w:eastAsia="Times New Roman" w:hAnsi="Arial" w:cs="Arial"/>
                <w:color w:val="000000"/>
                <w:sz w:val="20"/>
                <w:szCs w:val="20"/>
                <w:lang w:val="es-MX" w:eastAsia="es-MX"/>
              </w:rPr>
              <w:t>Muy Alto</w:t>
            </w:r>
          </w:p>
        </w:tc>
      </w:tr>
      <w:tr w:rsidR="00E67E55" w:rsidRPr="00E67E55" w14:paraId="2BDF82B1" w14:textId="77777777" w:rsidTr="00E67E55">
        <w:trPr>
          <w:trHeight w:val="255"/>
        </w:trPr>
        <w:tc>
          <w:tcPr>
            <w:tcW w:w="4251" w:type="pct"/>
            <w:tcBorders>
              <w:top w:val="nil"/>
              <w:left w:val="nil"/>
              <w:bottom w:val="nil"/>
              <w:right w:val="nil"/>
            </w:tcBorders>
            <w:shd w:val="clear" w:color="auto" w:fill="auto"/>
            <w:noWrap/>
            <w:vAlign w:val="center"/>
            <w:hideMark/>
          </w:tcPr>
          <w:p w14:paraId="51F6D5D7" w14:textId="77777777" w:rsidR="00E67E55" w:rsidRPr="00E67E55" w:rsidRDefault="00E67E55" w:rsidP="00E67E55">
            <w:pPr>
              <w:autoSpaceDE/>
              <w:autoSpaceDN/>
              <w:adjustRightInd/>
              <w:rPr>
                <w:rFonts w:ascii="Arial" w:eastAsia="Times New Roman" w:hAnsi="Arial" w:cs="Arial"/>
                <w:color w:val="000000"/>
                <w:sz w:val="20"/>
                <w:szCs w:val="20"/>
                <w:lang w:val="es-MX" w:eastAsia="es-MX"/>
              </w:rPr>
            </w:pPr>
            <w:r w:rsidRPr="00E67E55">
              <w:rPr>
                <w:rFonts w:ascii="Arial" w:eastAsia="Times New Roman" w:hAnsi="Arial" w:cs="Arial"/>
                <w:color w:val="000000"/>
                <w:sz w:val="20"/>
                <w:szCs w:val="20"/>
                <w:lang w:val="es-MX" w:eastAsia="es-MX"/>
              </w:rPr>
              <w:t>Índice de Marginación</w:t>
            </w:r>
          </w:p>
        </w:tc>
        <w:tc>
          <w:tcPr>
            <w:tcW w:w="749" w:type="pct"/>
            <w:tcBorders>
              <w:top w:val="nil"/>
              <w:left w:val="nil"/>
              <w:bottom w:val="nil"/>
              <w:right w:val="nil"/>
            </w:tcBorders>
            <w:shd w:val="clear" w:color="auto" w:fill="auto"/>
            <w:noWrap/>
            <w:vAlign w:val="center"/>
            <w:hideMark/>
          </w:tcPr>
          <w:p w14:paraId="05767126" w14:textId="77777777" w:rsidR="00E67E55" w:rsidRPr="00E67E55" w:rsidRDefault="00E67E55" w:rsidP="00E67E55">
            <w:pPr>
              <w:autoSpaceDE/>
              <w:autoSpaceDN/>
              <w:adjustRightInd/>
              <w:jc w:val="center"/>
              <w:rPr>
                <w:rFonts w:ascii="Arial" w:eastAsia="Times New Roman" w:hAnsi="Arial" w:cs="Arial"/>
                <w:color w:val="000000"/>
                <w:sz w:val="20"/>
                <w:szCs w:val="20"/>
                <w:lang w:val="es-MX" w:eastAsia="es-MX"/>
              </w:rPr>
            </w:pPr>
            <w:r w:rsidRPr="00E67E55">
              <w:rPr>
                <w:rFonts w:ascii="Arial" w:eastAsia="Times New Roman" w:hAnsi="Arial" w:cs="Arial"/>
                <w:color w:val="000000"/>
                <w:sz w:val="20"/>
                <w:szCs w:val="20"/>
                <w:lang w:val="es-MX" w:eastAsia="es-MX"/>
              </w:rPr>
              <w:t>47</w:t>
            </w:r>
          </w:p>
        </w:tc>
      </w:tr>
      <w:tr w:rsidR="00E67E55" w:rsidRPr="00E67E55" w14:paraId="2673536A" w14:textId="77777777" w:rsidTr="00E67E55">
        <w:trPr>
          <w:trHeight w:val="255"/>
        </w:trPr>
        <w:tc>
          <w:tcPr>
            <w:tcW w:w="4251" w:type="pct"/>
            <w:tcBorders>
              <w:top w:val="nil"/>
              <w:left w:val="nil"/>
              <w:bottom w:val="nil"/>
              <w:right w:val="nil"/>
            </w:tcBorders>
            <w:shd w:val="clear" w:color="auto" w:fill="auto"/>
            <w:noWrap/>
            <w:vAlign w:val="center"/>
            <w:hideMark/>
          </w:tcPr>
          <w:p w14:paraId="38A58982" w14:textId="77777777" w:rsidR="00E67E55" w:rsidRPr="00E67E55" w:rsidRDefault="00E67E55" w:rsidP="00E67E55">
            <w:pPr>
              <w:autoSpaceDE/>
              <w:autoSpaceDN/>
              <w:adjustRightInd/>
              <w:rPr>
                <w:rFonts w:ascii="Arial" w:eastAsia="Times New Roman" w:hAnsi="Arial" w:cs="Arial"/>
                <w:color w:val="000000"/>
                <w:sz w:val="20"/>
                <w:szCs w:val="20"/>
                <w:lang w:val="es-MX" w:eastAsia="es-MX"/>
              </w:rPr>
            </w:pPr>
            <w:r w:rsidRPr="00E67E55">
              <w:rPr>
                <w:rFonts w:ascii="Arial" w:eastAsia="Times New Roman" w:hAnsi="Arial" w:cs="Arial"/>
                <w:color w:val="000000"/>
                <w:sz w:val="20"/>
                <w:szCs w:val="20"/>
                <w:lang w:val="es-MX" w:eastAsia="es-MX"/>
              </w:rPr>
              <w:t>Lugar que ocupa en el contexto estatal</w:t>
            </w:r>
          </w:p>
        </w:tc>
        <w:tc>
          <w:tcPr>
            <w:tcW w:w="749" w:type="pct"/>
            <w:tcBorders>
              <w:top w:val="nil"/>
              <w:left w:val="nil"/>
              <w:bottom w:val="nil"/>
              <w:right w:val="nil"/>
            </w:tcBorders>
            <w:shd w:val="clear" w:color="auto" w:fill="auto"/>
            <w:noWrap/>
            <w:vAlign w:val="center"/>
            <w:hideMark/>
          </w:tcPr>
          <w:p w14:paraId="41990576" w14:textId="77777777" w:rsidR="00E67E55" w:rsidRPr="00E67E55" w:rsidRDefault="00E67E55" w:rsidP="00E67E55">
            <w:pPr>
              <w:autoSpaceDE/>
              <w:autoSpaceDN/>
              <w:adjustRightInd/>
              <w:jc w:val="center"/>
              <w:rPr>
                <w:rFonts w:ascii="Arial" w:eastAsia="Times New Roman" w:hAnsi="Arial" w:cs="Arial"/>
                <w:color w:val="000000"/>
                <w:sz w:val="20"/>
                <w:szCs w:val="20"/>
                <w:lang w:val="es-MX" w:eastAsia="es-MX"/>
              </w:rPr>
            </w:pPr>
            <w:r w:rsidRPr="00E67E55">
              <w:rPr>
                <w:rFonts w:ascii="Arial" w:eastAsia="Times New Roman" w:hAnsi="Arial" w:cs="Arial"/>
                <w:color w:val="000000"/>
                <w:sz w:val="20"/>
                <w:szCs w:val="20"/>
                <w:lang w:val="es-MX" w:eastAsia="es-MX"/>
              </w:rPr>
              <w:t>7</w:t>
            </w:r>
          </w:p>
        </w:tc>
      </w:tr>
      <w:tr w:rsidR="00E67E55" w:rsidRPr="00E67E55" w14:paraId="0BA8131B" w14:textId="77777777" w:rsidTr="00E67E55">
        <w:trPr>
          <w:trHeight w:val="255"/>
        </w:trPr>
        <w:tc>
          <w:tcPr>
            <w:tcW w:w="4251" w:type="pct"/>
            <w:tcBorders>
              <w:top w:val="nil"/>
              <w:left w:val="nil"/>
              <w:bottom w:val="nil"/>
              <w:right w:val="nil"/>
            </w:tcBorders>
            <w:shd w:val="clear" w:color="auto" w:fill="auto"/>
            <w:noWrap/>
            <w:vAlign w:val="center"/>
            <w:hideMark/>
          </w:tcPr>
          <w:p w14:paraId="3153D14A" w14:textId="77777777" w:rsidR="00E67E55" w:rsidRPr="00E67E55" w:rsidRDefault="00E67E55" w:rsidP="00E67E55">
            <w:pPr>
              <w:autoSpaceDE/>
              <w:autoSpaceDN/>
              <w:adjustRightInd/>
              <w:rPr>
                <w:rFonts w:ascii="Arial" w:eastAsia="Times New Roman" w:hAnsi="Arial" w:cs="Arial"/>
                <w:color w:val="000000"/>
                <w:sz w:val="20"/>
                <w:szCs w:val="20"/>
                <w:lang w:val="es-MX" w:eastAsia="es-MX"/>
              </w:rPr>
            </w:pPr>
            <w:r w:rsidRPr="00E67E55">
              <w:rPr>
                <w:rFonts w:ascii="Arial" w:eastAsia="Times New Roman" w:hAnsi="Arial" w:cs="Arial"/>
                <w:color w:val="000000"/>
                <w:sz w:val="20"/>
                <w:szCs w:val="20"/>
                <w:lang w:val="es-MX" w:eastAsia="es-MX"/>
              </w:rPr>
              <w:t>Lugar que ocupa en el contexto nacional</w:t>
            </w:r>
          </w:p>
        </w:tc>
        <w:tc>
          <w:tcPr>
            <w:tcW w:w="749" w:type="pct"/>
            <w:tcBorders>
              <w:top w:val="nil"/>
              <w:left w:val="nil"/>
              <w:bottom w:val="nil"/>
              <w:right w:val="nil"/>
            </w:tcBorders>
            <w:shd w:val="clear" w:color="auto" w:fill="auto"/>
            <w:noWrap/>
            <w:vAlign w:val="center"/>
            <w:hideMark/>
          </w:tcPr>
          <w:p w14:paraId="7790DE2B" w14:textId="77777777" w:rsidR="00E67E55" w:rsidRPr="00E67E55" w:rsidRDefault="00E67E55" w:rsidP="00E67E55">
            <w:pPr>
              <w:autoSpaceDE/>
              <w:autoSpaceDN/>
              <w:adjustRightInd/>
              <w:jc w:val="center"/>
              <w:rPr>
                <w:rFonts w:ascii="Arial" w:eastAsia="Times New Roman" w:hAnsi="Arial" w:cs="Arial"/>
                <w:color w:val="000000"/>
                <w:sz w:val="20"/>
                <w:szCs w:val="20"/>
                <w:lang w:val="es-MX" w:eastAsia="es-MX"/>
              </w:rPr>
            </w:pPr>
            <w:r w:rsidRPr="00E67E55">
              <w:rPr>
                <w:rFonts w:ascii="Arial" w:eastAsia="Times New Roman" w:hAnsi="Arial" w:cs="Arial"/>
                <w:color w:val="000000"/>
                <w:sz w:val="20"/>
                <w:szCs w:val="20"/>
                <w:lang w:val="es-MX" w:eastAsia="es-MX"/>
              </w:rPr>
              <w:t>107</w:t>
            </w:r>
          </w:p>
        </w:tc>
      </w:tr>
      <w:tr w:rsidR="00E67E55" w:rsidRPr="00E67E55" w14:paraId="1A33CDF3" w14:textId="77777777" w:rsidTr="00E67E55">
        <w:trPr>
          <w:trHeight w:val="255"/>
        </w:trPr>
        <w:tc>
          <w:tcPr>
            <w:tcW w:w="4251" w:type="pct"/>
            <w:tcBorders>
              <w:top w:val="nil"/>
              <w:left w:val="nil"/>
              <w:bottom w:val="nil"/>
              <w:right w:val="nil"/>
            </w:tcBorders>
            <w:shd w:val="clear" w:color="auto" w:fill="auto"/>
            <w:noWrap/>
            <w:vAlign w:val="center"/>
            <w:hideMark/>
          </w:tcPr>
          <w:p w14:paraId="49F1B379" w14:textId="77777777" w:rsidR="00E67E55" w:rsidRPr="00E67E55" w:rsidRDefault="00E67E55" w:rsidP="00E67E55">
            <w:pPr>
              <w:autoSpaceDE/>
              <w:autoSpaceDN/>
              <w:adjustRightInd/>
              <w:rPr>
                <w:rFonts w:ascii="Arial" w:eastAsia="Times New Roman" w:hAnsi="Arial" w:cs="Arial"/>
                <w:color w:val="000000"/>
                <w:sz w:val="20"/>
                <w:szCs w:val="20"/>
                <w:lang w:val="es-MX" w:eastAsia="es-MX"/>
              </w:rPr>
            </w:pPr>
            <w:r w:rsidRPr="00E67E55">
              <w:rPr>
                <w:rFonts w:ascii="Arial" w:eastAsia="Times New Roman" w:hAnsi="Arial" w:cs="Arial"/>
                <w:color w:val="000000"/>
                <w:sz w:val="20"/>
                <w:szCs w:val="20"/>
                <w:lang w:val="es-MX" w:eastAsia="es-MX"/>
              </w:rPr>
              <w:t>Población analfabeta de 15 años o más</w:t>
            </w:r>
          </w:p>
        </w:tc>
        <w:tc>
          <w:tcPr>
            <w:tcW w:w="749" w:type="pct"/>
            <w:tcBorders>
              <w:top w:val="nil"/>
              <w:left w:val="nil"/>
              <w:bottom w:val="nil"/>
              <w:right w:val="nil"/>
            </w:tcBorders>
            <w:shd w:val="clear" w:color="auto" w:fill="auto"/>
            <w:noWrap/>
            <w:vAlign w:val="center"/>
            <w:hideMark/>
          </w:tcPr>
          <w:p w14:paraId="587EF96E" w14:textId="77777777" w:rsidR="00E67E55" w:rsidRPr="00E67E55" w:rsidRDefault="00E67E55" w:rsidP="00E67E55">
            <w:pPr>
              <w:autoSpaceDE/>
              <w:autoSpaceDN/>
              <w:adjustRightInd/>
              <w:jc w:val="center"/>
              <w:rPr>
                <w:rFonts w:ascii="Arial" w:eastAsia="Times New Roman" w:hAnsi="Arial" w:cs="Arial"/>
                <w:color w:val="000000"/>
                <w:sz w:val="20"/>
                <w:szCs w:val="20"/>
                <w:lang w:val="es-MX" w:eastAsia="es-MX"/>
              </w:rPr>
            </w:pPr>
            <w:r w:rsidRPr="00E67E55">
              <w:rPr>
                <w:rFonts w:ascii="Arial" w:eastAsia="Times New Roman" w:hAnsi="Arial" w:cs="Arial"/>
                <w:color w:val="000000"/>
                <w:sz w:val="20"/>
                <w:szCs w:val="20"/>
                <w:lang w:val="es-MX" w:eastAsia="es-MX"/>
              </w:rPr>
              <w:t>25.7%</w:t>
            </w:r>
          </w:p>
        </w:tc>
      </w:tr>
      <w:tr w:rsidR="00E67E55" w:rsidRPr="00E67E55" w14:paraId="1D1C821F" w14:textId="77777777" w:rsidTr="00E67E55">
        <w:trPr>
          <w:trHeight w:val="255"/>
        </w:trPr>
        <w:tc>
          <w:tcPr>
            <w:tcW w:w="4251" w:type="pct"/>
            <w:tcBorders>
              <w:top w:val="nil"/>
              <w:left w:val="nil"/>
              <w:bottom w:val="nil"/>
              <w:right w:val="nil"/>
            </w:tcBorders>
            <w:shd w:val="clear" w:color="auto" w:fill="auto"/>
            <w:noWrap/>
            <w:vAlign w:val="center"/>
            <w:hideMark/>
          </w:tcPr>
          <w:p w14:paraId="5070A6B6" w14:textId="77777777" w:rsidR="00E67E55" w:rsidRPr="00E67E55" w:rsidRDefault="00E67E55" w:rsidP="00E67E55">
            <w:pPr>
              <w:autoSpaceDE/>
              <w:autoSpaceDN/>
              <w:adjustRightInd/>
              <w:rPr>
                <w:rFonts w:ascii="Arial" w:eastAsia="Times New Roman" w:hAnsi="Arial" w:cs="Arial"/>
                <w:color w:val="000000"/>
                <w:sz w:val="20"/>
                <w:szCs w:val="20"/>
                <w:lang w:val="es-MX" w:eastAsia="es-MX"/>
              </w:rPr>
            </w:pPr>
            <w:r w:rsidRPr="00E67E55">
              <w:rPr>
                <w:rFonts w:ascii="Arial" w:eastAsia="Times New Roman" w:hAnsi="Arial" w:cs="Arial"/>
                <w:color w:val="000000"/>
                <w:sz w:val="20"/>
                <w:szCs w:val="20"/>
                <w:lang w:val="es-MX" w:eastAsia="es-MX"/>
              </w:rPr>
              <w:t>Población sin primaria completa de 15 años o más</w:t>
            </w:r>
          </w:p>
        </w:tc>
        <w:tc>
          <w:tcPr>
            <w:tcW w:w="749" w:type="pct"/>
            <w:tcBorders>
              <w:top w:val="nil"/>
              <w:left w:val="nil"/>
              <w:bottom w:val="nil"/>
              <w:right w:val="nil"/>
            </w:tcBorders>
            <w:shd w:val="clear" w:color="auto" w:fill="auto"/>
            <w:noWrap/>
            <w:vAlign w:val="center"/>
            <w:hideMark/>
          </w:tcPr>
          <w:p w14:paraId="0CB8803E" w14:textId="77777777" w:rsidR="00E67E55" w:rsidRPr="00E67E55" w:rsidRDefault="00E67E55" w:rsidP="00E67E55">
            <w:pPr>
              <w:autoSpaceDE/>
              <w:autoSpaceDN/>
              <w:adjustRightInd/>
              <w:jc w:val="center"/>
              <w:rPr>
                <w:rFonts w:ascii="Arial" w:eastAsia="Times New Roman" w:hAnsi="Arial" w:cs="Arial"/>
                <w:color w:val="000000"/>
                <w:sz w:val="20"/>
                <w:szCs w:val="20"/>
                <w:lang w:val="es-MX" w:eastAsia="es-MX"/>
              </w:rPr>
            </w:pPr>
            <w:r w:rsidRPr="00E67E55">
              <w:rPr>
                <w:rFonts w:ascii="Arial" w:eastAsia="Times New Roman" w:hAnsi="Arial" w:cs="Arial"/>
                <w:color w:val="000000"/>
                <w:sz w:val="20"/>
                <w:szCs w:val="20"/>
                <w:lang w:val="es-MX" w:eastAsia="es-MX"/>
              </w:rPr>
              <w:t>66.1%</w:t>
            </w:r>
          </w:p>
        </w:tc>
      </w:tr>
      <w:tr w:rsidR="00E67E55" w:rsidRPr="00E67E55" w14:paraId="3990ECC1" w14:textId="77777777" w:rsidTr="00E67E55">
        <w:trPr>
          <w:trHeight w:val="255"/>
        </w:trPr>
        <w:tc>
          <w:tcPr>
            <w:tcW w:w="4251" w:type="pct"/>
            <w:tcBorders>
              <w:top w:val="nil"/>
              <w:left w:val="nil"/>
              <w:bottom w:val="nil"/>
              <w:right w:val="nil"/>
            </w:tcBorders>
            <w:shd w:val="clear" w:color="auto" w:fill="auto"/>
            <w:noWrap/>
            <w:vAlign w:val="center"/>
            <w:hideMark/>
          </w:tcPr>
          <w:p w14:paraId="69B8B08F" w14:textId="77777777" w:rsidR="00E67E55" w:rsidRPr="00E67E55" w:rsidRDefault="00E67E55" w:rsidP="00E67E55">
            <w:pPr>
              <w:autoSpaceDE/>
              <w:autoSpaceDN/>
              <w:adjustRightInd/>
              <w:rPr>
                <w:rFonts w:ascii="Arial" w:eastAsia="Times New Roman" w:hAnsi="Arial" w:cs="Arial"/>
                <w:color w:val="000000"/>
                <w:sz w:val="20"/>
                <w:szCs w:val="20"/>
                <w:lang w:val="es-MX" w:eastAsia="es-MX"/>
              </w:rPr>
            </w:pPr>
            <w:r w:rsidRPr="00E67E55">
              <w:rPr>
                <w:rFonts w:ascii="Arial" w:eastAsia="Times New Roman" w:hAnsi="Arial" w:cs="Arial"/>
                <w:color w:val="000000"/>
                <w:sz w:val="20"/>
                <w:szCs w:val="20"/>
                <w:lang w:val="es-MX" w:eastAsia="es-MX"/>
              </w:rPr>
              <w:t>Ocupantes en viviendas sin drenaje ni servicio sanitario exclusivo</w:t>
            </w:r>
          </w:p>
        </w:tc>
        <w:tc>
          <w:tcPr>
            <w:tcW w:w="749" w:type="pct"/>
            <w:tcBorders>
              <w:top w:val="nil"/>
              <w:left w:val="nil"/>
              <w:bottom w:val="nil"/>
              <w:right w:val="nil"/>
            </w:tcBorders>
            <w:shd w:val="clear" w:color="auto" w:fill="auto"/>
            <w:noWrap/>
            <w:vAlign w:val="center"/>
            <w:hideMark/>
          </w:tcPr>
          <w:p w14:paraId="6D5A3ADC" w14:textId="77777777" w:rsidR="00E67E55" w:rsidRPr="00E67E55" w:rsidRDefault="00E67E55" w:rsidP="00E67E55">
            <w:pPr>
              <w:autoSpaceDE/>
              <w:autoSpaceDN/>
              <w:adjustRightInd/>
              <w:jc w:val="center"/>
              <w:rPr>
                <w:rFonts w:ascii="Arial" w:eastAsia="Times New Roman" w:hAnsi="Arial" w:cs="Arial"/>
                <w:color w:val="000000"/>
                <w:sz w:val="20"/>
                <w:szCs w:val="20"/>
                <w:lang w:val="es-MX" w:eastAsia="es-MX"/>
              </w:rPr>
            </w:pPr>
            <w:r w:rsidRPr="00E67E55">
              <w:rPr>
                <w:rFonts w:ascii="Arial" w:eastAsia="Times New Roman" w:hAnsi="Arial" w:cs="Arial"/>
                <w:color w:val="000000"/>
                <w:sz w:val="20"/>
                <w:szCs w:val="20"/>
                <w:lang w:val="es-MX" w:eastAsia="es-MX"/>
              </w:rPr>
              <w:t>3.3%</w:t>
            </w:r>
          </w:p>
        </w:tc>
      </w:tr>
      <w:tr w:rsidR="00E67E55" w:rsidRPr="00E67E55" w14:paraId="7FB708A1" w14:textId="77777777" w:rsidTr="00E67E55">
        <w:trPr>
          <w:trHeight w:val="255"/>
        </w:trPr>
        <w:tc>
          <w:tcPr>
            <w:tcW w:w="4251" w:type="pct"/>
            <w:tcBorders>
              <w:top w:val="nil"/>
              <w:left w:val="nil"/>
              <w:bottom w:val="nil"/>
              <w:right w:val="nil"/>
            </w:tcBorders>
            <w:shd w:val="clear" w:color="auto" w:fill="auto"/>
            <w:noWrap/>
            <w:vAlign w:val="center"/>
            <w:hideMark/>
          </w:tcPr>
          <w:p w14:paraId="07D77212" w14:textId="77777777" w:rsidR="00E67E55" w:rsidRPr="00E67E55" w:rsidRDefault="00E67E55" w:rsidP="00E67E55">
            <w:pPr>
              <w:autoSpaceDE/>
              <w:autoSpaceDN/>
              <w:adjustRightInd/>
              <w:rPr>
                <w:rFonts w:ascii="Arial" w:eastAsia="Times New Roman" w:hAnsi="Arial" w:cs="Arial"/>
                <w:color w:val="000000"/>
                <w:sz w:val="20"/>
                <w:szCs w:val="20"/>
                <w:lang w:val="es-MX" w:eastAsia="es-MX"/>
              </w:rPr>
            </w:pPr>
            <w:r w:rsidRPr="00E67E55">
              <w:rPr>
                <w:rFonts w:ascii="Arial" w:eastAsia="Times New Roman" w:hAnsi="Arial" w:cs="Arial"/>
                <w:color w:val="000000"/>
                <w:sz w:val="20"/>
                <w:szCs w:val="20"/>
                <w:lang w:val="es-MX" w:eastAsia="es-MX"/>
              </w:rPr>
              <w:t>Ocupantes en viviendas sin energía eléctrica</w:t>
            </w:r>
          </w:p>
        </w:tc>
        <w:tc>
          <w:tcPr>
            <w:tcW w:w="749" w:type="pct"/>
            <w:tcBorders>
              <w:top w:val="nil"/>
              <w:left w:val="nil"/>
              <w:bottom w:val="nil"/>
              <w:right w:val="nil"/>
            </w:tcBorders>
            <w:shd w:val="clear" w:color="auto" w:fill="auto"/>
            <w:noWrap/>
            <w:vAlign w:val="center"/>
            <w:hideMark/>
          </w:tcPr>
          <w:p w14:paraId="6F3FDABA" w14:textId="77777777" w:rsidR="00E67E55" w:rsidRPr="00E67E55" w:rsidRDefault="00E67E55" w:rsidP="00E67E55">
            <w:pPr>
              <w:autoSpaceDE/>
              <w:autoSpaceDN/>
              <w:adjustRightInd/>
              <w:jc w:val="center"/>
              <w:rPr>
                <w:rFonts w:ascii="Arial" w:eastAsia="Times New Roman" w:hAnsi="Arial" w:cs="Arial"/>
                <w:color w:val="000000"/>
                <w:sz w:val="20"/>
                <w:szCs w:val="20"/>
                <w:lang w:val="es-MX" w:eastAsia="es-MX"/>
              </w:rPr>
            </w:pPr>
            <w:r w:rsidRPr="00E67E55">
              <w:rPr>
                <w:rFonts w:ascii="Arial" w:eastAsia="Times New Roman" w:hAnsi="Arial" w:cs="Arial"/>
                <w:color w:val="000000"/>
                <w:sz w:val="20"/>
                <w:szCs w:val="20"/>
                <w:lang w:val="es-MX" w:eastAsia="es-MX"/>
              </w:rPr>
              <w:t>6.3%</w:t>
            </w:r>
          </w:p>
        </w:tc>
      </w:tr>
      <w:tr w:rsidR="00E67E55" w:rsidRPr="00E67E55" w14:paraId="24C0557E" w14:textId="77777777" w:rsidTr="00E67E55">
        <w:trPr>
          <w:trHeight w:val="255"/>
        </w:trPr>
        <w:tc>
          <w:tcPr>
            <w:tcW w:w="4251" w:type="pct"/>
            <w:tcBorders>
              <w:top w:val="nil"/>
              <w:left w:val="nil"/>
              <w:bottom w:val="nil"/>
              <w:right w:val="nil"/>
            </w:tcBorders>
            <w:shd w:val="clear" w:color="auto" w:fill="auto"/>
            <w:noWrap/>
            <w:vAlign w:val="center"/>
            <w:hideMark/>
          </w:tcPr>
          <w:p w14:paraId="2BD2FA75" w14:textId="77777777" w:rsidR="00E67E55" w:rsidRPr="00E67E55" w:rsidRDefault="00E67E55" w:rsidP="00E67E55">
            <w:pPr>
              <w:autoSpaceDE/>
              <w:autoSpaceDN/>
              <w:adjustRightInd/>
              <w:rPr>
                <w:rFonts w:ascii="Arial" w:eastAsia="Times New Roman" w:hAnsi="Arial" w:cs="Arial"/>
                <w:color w:val="000000"/>
                <w:sz w:val="20"/>
                <w:szCs w:val="20"/>
                <w:lang w:val="es-MX" w:eastAsia="es-MX"/>
              </w:rPr>
            </w:pPr>
            <w:r w:rsidRPr="00E67E55">
              <w:rPr>
                <w:rFonts w:ascii="Arial" w:eastAsia="Times New Roman" w:hAnsi="Arial" w:cs="Arial"/>
                <w:color w:val="000000"/>
                <w:sz w:val="20"/>
                <w:szCs w:val="20"/>
                <w:lang w:val="es-MX" w:eastAsia="es-MX"/>
              </w:rPr>
              <w:t>Ocupantes en viviendas sin agua entubada</w:t>
            </w:r>
          </w:p>
        </w:tc>
        <w:tc>
          <w:tcPr>
            <w:tcW w:w="749" w:type="pct"/>
            <w:tcBorders>
              <w:top w:val="nil"/>
              <w:left w:val="nil"/>
              <w:bottom w:val="nil"/>
              <w:right w:val="nil"/>
            </w:tcBorders>
            <w:shd w:val="clear" w:color="auto" w:fill="auto"/>
            <w:noWrap/>
            <w:vAlign w:val="center"/>
            <w:hideMark/>
          </w:tcPr>
          <w:p w14:paraId="57DF189E" w14:textId="77777777" w:rsidR="00E67E55" w:rsidRPr="00E67E55" w:rsidRDefault="00E67E55" w:rsidP="00E67E55">
            <w:pPr>
              <w:autoSpaceDE/>
              <w:autoSpaceDN/>
              <w:adjustRightInd/>
              <w:jc w:val="center"/>
              <w:rPr>
                <w:rFonts w:ascii="Arial" w:eastAsia="Times New Roman" w:hAnsi="Arial" w:cs="Arial"/>
                <w:color w:val="000000"/>
                <w:sz w:val="20"/>
                <w:szCs w:val="20"/>
                <w:lang w:val="es-MX" w:eastAsia="es-MX"/>
              </w:rPr>
            </w:pPr>
            <w:r w:rsidRPr="00E67E55">
              <w:rPr>
                <w:rFonts w:ascii="Arial" w:eastAsia="Times New Roman" w:hAnsi="Arial" w:cs="Arial"/>
                <w:color w:val="000000"/>
                <w:sz w:val="20"/>
                <w:szCs w:val="20"/>
                <w:lang w:val="es-MX" w:eastAsia="es-MX"/>
              </w:rPr>
              <w:t>22.1%</w:t>
            </w:r>
          </w:p>
        </w:tc>
      </w:tr>
      <w:tr w:rsidR="00E67E55" w:rsidRPr="00E67E55" w14:paraId="0E262C05" w14:textId="77777777" w:rsidTr="00E67E55">
        <w:trPr>
          <w:trHeight w:val="255"/>
        </w:trPr>
        <w:tc>
          <w:tcPr>
            <w:tcW w:w="4251" w:type="pct"/>
            <w:tcBorders>
              <w:top w:val="nil"/>
              <w:left w:val="nil"/>
              <w:bottom w:val="nil"/>
              <w:right w:val="nil"/>
            </w:tcBorders>
            <w:shd w:val="clear" w:color="auto" w:fill="auto"/>
            <w:noWrap/>
            <w:vAlign w:val="center"/>
            <w:hideMark/>
          </w:tcPr>
          <w:p w14:paraId="019C926D" w14:textId="77777777" w:rsidR="00E67E55" w:rsidRPr="00E67E55" w:rsidRDefault="00E67E55" w:rsidP="00E67E55">
            <w:pPr>
              <w:autoSpaceDE/>
              <w:autoSpaceDN/>
              <w:adjustRightInd/>
              <w:rPr>
                <w:rFonts w:ascii="Arial" w:eastAsia="Times New Roman" w:hAnsi="Arial" w:cs="Arial"/>
                <w:color w:val="000000"/>
                <w:sz w:val="20"/>
                <w:szCs w:val="20"/>
                <w:lang w:val="es-MX" w:eastAsia="es-MX"/>
              </w:rPr>
            </w:pPr>
            <w:r w:rsidRPr="00E67E55">
              <w:rPr>
                <w:rFonts w:ascii="Arial" w:eastAsia="Times New Roman" w:hAnsi="Arial" w:cs="Arial"/>
                <w:color w:val="000000"/>
                <w:sz w:val="20"/>
                <w:szCs w:val="20"/>
                <w:lang w:val="es-MX" w:eastAsia="es-MX"/>
              </w:rPr>
              <w:t>Viviendas con algún nivel de hacinamiento</w:t>
            </w:r>
          </w:p>
        </w:tc>
        <w:tc>
          <w:tcPr>
            <w:tcW w:w="749" w:type="pct"/>
            <w:tcBorders>
              <w:top w:val="nil"/>
              <w:left w:val="nil"/>
              <w:bottom w:val="nil"/>
              <w:right w:val="nil"/>
            </w:tcBorders>
            <w:shd w:val="clear" w:color="auto" w:fill="auto"/>
            <w:noWrap/>
            <w:vAlign w:val="center"/>
            <w:hideMark/>
          </w:tcPr>
          <w:p w14:paraId="6EAA164B" w14:textId="77777777" w:rsidR="00E67E55" w:rsidRPr="00E67E55" w:rsidRDefault="00E67E55" w:rsidP="00E67E55">
            <w:pPr>
              <w:autoSpaceDE/>
              <w:autoSpaceDN/>
              <w:adjustRightInd/>
              <w:jc w:val="center"/>
              <w:rPr>
                <w:rFonts w:ascii="Arial" w:eastAsia="Times New Roman" w:hAnsi="Arial" w:cs="Arial"/>
                <w:color w:val="000000"/>
                <w:sz w:val="20"/>
                <w:szCs w:val="20"/>
                <w:lang w:val="es-MX" w:eastAsia="es-MX"/>
              </w:rPr>
            </w:pPr>
            <w:r w:rsidRPr="00E67E55">
              <w:rPr>
                <w:rFonts w:ascii="Arial" w:eastAsia="Times New Roman" w:hAnsi="Arial" w:cs="Arial"/>
                <w:color w:val="000000"/>
                <w:sz w:val="20"/>
                <w:szCs w:val="20"/>
                <w:lang w:val="es-MX" w:eastAsia="es-MX"/>
              </w:rPr>
              <w:t>33.1%</w:t>
            </w:r>
          </w:p>
        </w:tc>
      </w:tr>
      <w:tr w:rsidR="00E67E55" w:rsidRPr="00E67E55" w14:paraId="7C60D020" w14:textId="77777777" w:rsidTr="00E67E55">
        <w:trPr>
          <w:trHeight w:val="255"/>
        </w:trPr>
        <w:tc>
          <w:tcPr>
            <w:tcW w:w="4251" w:type="pct"/>
            <w:tcBorders>
              <w:top w:val="nil"/>
              <w:left w:val="nil"/>
              <w:bottom w:val="nil"/>
              <w:right w:val="nil"/>
            </w:tcBorders>
            <w:shd w:val="clear" w:color="auto" w:fill="auto"/>
            <w:noWrap/>
            <w:vAlign w:val="center"/>
            <w:hideMark/>
          </w:tcPr>
          <w:p w14:paraId="697362B4" w14:textId="77777777" w:rsidR="00E67E55" w:rsidRPr="00E67E55" w:rsidRDefault="00E67E55" w:rsidP="00E67E55">
            <w:pPr>
              <w:autoSpaceDE/>
              <w:autoSpaceDN/>
              <w:adjustRightInd/>
              <w:rPr>
                <w:rFonts w:ascii="Arial" w:eastAsia="Times New Roman" w:hAnsi="Arial" w:cs="Arial"/>
                <w:color w:val="000000"/>
                <w:sz w:val="20"/>
                <w:szCs w:val="20"/>
                <w:lang w:val="es-MX" w:eastAsia="es-MX"/>
              </w:rPr>
            </w:pPr>
            <w:r w:rsidRPr="00E67E55">
              <w:rPr>
                <w:rFonts w:ascii="Arial" w:eastAsia="Times New Roman" w:hAnsi="Arial" w:cs="Arial"/>
                <w:color w:val="000000"/>
                <w:sz w:val="20"/>
                <w:szCs w:val="20"/>
                <w:lang w:val="es-MX" w:eastAsia="es-MX"/>
              </w:rPr>
              <w:t>Ocupantes en viviendas con piso de tierra</w:t>
            </w:r>
          </w:p>
        </w:tc>
        <w:tc>
          <w:tcPr>
            <w:tcW w:w="749" w:type="pct"/>
            <w:tcBorders>
              <w:top w:val="nil"/>
              <w:left w:val="nil"/>
              <w:bottom w:val="nil"/>
              <w:right w:val="nil"/>
            </w:tcBorders>
            <w:shd w:val="clear" w:color="auto" w:fill="auto"/>
            <w:noWrap/>
            <w:vAlign w:val="center"/>
            <w:hideMark/>
          </w:tcPr>
          <w:p w14:paraId="0A9E77A6" w14:textId="77777777" w:rsidR="00E67E55" w:rsidRPr="00E67E55" w:rsidRDefault="00E67E55" w:rsidP="00E67E55">
            <w:pPr>
              <w:autoSpaceDE/>
              <w:autoSpaceDN/>
              <w:adjustRightInd/>
              <w:jc w:val="center"/>
              <w:rPr>
                <w:rFonts w:ascii="Arial" w:eastAsia="Times New Roman" w:hAnsi="Arial" w:cs="Arial"/>
                <w:color w:val="000000"/>
                <w:sz w:val="20"/>
                <w:szCs w:val="20"/>
                <w:lang w:val="es-MX" w:eastAsia="es-MX"/>
              </w:rPr>
            </w:pPr>
            <w:r w:rsidRPr="00E67E55">
              <w:rPr>
                <w:rFonts w:ascii="Arial" w:eastAsia="Times New Roman" w:hAnsi="Arial" w:cs="Arial"/>
                <w:color w:val="000000"/>
                <w:sz w:val="20"/>
                <w:szCs w:val="20"/>
                <w:lang w:val="es-MX" w:eastAsia="es-MX"/>
              </w:rPr>
              <w:t>13.6%</w:t>
            </w:r>
          </w:p>
        </w:tc>
      </w:tr>
      <w:tr w:rsidR="00E67E55" w:rsidRPr="00E67E55" w14:paraId="6FD32927" w14:textId="77777777" w:rsidTr="00E67E55">
        <w:trPr>
          <w:trHeight w:val="255"/>
        </w:trPr>
        <w:tc>
          <w:tcPr>
            <w:tcW w:w="4251" w:type="pct"/>
            <w:tcBorders>
              <w:top w:val="nil"/>
              <w:left w:val="nil"/>
              <w:bottom w:val="nil"/>
              <w:right w:val="nil"/>
            </w:tcBorders>
            <w:shd w:val="clear" w:color="auto" w:fill="auto"/>
            <w:noWrap/>
            <w:vAlign w:val="center"/>
            <w:hideMark/>
          </w:tcPr>
          <w:p w14:paraId="291D5E00" w14:textId="77777777" w:rsidR="00E67E55" w:rsidRPr="00E67E55" w:rsidRDefault="00E67E55" w:rsidP="00E67E55">
            <w:pPr>
              <w:autoSpaceDE/>
              <w:autoSpaceDN/>
              <w:adjustRightInd/>
              <w:rPr>
                <w:rFonts w:ascii="Arial" w:eastAsia="Times New Roman" w:hAnsi="Arial" w:cs="Arial"/>
                <w:color w:val="000000"/>
                <w:sz w:val="20"/>
                <w:szCs w:val="20"/>
                <w:lang w:val="es-MX" w:eastAsia="es-MX"/>
              </w:rPr>
            </w:pPr>
            <w:r w:rsidRPr="00E67E55">
              <w:rPr>
                <w:rFonts w:ascii="Arial" w:eastAsia="Times New Roman" w:hAnsi="Arial" w:cs="Arial"/>
                <w:color w:val="000000"/>
                <w:sz w:val="20"/>
                <w:szCs w:val="20"/>
                <w:lang w:val="es-MX" w:eastAsia="es-MX"/>
              </w:rPr>
              <w:lastRenderedPageBreak/>
              <w:t>Población en localidades con menos de 5,000 habitantes</w:t>
            </w:r>
          </w:p>
        </w:tc>
        <w:tc>
          <w:tcPr>
            <w:tcW w:w="749" w:type="pct"/>
            <w:tcBorders>
              <w:top w:val="nil"/>
              <w:left w:val="nil"/>
              <w:bottom w:val="nil"/>
              <w:right w:val="nil"/>
            </w:tcBorders>
            <w:shd w:val="clear" w:color="auto" w:fill="auto"/>
            <w:noWrap/>
            <w:vAlign w:val="center"/>
            <w:hideMark/>
          </w:tcPr>
          <w:p w14:paraId="66AC01EF" w14:textId="77777777" w:rsidR="00E67E55" w:rsidRPr="00E67E55" w:rsidRDefault="00E67E55" w:rsidP="00E67E55">
            <w:pPr>
              <w:autoSpaceDE/>
              <w:autoSpaceDN/>
              <w:adjustRightInd/>
              <w:jc w:val="center"/>
              <w:rPr>
                <w:rFonts w:ascii="Arial" w:eastAsia="Times New Roman" w:hAnsi="Arial" w:cs="Arial"/>
                <w:color w:val="000000"/>
                <w:sz w:val="20"/>
                <w:szCs w:val="20"/>
                <w:lang w:val="es-MX" w:eastAsia="es-MX"/>
              </w:rPr>
            </w:pPr>
            <w:r w:rsidRPr="00E67E55">
              <w:rPr>
                <w:rFonts w:ascii="Arial" w:eastAsia="Times New Roman" w:hAnsi="Arial" w:cs="Arial"/>
                <w:color w:val="000000"/>
                <w:sz w:val="20"/>
                <w:szCs w:val="20"/>
                <w:lang w:val="es-MX" w:eastAsia="es-MX"/>
              </w:rPr>
              <w:t>100%</w:t>
            </w:r>
          </w:p>
        </w:tc>
      </w:tr>
      <w:tr w:rsidR="00E67E55" w:rsidRPr="00E67E55" w14:paraId="6EAA1C6D" w14:textId="77777777" w:rsidTr="00E67E55">
        <w:trPr>
          <w:trHeight w:val="255"/>
        </w:trPr>
        <w:tc>
          <w:tcPr>
            <w:tcW w:w="4251" w:type="pct"/>
            <w:tcBorders>
              <w:top w:val="nil"/>
              <w:left w:val="nil"/>
              <w:bottom w:val="single" w:sz="4" w:space="0" w:color="auto"/>
              <w:right w:val="nil"/>
            </w:tcBorders>
            <w:shd w:val="clear" w:color="auto" w:fill="auto"/>
            <w:noWrap/>
            <w:vAlign w:val="center"/>
            <w:hideMark/>
          </w:tcPr>
          <w:p w14:paraId="12DEBCA0" w14:textId="77777777" w:rsidR="00E67E55" w:rsidRPr="00E67E55" w:rsidRDefault="00E67E55" w:rsidP="00E67E55">
            <w:pPr>
              <w:autoSpaceDE/>
              <w:autoSpaceDN/>
              <w:adjustRightInd/>
              <w:rPr>
                <w:rFonts w:ascii="Arial" w:eastAsia="Times New Roman" w:hAnsi="Arial" w:cs="Arial"/>
                <w:color w:val="000000"/>
                <w:sz w:val="20"/>
                <w:szCs w:val="20"/>
                <w:lang w:val="es-MX" w:eastAsia="es-MX"/>
              </w:rPr>
            </w:pPr>
            <w:r w:rsidRPr="00E67E55">
              <w:rPr>
                <w:rFonts w:ascii="Arial" w:eastAsia="Times New Roman" w:hAnsi="Arial" w:cs="Arial"/>
                <w:color w:val="000000"/>
                <w:sz w:val="20"/>
                <w:szCs w:val="20"/>
                <w:lang w:val="es-MX" w:eastAsia="es-MX"/>
              </w:rPr>
              <w:t xml:space="preserve">Población ocupada con ingreso de hasta 2 salarios mínimos </w:t>
            </w:r>
          </w:p>
        </w:tc>
        <w:tc>
          <w:tcPr>
            <w:tcW w:w="749" w:type="pct"/>
            <w:tcBorders>
              <w:top w:val="nil"/>
              <w:left w:val="nil"/>
              <w:bottom w:val="single" w:sz="4" w:space="0" w:color="auto"/>
              <w:right w:val="nil"/>
            </w:tcBorders>
            <w:shd w:val="clear" w:color="auto" w:fill="auto"/>
            <w:noWrap/>
            <w:vAlign w:val="center"/>
            <w:hideMark/>
          </w:tcPr>
          <w:p w14:paraId="05F6F88E" w14:textId="77777777" w:rsidR="00E67E55" w:rsidRPr="00E67E55" w:rsidRDefault="00E67E55" w:rsidP="00E67E55">
            <w:pPr>
              <w:autoSpaceDE/>
              <w:autoSpaceDN/>
              <w:adjustRightInd/>
              <w:jc w:val="center"/>
              <w:rPr>
                <w:rFonts w:ascii="Arial" w:eastAsia="Times New Roman" w:hAnsi="Arial" w:cs="Arial"/>
                <w:color w:val="000000"/>
                <w:sz w:val="20"/>
                <w:szCs w:val="20"/>
                <w:lang w:val="es-MX" w:eastAsia="es-MX"/>
              </w:rPr>
            </w:pPr>
            <w:r w:rsidRPr="00E67E55">
              <w:rPr>
                <w:rFonts w:ascii="Arial" w:eastAsia="Times New Roman" w:hAnsi="Arial" w:cs="Arial"/>
                <w:color w:val="000000"/>
                <w:sz w:val="20"/>
                <w:szCs w:val="20"/>
                <w:lang w:val="es-MX" w:eastAsia="es-MX"/>
              </w:rPr>
              <w:t>95.3%</w:t>
            </w:r>
          </w:p>
        </w:tc>
      </w:tr>
      <w:tr w:rsidR="00E67E55" w:rsidRPr="00E67E55" w14:paraId="70DA2420" w14:textId="77777777" w:rsidTr="00E67E55">
        <w:trPr>
          <w:trHeight w:val="255"/>
        </w:trPr>
        <w:tc>
          <w:tcPr>
            <w:tcW w:w="4251" w:type="pct"/>
            <w:tcBorders>
              <w:top w:val="nil"/>
              <w:left w:val="nil"/>
              <w:bottom w:val="nil"/>
              <w:right w:val="nil"/>
            </w:tcBorders>
            <w:shd w:val="clear" w:color="auto" w:fill="auto"/>
            <w:noWrap/>
            <w:vAlign w:val="center"/>
            <w:hideMark/>
          </w:tcPr>
          <w:p w14:paraId="0F116E52" w14:textId="77777777" w:rsidR="00E67E55" w:rsidRPr="00E67E55" w:rsidRDefault="00E67E55" w:rsidP="00E67E55">
            <w:pPr>
              <w:autoSpaceDE/>
              <w:autoSpaceDN/>
              <w:adjustRightInd/>
              <w:rPr>
                <w:rFonts w:ascii="Arial" w:eastAsia="Times New Roman" w:hAnsi="Arial" w:cs="Arial"/>
                <w:color w:val="000000"/>
                <w:sz w:val="16"/>
                <w:szCs w:val="16"/>
                <w:lang w:val="es-MX" w:eastAsia="es-MX"/>
              </w:rPr>
            </w:pPr>
            <w:r w:rsidRPr="00E67E55">
              <w:rPr>
                <w:rFonts w:ascii="Arial" w:eastAsia="Times New Roman" w:hAnsi="Arial" w:cs="Arial"/>
                <w:color w:val="000000"/>
                <w:sz w:val="16"/>
                <w:szCs w:val="16"/>
                <w:lang w:val="es-MX" w:eastAsia="es-MX"/>
              </w:rPr>
              <w:t xml:space="preserve">Fuente: </w:t>
            </w:r>
            <w:r w:rsidRPr="00E67E55">
              <w:rPr>
                <w:rFonts w:ascii="Arial" w:eastAsia="Times New Roman" w:hAnsi="Arial" w:cs="Arial"/>
                <w:b/>
                <w:bCs/>
                <w:color w:val="000000"/>
                <w:sz w:val="16"/>
                <w:szCs w:val="16"/>
                <w:lang w:val="es-MX" w:eastAsia="es-MX"/>
              </w:rPr>
              <w:t>CONAPO</w:t>
            </w:r>
            <w:r w:rsidRPr="00E67E55">
              <w:rPr>
                <w:rFonts w:ascii="Arial" w:eastAsia="Times New Roman" w:hAnsi="Arial" w:cs="Arial"/>
                <w:color w:val="000000"/>
                <w:sz w:val="16"/>
                <w:szCs w:val="16"/>
                <w:lang w:val="es-MX" w:eastAsia="es-MX"/>
              </w:rPr>
              <w:t>. Índice de marginación por Entidad Federativa y Municipio, 2020.</w:t>
            </w:r>
          </w:p>
        </w:tc>
        <w:tc>
          <w:tcPr>
            <w:tcW w:w="749" w:type="pct"/>
            <w:tcBorders>
              <w:top w:val="nil"/>
              <w:left w:val="nil"/>
              <w:bottom w:val="nil"/>
              <w:right w:val="nil"/>
            </w:tcBorders>
            <w:shd w:val="clear" w:color="auto" w:fill="auto"/>
            <w:noWrap/>
            <w:vAlign w:val="center"/>
            <w:hideMark/>
          </w:tcPr>
          <w:p w14:paraId="2AC208D9" w14:textId="77777777" w:rsidR="00E67E55" w:rsidRPr="00E67E55" w:rsidRDefault="00E67E55" w:rsidP="00E67E55">
            <w:pPr>
              <w:autoSpaceDE/>
              <w:autoSpaceDN/>
              <w:adjustRightInd/>
              <w:rPr>
                <w:rFonts w:ascii="Arial" w:eastAsia="Times New Roman" w:hAnsi="Arial" w:cs="Arial"/>
                <w:color w:val="000000"/>
                <w:sz w:val="16"/>
                <w:szCs w:val="16"/>
                <w:lang w:val="es-MX" w:eastAsia="es-MX"/>
              </w:rPr>
            </w:pPr>
          </w:p>
        </w:tc>
      </w:tr>
    </w:tbl>
    <w:p w14:paraId="654BE0A2" w14:textId="77777777" w:rsidR="00E67E55" w:rsidRPr="000A5C2F" w:rsidRDefault="00E67E55" w:rsidP="00650A7E">
      <w:pPr>
        <w:jc w:val="both"/>
        <w:rPr>
          <w:rFonts w:ascii="Arial" w:hAnsi="Arial" w:cs="Arial"/>
        </w:rPr>
      </w:pPr>
    </w:p>
    <w:p w14:paraId="195F7BB9" w14:textId="77777777" w:rsidR="00340DFF" w:rsidRDefault="00340DFF" w:rsidP="00D223C1">
      <w:pPr>
        <w:tabs>
          <w:tab w:val="left" w:pos="709"/>
        </w:tabs>
        <w:spacing w:line="360" w:lineRule="auto"/>
        <w:jc w:val="both"/>
        <w:rPr>
          <w:rFonts w:ascii="Arial" w:hAnsi="Arial" w:cs="Arial"/>
          <w:i/>
          <w:sz w:val="24"/>
          <w:szCs w:val="24"/>
        </w:rPr>
      </w:pPr>
      <w:bookmarkStart w:id="59" w:name="_Toc57640460"/>
      <w:bookmarkStart w:id="60" w:name="_Toc57640551"/>
      <w:bookmarkStart w:id="61" w:name="_Toc69745028"/>
      <w:bookmarkStart w:id="62" w:name="_Toc69745093"/>
      <w:bookmarkStart w:id="63" w:name="_Toc81231681"/>
    </w:p>
    <w:p w14:paraId="66326D19" w14:textId="5DF931FF" w:rsidR="00D91C13" w:rsidRDefault="0088309A" w:rsidP="00D223C1">
      <w:pPr>
        <w:tabs>
          <w:tab w:val="left" w:pos="709"/>
        </w:tabs>
        <w:spacing w:line="360" w:lineRule="auto"/>
        <w:jc w:val="both"/>
        <w:rPr>
          <w:rFonts w:ascii="Arial" w:hAnsi="Arial" w:cs="Arial"/>
          <w:b/>
          <w:bCs/>
          <w:iCs/>
          <w:sz w:val="24"/>
          <w:szCs w:val="24"/>
        </w:rPr>
      </w:pPr>
      <w:r w:rsidRPr="00340DFF">
        <w:rPr>
          <w:rFonts w:ascii="Arial" w:hAnsi="Arial" w:cs="Arial"/>
          <w:b/>
          <w:bCs/>
          <w:iCs/>
          <w:sz w:val="24"/>
          <w:szCs w:val="24"/>
        </w:rPr>
        <w:t>Infraestructura y Servicios</w:t>
      </w:r>
      <w:bookmarkEnd w:id="59"/>
      <w:bookmarkEnd w:id="60"/>
      <w:bookmarkEnd w:id="61"/>
      <w:bookmarkEnd w:id="62"/>
      <w:bookmarkEnd w:id="63"/>
    </w:p>
    <w:p w14:paraId="3BFFFA8C" w14:textId="663BB0D0" w:rsidR="00340DFF" w:rsidRDefault="00340DFF" w:rsidP="00D223C1">
      <w:pPr>
        <w:tabs>
          <w:tab w:val="left" w:pos="709"/>
        </w:tabs>
        <w:spacing w:line="360" w:lineRule="auto"/>
        <w:jc w:val="both"/>
        <w:rPr>
          <w:rFonts w:ascii="Arial" w:hAnsi="Arial" w:cs="Arial"/>
          <w:b/>
          <w:bCs/>
          <w:iCs/>
          <w:sz w:val="24"/>
          <w:szCs w:val="24"/>
        </w:rPr>
      </w:pPr>
    </w:p>
    <w:tbl>
      <w:tblPr>
        <w:tblW w:w="5000" w:type="pct"/>
        <w:tblCellMar>
          <w:left w:w="70" w:type="dxa"/>
          <w:right w:w="70" w:type="dxa"/>
        </w:tblCellMar>
        <w:tblLook w:val="04A0" w:firstRow="1" w:lastRow="0" w:firstColumn="1" w:lastColumn="0" w:noHBand="0" w:noVBand="1"/>
      </w:tblPr>
      <w:tblGrid>
        <w:gridCol w:w="4606"/>
        <w:gridCol w:w="982"/>
        <w:gridCol w:w="1153"/>
        <w:gridCol w:w="1460"/>
        <w:gridCol w:w="777"/>
      </w:tblGrid>
      <w:tr w:rsidR="00340DFF" w:rsidRPr="00340DFF" w14:paraId="3453D101" w14:textId="77777777" w:rsidTr="00340DFF">
        <w:trPr>
          <w:trHeight w:val="285"/>
        </w:trPr>
        <w:tc>
          <w:tcPr>
            <w:tcW w:w="5000" w:type="pct"/>
            <w:gridSpan w:val="5"/>
            <w:tcBorders>
              <w:top w:val="nil"/>
              <w:left w:val="nil"/>
              <w:bottom w:val="nil"/>
              <w:right w:val="nil"/>
            </w:tcBorders>
            <w:shd w:val="clear" w:color="auto" w:fill="A08956"/>
            <w:noWrap/>
            <w:vAlign w:val="bottom"/>
            <w:hideMark/>
          </w:tcPr>
          <w:p w14:paraId="6BABAE8A" w14:textId="77777777" w:rsidR="00340DFF" w:rsidRPr="0086783D" w:rsidRDefault="00340DFF" w:rsidP="00340DFF">
            <w:pPr>
              <w:autoSpaceDE/>
              <w:autoSpaceDN/>
              <w:adjustRightInd/>
              <w:jc w:val="center"/>
              <w:rPr>
                <w:rFonts w:ascii="Arial" w:eastAsia="Times New Roman" w:hAnsi="Arial" w:cs="Arial"/>
                <w:b/>
                <w:bCs/>
                <w:color w:val="FFFFFF" w:themeColor="background1"/>
                <w:lang w:val="es-MX" w:eastAsia="es-MX"/>
              </w:rPr>
            </w:pPr>
            <w:r w:rsidRPr="0086783D">
              <w:rPr>
                <w:rFonts w:ascii="Arial" w:eastAsia="Times New Roman" w:hAnsi="Arial" w:cs="Arial"/>
                <w:b/>
                <w:bCs/>
                <w:color w:val="FFFFFF" w:themeColor="background1"/>
                <w:lang w:val="es-MX" w:eastAsia="es-MX"/>
              </w:rPr>
              <w:t>VEHÍCULOS DE MOTOR, 2019</w:t>
            </w:r>
          </w:p>
        </w:tc>
      </w:tr>
      <w:tr w:rsidR="00340DFF" w:rsidRPr="00340DFF" w14:paraId="3C7376DB" w14:textId="77777777" w:rsidTr="00340DFF">
        <w:trPr>
          <w:trHeight w:val="300"/>
        </w:trPr>
        <w:tc>
          <w:tcPr>
            <w:tcW w:w="2565" w:type="pct"/>
            <w:tcBorders>
              <w:top w:val="nil"/>
              <w:left w:val="nil"/>
              <w:bottom w:val="nil"/>
              <w:right w:val="nil"/>
            </w:tcBorders>
            <w:shd w:val="clear" w:color="auto" w:fill="auto"/>
            <w:noWrap/>
            <w:vAlign w:val="bottom"/>
            <w:hideMark/>
          </w:tcPr>
          <w:p w14:paraId="0E85EA5C" w14:textId="77777777" w:rsidR="00340DFF" w:rsidRPr="00340DFF" w:rsidRDefault="00340DFF" w:rsidP="00340DFF">
            <w:pPr>
              <w:autoSpaceDE/>
              <w:autoSpaceDN/>
              <w:adjustRightInd/>
              <w:rPr>
                <w:rFonts w:ascii="Arial" w:eastAsia="Times New Roman" w:hAnsi="Arial" w:cs="Arial"/>
                <w:b/>
                <w:bCs/>
                <w:color w:val="000000"/>
                <w:lang w:val="es-MX" w:eastAsia="es-MX"/>
              </w:rPr>
            </w:pPr>
            <w:r w:rsidRPr="00340DFF">
              <w:rPr>
                <w:rFonts w:ascii="Arial" w:eastAsia="Times New Roman" w:hAnsi="Arial" w:cs="Arial"/>
                <w:b/>
                <w:bCs/>
                <w:color w:val="000000"/>
                <w:lang w:val="es-MX" w:eastAsia="es-MX"/>
              </w:rPr>
              <w:t>Tipo</w:t>
            </w:r>
          </w:p>
        </w:tc>
        <w:tc>
          <w:tcPr>
            <w:tcW w:w="2435" w:type="pct"/>
            <w:gridSpan w:val="4"/>
            <w:tcBorders>
              <w:top w:val="nil"/>
              <w:left w:val="nil"/>
              <w:bottom w:val="single" w:sz="4" w:space="0" w:color="auto"/>
              <w:right w:val="nil"/>
            </w:tcBorders>
            <w:shd w:val="clear" w:color="auto" w:fill="auto"/>
            <w:noWrap/>
            <w:vAlign w:val="bottom"/>
            <w:hideMark/>
          </w:tcPr>
          <w:p w14:paraId="427C7A7A" w14:textId="77777777" w:rsidR="00340DFF" w:rsidRPr="00340DFF" w:rsidRDefault="00340DFF" w:rsidP="00340DFF">
            <w:pPr>
              <w:autoSpaceDE/>
              <w:autoSpaceDN/>
              <w:adjustRightInd/>
              <w:jc w:val="center"/>
              <w:rPr>
                <w:rFonts w:ascii="Arial" w:eastAsia="Times New Roman" w:hAnsi="Arial" w:cs="Arial"/>
                <w:b/>
                <w:bCs/>
                <w:color w:val="000000"/>
                <w:lang w:val="es-MX" w:eastAsia="es-MX"/>
              </w:rPr>
            </w:pPr>
            <w:r w:rsidRPr="00340DFF">
              <w:rPr>
                <w:rFonts w:ascii="Arial" w:eastAsia="Times New Roman" w:hAnsi="Arial" w:cs="Arial"/>
                <w:b/>
                <w:bCs/>
                <w:color w:val="000000"/>
                <w:lang w:val="es-MX" w:eastAsia="es-MX"/>
              </w:rPr>
              <w:t>Tipo de Servicio</w:t>
            </w:r>
          </w:p>
        </w:tc>
      </w:tr>
      <w:tr w:rsidR="00340DFF" w:rsidRPr="00340DFF" w14:paraId="39252E1C" w14:textId="77777777" w:rsidTr="00340DFF">
        <w:trPr>
          <w:trHeight w:val="300"/>
        </w:trPr>
        <w:tc>
          <w:tcPr>
            <w:tcW w:w="2565" w:type="pct"/>
            <w:tcBorders>
              <w:top w:val="nil"/>
              <w:left w:val="nil"/>
              <w:bottom w:val="single" w:sz="4" w:space="0" w:color="auto"/>
              <w:right w:val="nil"/>
            </w:tcBorders>
            <w:shd w:val="clear" w:color="auto" w:fill="auto"/>
            <w:noWrap/>
            <w:vAlign w:val="bottom"/>
            <w:hideMark/>
          </w:tcPr>
          <w:p w14:paraId="34A395E9" w14:textId="77777777" w:rsidR="00340DFF" w:rsidRPr="00340DFF" w:rsidRDefault="00340DFF" w:rsidP="00340DFF">
            <w:pPr>
              <w:autoSpaceDE/>
              <w:autoSpaceDN/>
              <w:adjustRightInd/>
              <w:rPr>
                <w:rFonts w:ascii="Arial" w:eastAsia="Times New Roman" w:hAnsi="Arial" w:cs="Arial"/>
                <w:color w:val="000000"/>
                <w:lang w:val="es-MX" w:eastAsia="es-MX"/>
              </w:rPr>
            </w:pPr>
            <w:r w:rsidRPr="00340DFF">
              <w:rPr>
                <w:rFonts w:ascii="Arial" w:eastAsia="Times New Roman" w:hAnsi="Arial" w:cs="Arial"/>
                <w:color w:val="000000"/>
                <w:lang w:val="es-MX" w:eastAsia="es-MX"/>
              </w:rPr>
              <w:t> </w:t>
            </w:r>
          </w:p>
        </w:tc>
        <w:tc>
          <w:tcPr>
            <w:tcW w:w="547" w:type="pct"/>
            <w:tcBorders>
              <w:top w:val="nil"/>
              <w:left w:val="nil"/>
              <w:bottom w:val="single" w:sz="4" w:space="0" w:color="auto"/>
              <w:right w:val="nil"/>
            </w:tcBorders>
            <w:shd w:val="clear" w:color="auto" w:fill="auto"/>
            <w:noWrap/>
            <w:vAlign w:val="bottom"/>
            <w:hideMark/>
          </w:tcPr>
          <w:p w14:paraId="02BAEA22" w14:textId="77777777" w:rsidR="00340DFF" w:rsidRPr="00340DFF" w:rsidRDefault="00340DFF" w:rsidP="00340DFF">
            <w:pPr>
              <w:autoSpaceDE/>
              <w:autoSpaceDN/>
              <w:adjustRightInd/>
              <w:jc w:val="center"/>
              <w:rPr>
                <w:rFonts w:ascii="Arial" w:eastAsia="Times New Roman" w:hAnsi="Arial" w:cs="Arial"/>
                <w:b/>
                <w:bCs/>
                <w:color w:val="000000"/>
                <w:lang w:val="es-MX" w:eastAsia="es-MX"/>
              </w:rPr>
            </w:pPr>
            <w:r w:rsidRPr="00340DFF">
              <w:rPr>
                <w:rFonts w:ascii="Arial" w:eastAsia="Times New Roman" w:hAnsi="Arial" w:cs="Arial"/>
                <w:b/>
                <w:bCs/>
                <w:color w:val="000000"/>
                <w:lang w:val="es-MX" w:eastAsia="es-MX"/>
              </w:rPr>
              <w:t>Oficial</w:t>
            </w:r>
          </w:p>
        </w:tc>
        <w:tc>
          <w:tcPr>
            <w:tcW w:w="642" w:type="pct"/>
            <w:tcBorders>
              <w:top w:val="nil"/>
              <w:left w:val="nil"/>
              <w:bottom w:val="single" w:sz="4" w:space="0" w:color="auto"/>
              <w:right w:val="nil"/>
            </w:tcBorders>
            <w:shd w:val="clear" w:color="auto" w:fill="auto"/>
            <w:noWrap/>
            <w:vAlign w:val="bottom"/>
            <w:hideMark/>
          </w:tcPr>
          <w:p w14:paraId="57B4CFB3" w14:textId="77777777" w:rsidR="00340DFF" w:rsidRPr="00340DFF" w:rsidRDefault="00340DFF" w:rsidP="00340DFF">
            <w:pPr>
              <w:autoSpaceDE/>
              <w:autoSpaceDN/>
              <w:adjustRightInd/>
              <w:jc w:val="center"/>
              <w:rPr>
                <w:rFonts w:ascii="Arial" w:eastAsia="Times New Roman" w:hAnsi="Arial" w:cs="Arial"/>
                <w:b/>
                <w:bCs/>
                <w:color w:val="000000"/>
                <w:lang w:val="es-MX" w:eastAsia="es-MX"/>
              </w:rPr>
            </w:pPr>
            <w:r w:rsidRPr="00340DFF">
              <w:rPr>
                <w:rFonts w:ascii="Arial" w:eastAsia="Times New Roman" w:hAnsi="Arial" w:cs="Arial"/>
                <w:b/>
                <w:bCs/>
                <w:color w:val="000000"/>
                <w:lang w:val="es-MX" w:eastAsia="es-MX"/>
              </w:rPr>
              <w:t>Público</w:t>
            </w:r>
          </w:p>
        </w:tc>
        <w:tc>
          <w:tcPr>
            <w:tcW w:w="813" w:type="pct"/>
            <w:tcBorders>
              <w:top w:val="nil"/>
              <w:left w:val="nil"/>
              <w:bottom w:val="single" w:sz="4" w:space="0" w:color="auto"/>
              <w:right w:val="nil"/>
            </w:tcBorders>
            <w:shd w:val="clear" w:color="auto" w:fill="auto"/>
            <w:noWrap/>
            <w:vAlign w:val="bottom"/>
            <w:hideMark/>
          </w:tcPr>
          <w:p w14:paraId="4E90EC75" w14:textId="77777777" w:rsidR="00340DFF" w:rsidRPr="00340DFF" w:rsidRDefault="00340DFF" w:rsidP="00340DFF">
            <w:pPr>
              <w:autoSpaceDE/>
              <w:autoSpaceDN/>
              <w:adjustRightInd/>
              <w:jc w:val="center"/>
              <w:rPr>
                <w:rFonts w:ascii="Arial" w:eastAsia="Times New Roman" w:hAnsi="Arial" w:cs="Arial"/>
                <w:b/>
                <w:bCs/>
                <w:color w:val="000000"/>
                <w:lang w:val="es-MX" w:eastAsia="es-MX"/>
              </w:rPr>
            </w:pPr>
            <w:r w:rsidRPr="00340DFF">
              <w:rPr>
                <w:rFonts w:ascii="Arial" w:eastAsia="Times New Roman" w:hAnsi="Arial" w:cs="Arial"/>
                <w:b/>
                <w:bCs/>
                <w:color w:val="000000"/>
                <w:lang w:val="es-MX" w:eastAsia="es-MX"/>
              </w:rPr>
              <w:t>Particular</w:t>
            </w:r>
          </w:p>
        </w:tc>
        <w:tc>
          <w:tcPr>
            <w:tcW w:w="433" w:type="pct"/>
            <w:tcBorders>
              <w:top w:val="nil"/>
              <w:left w:val="nil"/>
              <w:bottom w:val="single" w:sz="4" w:space="0" w:color="auto"/>
              <w:right w:val="nil"/>
            </w:tcBorders>
            <w:shd w:val="clear" w:color="auto" w:fill="auto"/>
            <w:noWrap/>
            <w:vAlign w:val="bottom"/>
            <w:hideMark/>
          </w:tcPr>
          <w:p w14:paraId="28CC1A99" w14:textId="77777777" w:rsidR="00340DFF" w:rsidRPr="00340DFF" w:rsidRDefault="00340DFF" w:rsidP="00340DFF">
            <w:pPr>
              <w:autoSpaceDE/>
              <w:autoSpaceDN/>
              <w:adjustRightInd/>
              <w:jc w:val="center"/>
              <w:rPr>
                <w:rFonts w:ascii="Arial" w:eastAsia="Times New Roman" w:hAnsi="Arial" w:cs="Arial"/>
                <w:b/>
                <w:bCs/>
                <w:color w:val="000000"/>
                <w:lang w:val="es-MX" w:eastAsia="es-MX"/>
              </w:rPr>
            </w:pPr>
            <w:r w:rsidRPr="00340DFF">
              <w:rPr>
                <w:rFonts w:ascii="Arial" w:eastAsia="Times New Roman" w:hAnsi="Arial" w:cs="Arial"/>
                <w:b/>
                <w:bCs/>
                <w:color w:val="000000"/>
                <w:lang w:val="es-MX" w:eastAsia="es-MX"/>
              </w:rPr>
              <w:t>Total</w:t>
            </w:r>
          </w:p>
        </w:tc>
      </w:tr>
      <w:tr w:rsidR="00340DFF" w:rsidRPr="00340DFF" w14:paraId="4AFC0C78" w14:textId="77777777" w:rsidTr="00340DFF">
        <w:trPr>
          <w:trHeight w:val="285"/>
        </w:trPr>
        <w:tc>
          <w:tcPr>
            <w:tcW w:w="2565" w:type="pct"/>
            <w:tcBorders>
              <w:top w:val="nil"/>
              <w:left w:val="nil"/>
              <w:bottom w:val="nil"/>
              <w:right w:val="nil"/>
            </w:tcBorders>
            <w:shd w:val="clear" w:color="auto" w:fill="auto"/>
            <w:noWrap/>
            <w:vAlign w:val="bottom"/>
            <w:hideMark/>
          </w:tcPr>
          <w:p w14:paraId="6266A96F" w14:textId="77777777" w:rsidR="00340DFF" w:rsidRPr="00340DFF" w:rsidRDefault="00340DFF" w:rsidP="00340DFF">
            <w:pPr>
              <w:autoSpaceDE/>
              <w:autoSpaceDN/>
              <w:adjustRightInd/>
              <w:rPr>
                <w:rFonts w:ascii="Arial" w:eastAsia="Times New Roman" w:hAnsi="Arial" w:cs="Arial"/>
                <w:color w:val="000000"/>
                <w:lang w:val="es-MX" w:eastAsia="es-MX"/>
              </w:rPr>
            </w:pPr>
            <w:r w:rsidRPr="00340DFF">
              <w:rPr>
                <w:rFonts w:ascii="Arial" w:eastAsia="Times New Roman" w:hAnsi="Arial" w:cs="Arial"/>
                <w:color w:val="000000"/>
                <w:lang w:val="es-MX" w:eastAsia="es-MX"/>
              </w:rPr>
              <w:t>Automóviles</w:t>
            </w:r>
          </w:p>
        </w:tc>
        <w:tc>
          <w:tcPr>
            <w:tcW w:w="547" w:type="pct"/>
            <w:tcBorders>
              <w:top w:val="nil"/>
              <w:left w:val="nil"/>
              <w:bottom w:val="nil"/>
              <w:right w:val="nil"/>
            </w:tcBorders>
            <w:shd w:val="clear" w:color="auto" w:fill="auto"/>
            <w:noWrap/>
            <w:vAlign w:val="bottom"/>
            <w:hideMark/>
          </w:tcPr>
          <w:p w14:paraId="177EE92F" w14:textId="77777777" w:rsidR="00340DFF" w:rsidRPr="00340DFF" w:rsidRDefault="00340DFF" w:rsidP="00340DFF">
            <w:pPr>
              <w:autoSpaceDE/>
              <w:autoSpaceDN/>
              <w:adjustRightInd/>
              <w:jc w:val="center"/>
              <w:rPr>
                <w:rFonts w:ascii="Arial" w:eastAsia="Times New Roman" w:hAnsi="Arial" w:cs="Arial"/>
                <w:color w:val="000000"/>
                <w:lang w:val="es-MX" w:eastAsia="es-MX"/>
              </w:rPr>
            </w:pPr>
            <w:r w:rsidRPr="00340DFF">
              <w:rPr>
                <w:rFonts w:ascii="Arial" w:eastAsia="Times New Roman" w:hAnsi="Arial" w:cs="Arial"/>
                <w:color w:val="000000"/>
                <w:lang w:val="es-MX" w:eastAsia="es-MX"/>
              </w:rPr>
              <w:t>0</w:t>
            </w:r>
          </w:p>
        </w:tc>
        <w:tc>
          <w:tcPr>
            <w:tcW w:w="642" w:type="pct"/>
            <w:tcBorders>
              <w:top w:val="nil"/>
              <w:left w:val="nil"/>
              <w:bottom w:val="nil"/>
              <w:right w:val="nil"/>
            </w:tcBorders>
            <w:shd w:val="clear" w:color="auto" w:fill="auto"/>
            <w:noWrap/>
            <w:vAlign w:val="bottom"/>
            <w:hideMark/>
          </w:tcPr>
          <w:p w14:paraId="7AC46C17" w14:textId="77777777" w:rsidR="00340DFF" w:rsidRPr="00340DFF" w:rsidRDefault="00340DFF" w:rsidP="00340DFF">
            <w:pPr>
              <w:autoSpaceDE/>
              <w:autoSpaceDN/>
              <w:adjustRightInd/>
              <w:jc w:val="center"/>
              <w:rPr>
                <w:rFonts w:ascii="Arial" w:eastAsia="Times New Roman" w:hAnsi="Arial" w:cs="Arial"/>
                <w:color w:val="000000"/>
                <w:lang w:val="es-MX" w:eastAsia="es-MX"/>
              </w:rPr>
            </w:pPr>
            <w:r w:rsidRPr="00340DFF">
              <w:rPr>
                <w:rFonts w:ascii="Arial" w:eastAsia="Times New Roman" w:hAnsi="Arial" w:cs="Arial"/>
                <w:color w:val="000000"/>
                <w:lang w:val="es-MX" w:eastAsia="es-MX"/>
              </w:rPr>
              <w:t>10</w:t>
            </w:r>
          </w:p>
        </w:tc>
        <w:tc>
          <w:tcPr>
            <w:tcW w:w="813" w:type="pct"/>
            <w:tcBorders>
              <w:top w:val="nil"/>
              <w:left w:val="nil"/>
              <w:bottom w:val="nil"/>
              <w:right w:val="nil"/>
            </w:tcBorders>
            <w:shd w:val="clear" w:color="auto" w:fill="auto"/>
            <w:noWrap/>
            <w:vAlign w:val="bottom"/>
            <w:hideMark/>
          </w:tcPr>
          <w:p w14:paraId="5C739B26" w14:textId="77777777" w:rsidR="00340DFF" w:rsidRPr="00340DFF" w:rsidRDefault="00340DFF" w:rsidP="00340DFF">
            <w:pPr>
              <w:autoSpaceDE/>
              <w:autoSpaceDN/>
              <w:adjustRightInd/>
              <w:jc w:val="center"/>
              <w:rPr>
                <w:rFonts w:ascii="Arial" w:eastAsia="Times New Roman" w:hAnsi="Arial" w:cs="Arial"/>
                <w:color w:val="000000"/>
                <w:lang w:val="es-MX" w:eastAsia="es-MX"/>
              </w:rPr>
            </w:pPr>
            <w:r w:rsidRPr="00340DFF">
              <w:rPr>
                <w:rFonts w:ascii="Arial" w:eastAsia="Times New Roman" w:hAnsi="Arial" w:cs="Arial"/>
                <w:color w:val="000000"/>
                <w:lang w:val="es-MX" w:eastAsia="es-MX"/>
              </w:rPr>
              <w:t>32</w:t>
            </w:r>
          </w:p>
        </w:tc>
        <w:tc>
          <w:tcPr>
            <w:tcW w:w="433" w:type="pct"/>
            <w:tcBorders>
              <w:top w:val="nil"/>
              <w:left w:val="nil"/>
              <w:bottom w:val="nil"/>
              <w:right w:val="nil"/>
            </w:tcBorders>
            <w:shd w:val="clear" w:color="auto" w:fill="auto"/>
            <w:noWrap/>
            <w:vAlign w:val="bottom"/>
            <w:hideMark/>
          </w:tcPr>
          <w:p w14:paraId="5A13F71D" w14:textId="77777777" w:rsidR="00340DFF" w:rsidRPr="00340DFF" w:rsidRDefault="00340DFF" w:rsidP="00340DFF">
            <w:pPr>
              <w:autoSpaceDE/>
              <w:autoSpaceDN/>
              <w:adjustRightInd/>
              <w:jc w:val="center"/>
              <w:rPr>
                <w:rFonts w:ascii="Arial" w:eastAsia="Times New Roman" w:hAnsi="Arial" w:cs="Arial"/>
                <w:color w:val="000000"/>
                <w:lang w:val="es-MX" w:eastAsia="es-MX"/>
              </w:rPr>
            </w:pPr>
            <w:r w:rsidRPr="00340DFF">
              <w:rPr>
                <w:rFonts w:ascii="Arial" w:eastAsia="Times New Roman" w:hAnsi="Arial" w:cs="Arial"/>
                <w:color w:val="000000"/>
                <w:lang w:val="es-MX" w:eastAsia="es-MX"/>
              </w:rPr>
              <w:t>42</w:t>
            </w:r>
          </w:p>
        </w:tc>
      </w:tr>
      <w:tr w:rsidR="00340DFF" w:rsidRPr="00340DFF" w14:paraId="7715209C" w14:textId="77777777" w:rsidTr="00340DFF">
        <w:trPr>
          <w:trHeight w:val="285"/>
        </w:trPr>
        <w:tc>
          <w:tcPr>
            <w:tcW w:w="2565" w:type="pct"/>
            <w:tcBorders>
              <w:top w:val="nil"/>
              <w:left w:val="nil"/>
              <w:bottom w:val="nil"/>
              <w:right w:val="nil"/>
            </w:tcBorders>
            <w:shd w:val="clear" w:color="auto" w:fill="auto"/>
            <w:noWrap/>
            <w:vAlign w:val="bottom"/>
            <w:hideMark/>
          </w:tcPr>
          <w:p w14:paraId="427737E0" w14:textId="77777777" w:rsidR="00340DFF" w:rsidRPr="00340DFF" w:rsidRDefault="00340DFF" w:rsidP="00340DFF">
            <w:pPr>
              <w:autoSpaceDE/>
              <w:autoSpaceDN/>
              <w:adjustRightInd/>
              <w:rPr>
                <w:rFonts w:ascii="Arial" w:eastAsia="Times New Roman" w:hAnsi="Arial" w:cs="Arial"/>
                <w:color w:val="000000"/>
                <w:lang w:val="es-MX" w:eastAsia="es-MX"/>
              </w:rPr>
            </w:pPr>
            <w:r w:rsidRPr="00340DFF">
              <w:rPr>
                <w:rFonts w:ascii="Arial" w:eastAsia="Times New Roman" w:hAnsi="Arial" w:cs="Arial"/>
                <w:color w:val="000000"/>
                <w:lang w:val="es-MX" w:eastAsia="es-MX"/>
              </w:rPr>
              <w:t>Camiones de pasajeros</w:t>
            </w:r>
          </w:p>
        </w:tc>
        <w:tc>
          <w:tcPr>
            <w:tcW w:w="547" w:type="pct"/>
            <w:tcBorders>
              <w:top w:val="nil"/>
              <w:left w:val="nil"/>
              <w:bottom w:val="nil"/>
              <w:right w:val="nil"/>
            </w:tcBorders>
            <w:shd w:val="clear" w:color="auto" w:fill="auto"/>
            <w:noWrap/>
            <w:vAlign w:val="bottom"/>
            <w:hideMark/>
          </w:tcPr>
          <w:p w14:paraId="72A775DF" w14:textId="77777777" w:rsidR="00340DFF" w:rsidRPr="00340DFF" w:rsidRDefault="00340DFF" w:rsidP="00340DFF">
            <w:pPr>
              <w:autoSpaceDE/>
              <w:autoSpaceDN/>
              <w:adjustRightInd/>
              <w:jc w:val="center"/>
              <w:rPr>
                <w:rFonts w:ascii="Arial" w:eastAsia="Times New Roman" w:hAnsi="Arial" w:cs="Arial"/>
                <w:color w:val="000000"/>
                <w:lang w:val="es-MX" w:eastAsia="es-MX"/>
              </w:rPr>
            </w:pPr>
            <w:r w:rsidRPr="00340DFF">
              <w:rPr>
                <w:rFonts w:ascii="Arial" w:eastAsia="Times New Roman" w:hAnsi="Arial" w:cs="Arial"/>
                <w:color w:val="000000"/>
                <w:lang w:val="es-MX" w:eastAsia="es-MX"/>
              </w:rPr>
              <w:t>0</w:t>
            </w:r>
          </w:p>
        </w:tc>
        <w:tc>
          <w:tcPr>
            <w:tcW w:w="642" w:type="pct"/>
            <w:tcBorders>
              <w:top w:val="nil"/>
              <w:left w:val="nil"/>
              <w:bottom w:val="nil"/>
              <w:right w:val="nil"/>
            </w:tcBorders>
            <w:shd w:val="clear" w:color="auto" w:fill="auto"/>
            <w:noWrap/>
            <w:vAlign w:val="bottom"/>
            <w:hideMark/>
          </w:tcPr>
          <w:p w14:paraId="1D61E2A0" w14:textId="77777777" w:rsidR="00340DFF" w:rsidRPr="00340DFF" w:rsidRDefault="00340DFF" w:rsidP="00340DFF">
            <w:pPr>
              <w:autoSpaceDE/>
              <w:autoSpaceDN/>
              <w:adjustRightInd/>
              <w:jc w:val="center"/>
              <w:rPr>
                <w:rFonts w:ascii="Arial" w:eastAsia="Times New Roman" w:hAnsi="Arial" w:cs="Arial"/>
                <w:color w:val="000000"/>
                <w:lang w:val="es-MX" w:eastAsia="es-MX"/>
              </w:rPr>
            </w:pPr>
            <w:r w:rsidRPr="00340DFF">
              <w:rPr>
                <w:rFonts w:ascii="Arial" w:eastAsia="Times New Roman" w:hAnsi="Arial" w:cs="Arial"/>
                <w:color w:val="000000"/>
                <w:lang w:val="es-MX" w:eastAsia="es-MX"/>
              </w:rPr>
              <w:t>1</w:t>
            </w:r>
          </w:p>
        </w:tc>
        <w:tc>
          <w:tcPr>
            <w:tcW w:w="813" w:type="pct"/>
            <w:tcBorders>
              <w:top w:val="nil"/>
              <w:left w:val="nil"/>
              <w:bottom w:val="nil"/>
              <w:right w:val="nil"/>
            </w:tcBorders>
            <w:shd w:val="clear" w:color="auto" w:fill="auto"/>
            <w:noWrap/>
            <w:vAlign w:val="bottom"/>
            <w:hideMark/>
          </w:tcPr>
          <w:p w14:paraId="4F3FDC48" w14:textId="77777777" w:rsidR="00340DFF" w:rsidRPr="00340DFF" w:rsidRDefault="00340DFF" w:rsidP="00340DFF">
            <w:pPr>
              <w:autoSpaceDE/>
              <w:autoSpaceDN/>
              <w:adjustRightInd/>
              <w:jc w:val="center"/>
              <w:rPr>
                <w:rFonts w:ascii="Arial" w:eastAsia="Times New Roman" w:hAnsi="Arial" w:cs="Arial"/>
                <w:color w:val="000000"/>
                <w:lang w:val="es-MX" w:eastAsia="es-MX"/>
              </w:rPr>
            </w:pPr>
            <w:r w:rsidRPr="00340DFF">
              <w:rPr>
                <w:rFonts w:ascii="Arial" w:eastAsia="Times New Roman" w:hAnsi="Arial" w:cs="Arial"/>
                <w:color w:val="000000"/>
                <w:lang w:val="es-MX" w:eastAsia="es-MX"/>
              </w:rPr>
              <w:t>0</w:t>
            </w:r>
          </w:p>
        </w:tc>
        <w:tc>
          <w:tcPr>
            <w:tcW w:w="433" w:type="pct"/>
            <w:tcBorders>
              <w:top w:val="nil"/>
              <w:left w:val="nil"/>
              <w:bottom w:val="nil"/>
              <w:right w:val="nil"/>
            </w:tcBorders>
            <w:shd w:val="clear" w:color="auto" w:fill="auto"/>
            <w:noWrap/>
            <w:vAlign w:val="bottom"/>
            <w:hideMark/>
          </w:tcPr>
          <w:p w14:paraId="5FF28CEC" w14:textId="77777777" w:rsidR="00340DFF" w:rsidRPr="00340DFF" w:rsidRDefault="00340DFF" w:rsidP="00340DFF">
            <w:pPr>
              <w:autoSpaceDE/>
              <w:autoSpaceDN/>
              <w:adjustRightInd/>
              <w:jc w:val="center"/>
              <w:rPr>
                <w:rFonts w:ascii="Arial" w:eastAsia="Times New Roman" w:hAnsi="Arial" w:cs="Arial"/>
                <w:color w:val="000000"/>
                <w:lang w:val="es-MX" w:eastAsia="es-MX"/>
              </w:rPr>
            </w:pPr>
            <w:r w:rsidRPr="00340DFF">
              <w:rPr>
                <w:rFonts w:ascii="Arial" w:eastAsia="Times New Roman" w:hAnsi="Arial" w:cs="Arial"/>
                <w:color w:val="000000"/>
                <w:lang w:val="es-MX" w:eastAsia="es-MX"/>
              </w:rPr>
              <w:t>1</w:t>
            </w:r>
          </w:p>
        </w:tc>
      </w:tr>
      <w:tr w:rsidR="00340DFF" w:rsidRPr="00340DFF" w14:paraId="4C5845BF" w14:textId="77777777" w:rsidTr="00340DFF">
        <w:trPr>
          <w:trHeight w:val="285"/>
        </w:trPr>
        <w:tc>
          <w:tcPr>
            <w:tcW w:w="2565" w:type="pct"/>
            <w:tcBorders>
              <w:top w:val="nil"/>
              <w:left w:val="nil"/>
              <w:bottom w:val="nil"/>
              <w:right w:val="nil"/>
            </w:tcBorders>
            <w:shd w:val="clear" w:color="auto" w:fill="auto"/>
            <w:noWrap/>
            <w:vAlign w:val="bottom"/>
            <w:hideMark/>
          </w:tcPr>
          <w:p w14:paraId="0090E993" w14:textId="77777777" w:rsidR="00340DFF" w:rsidRPr="00340DFF" w:rsidRDefault="00340DFF" w:rsidP="00340DFF">
            <w:pPr>
              <w:autoSpaceDE/>
              <w:autoSpaceDN/>
              <w:adjustRightInd/>
              <w:rPr>
                <w:rFonts w:ascii="Arial" w:eastAsia="Times New Roman" w:hAnsi="Arial" w:cs="Arial"/>
                <w:color w:val="000000"/>
                <w:lang w:val="es-MX" w:eastAsia="es-MX"/>
              </w:rPr>
            </w:pPr>
            <w:r w:rsidRPr="00340DFF">
              <w:rPr>
                <w:rFonts w:ascii="Arial" w:eastAsia="Times New Roman" w:hAnsi="Arial" w:cs="Arial"/>
                <w:color w:val="000000"/>
                <w:lang w:val="es-MX" w:eastAsia="es-MX"/>
              </w:rPr>
              <w:t>Camiones y camionetas de carga</w:t>
            </w:r>
          </w:p>
        </w:tc>
        <w:tc>
          <w:tcPr>
            <w:tcW w:w="547" w:type="pct"/>
            <w:tcBorders>
              <w:top w:val="nil"/>
              <w:left w:val="nil"/>
              <w:bottom w:val="nil"/>
              <w:right w:val="nil"/>
            </w:tcBorders>
            <w:shd w:val="clear" w:color="auto" w:fill="auto"/>
            <w:noWrap/>
            <w:vAlign w:val="bottom"/>
            <w:hideMark/>
          </w:tcPr>
          <w:p w14:paraId="525D6B44" w14:textId="77777777" w:rsidR="00340DFF" w:rsidRPr="00340DFF" w:rsidRDefault="00340DFF" w:rsidP="00340DFF">
            <w:pPr>
              <w:autoSpaceDE/>
              <w:autoSpaceDN/>
              <w:adjustRightInd/>
              <w:jc w:val="center"/>
              <w:rPr>
                <w:rFonts w:ascii="Arial" w:eastAsia="Times New Roman" w:hAnsi="Arial" w:cs="Arial"/>
                <w:color w:val="000000"/>
                <w:lang w:val="es-MX" w:eastAsia="es-MX"/>
              </w:rPr>
            </w:pPr>
            <w:r w:rsidRPr="00340DFF">
              <w:rPr>
                <w:rFonts w:ascii="Arial" w:eastAsia="Times New Roman" w:hAnsi="Arial" w:cs="Arial"/>
                <w:color w:val="000000"/>
                <w:lang w:val="es-MX" w:eastAsia="es-MX"/>
              </w:rPr>
              <w:t>0</w:t>
            </w:r>
          </w:p>
        </w:tc>
        <w:tc>
          <w:tcPr>
            <w:tcW w:w="642" w:type="pct"/>
            <w:tcBorders>
              <w:top w:val="nil"/>
              <w:left w:val="nil"/>
              <w:bottom w:val="nil"/>
              <w:right w:val="nil"/>
            </w:tcBorders>
            <w:shd w:val="clear" w:color="auto" w:fill="auto"/>
            <w:noWrap/>
            <w:vAlign w:val="bottom"/>
            <w:hideMark/>
          </w:tcPr>
          <w:p w14:paraId="64E8F8C0" w14:textId="77777777" w:rsidR="00340DFF" w:rsidRPr="00340DFF" w:rsidRDefault="00340DFF" w:rsidP="00340DFF">
            <w:pPr>
              <w:autoSpaceDE/>
              <w:autoSpaceDN/>
              <w:adjustRightInd/>
              <w:jc w:val="center"/>
              <w:rPr>
                <w:rFonts w:ascii="Arial" w:eastAsia="Times New Roman" w:hAnsi="Arial" w:cs="Arial"/>
                <w:color w:val="000000"/>
                <w:lang w:val="es-MX" w:eastAsia="es-MX"/>
              </w:rPr>
            </w:pPr>
            <w:r w:rsidRPr="00340DFF">
              <w:rPr>
                <w:rFonts w:ascii="Arial" w:eastAsia="Times New Roman" w:hAnsi="Arial" w:cs="Arial"/>
                <w:color w:val="000000"/>
                <w:lang w:val="es-MX" w:eastAsia="es-MX"/>
              </w:rPr>
              <w:t>0</w:t>
            </w:r>
          </w:p>
        </w:tc>
        <w:tc>
          <w:tcPr>
            <w:tcW w:w="813" w:type="pct"/>
            <w:tcBorders>
              <w:top w:val="nil"/>
              <w:left w:val="nil"/>
              <w:bottom w:val="nil"/>
              <w:right w:val="nil"/>
            </w:tcBorders>
            <w:shd w:val="clear" w:color="auto" w:fill="auto"/>
            <w:noWrap/>
            <w:vAlign w:val="bottom"/>
            <w:hideMark/>
          </w:tcPr>
          <w:p w14:paraId="589BDC61" w14:textId="77777777" w:rsidR="00340DFF" w:rsidRPr="00340DFF" w:rsidRDefault="00340DFF" w:rsidP="00340DFF">
            <w:pPr>
              <w:autoSpaceDE/>
              <w:autoSpaceDN/>
              <w:adjustRightInd/>
              <w:jc w:val="center"/>
              <w:rPr>
                <w:rFonts w:ascii="Arial" w:eastAsia="Times New Roman" w:hAnsi="Arial" w:cs="Arial"/>
                <w:color w:val="000000"/>
                <w:lang w:val="es-MX" w:eastAsia="es-MX"/>
              </w:rPr>
            </w:pPr>
            <w:r w:rsidRPr="00340DFF">
              <w:rPr>
                <w:rFonts w:ascii="Arial" w:eastAsia="Times New Roman" w:hAnsi="Arial" w:cs="Arial"/>
                <w:color w:val="000000"/>
                <w:lang w:val="es-MX" w:eastAsia="es-MX"/>
              </w:rPr>
              <w:t>116</w:t>
            </w:r>
          </w:p>
        </w:tc>
        <w:tc>
          <w:tcPr>
            <w:tcW w:w="433" w:type="pct"/>
            <w:tcBorders>
              <w:top w:val="nil"/>
              <w:left w:val="nil"/>
              <w:bottom w:val="nil"/>
              <w:right w:val="nil"/>
            </w:tcBorders>
            <w:shd w:val="clear" w:color="auto" w:fill="auto"/>
            <w:noWrap/>
            <w:vAlign w:val="bottom"/>
            <w:hideMark/>
          </w:tcPr>
          <w:p w14:paraId="6E624E07" w14:textId="77777777" w:rsidR="00340DFF" w:rsidRPr="00340DFF" w:rsidRDefault="00340DFF" w:rsidP="00340DFF">
            <w:pPr>
              <w:autoSpaceDE/>
              <w:autoSpaceDN/>
              <w:adjustRightInd/>
              <w:jc w:val="center"/>
              <w:rPr>
                <w:rFonts w:ascii="Arial" w:eastAsia="Times New Roman" w:hAnsi="Arial" w:cs="Arial"/>
                <w:color w:val="000000"/>
                <w:lang w:val="es-MX" w:eastAsia="es-MX"/>
              </w:rPr>
            </w:pPr>
            <w:r w:rsidRPr="00340DFF">
              <w:rPr>
                <w:rFonts w:ascii="Arial" w:eastAsia="Times New Roman" w:hAnsi="Arial" w:cs="Arial"/>
                <w:color w:val="000000"/>
                <w:lang w:val="es-MX" w:eastAsia="es-MX"/>
              </w:rPr>
              <w:t>116</w:t>
            </w:r>
          </w:p>
        </w:tc>
      </w:tr>
      <w:tr w:rsidR="00340DFF" w:rsidRPr="00340DFF" w14:paraId="68250187" w14:textId="77777777" w:rsidTr="00340DFF">
        <w:trPr>
          <w:trHeight w:val="285"/>
        </w:trPr>
        <w:tc>
          <w:tcPr>
            <w:tcW w:w="2565" w:type="pct"/>
            <w:tcBorders>
              <w:top w:val="nil"/>
              <w:left w:val="nil"/>
              <w:bottom w:val="single" w:sz="4" w:space="0" w:color="auto"/>
              <w:right w:val="nil"/>
            </w:tcBorders>
            <w:shd w:val="clear" w:color="auto" w:fill="auto"/>
            <w:noWrap/>
            <w:vAlign w:val="bottom"/>
            <w:hideMark/>
          </w:tcPr>
          <w:p w14:paraId="71789D1B" w14:textId="77777777" w:rsidR="00340DFF" w:rsidRPr="00340DFF" w:rsidRDefault="00340DFF" w:rsidP="00340DFF">
            <w:pPr>
              <w:autoSpaceDE/>
              <w:autoSpaceDN/>
              <w:adjustRightInd/>
              <w:rPr>
                <w:rFonts w:ascii="Arial" w:eastAsia="Times New Roman" w:hAnsi="Arial" w:cs="Arial"/>
                <w:color w:val="000000"/>
                <w:lang w:val="es-MX" w:eastAsia="es-MX"/>
              </w:rPr>
            </w:pPr>
            <w:r w:rsidRPr="00340DFF">
              <w:rPr>
                <w:rFonts w:ascii="Arial" w:eastAsia="Times New Roman" w:hAnsi="Arial" w:cs="Arial"/>
                <w:color w:val="000000"/>
                <w:lang w:val="es-MX" w:eastAsia="es-MX"/>
              </w:rPr>
              <w:t>Motocicletas</w:t>
            </w:r>
          </w:p>
        </w:tc>
        <w:tc>
          <w:tcPr>
            <w:tcW w:w="547" w:type="pct"/>
            <w:tcBorders>
              <w:top w:val="nil"/>
              <w:left w:val="nil"/>
              <w:bottom w:val="single" w:sz="4" w:space="0" w:color="auto"/>
              <w:right w:val="nil"/>
            </w:tcBorders>
            <w:shd w:val="clear" w:color="auto" w:fill="auto"/>
            <w:noWrap/>
            <w:vAlign w:val="bottom"/>
            <w:hideMark/>
          </w:tcPr>
          <w:p w14:paraId="3B300427" w14:textId="77777777" w:rsidR="00340DFF" w:rsidRPr="00340DFF" w:rsidRDefault="00340DFF" w:rsidP="00340DFF">
            <w:pPr>
              <w:autoSpaceDE/>
              <w:autoSpaceDN/>
              <w:adjustRightInd/>
              <w:jc w:val="center"/>
              <w:rPr>
                <w:rFonts w:ascii="Arial" w:eastAsia="Times New Roman" w:hAnsi="Arial" w:cs="Arial"/>
                <w:color w:val="000000"/>
                <w:lang w:val="es-MX" w:eastAsia="es-MX"/>
              </w:rPr>
            </w:pPr>
            <w:r w:rsidRPr="00340DFF">
              <w:rPr>
                <w:rFonts w:ascii="Arial" w:eastAsia="Times New Roman" w:hAnsi="Arial" w:cs="Arial"/>
                <w:color w:val="000000"/>
                <w:lang w:val="es-MX" w:eastAsia="es-MX"/>
              </w:rPr>
              <w:t>0</w:t>
            </w:r>
          </w:p>
        </w:tc>
        <w:tc>
          <w:tcPr>
            <w:tcW w:w="642" w:type="pct"/>
            <w:tcBorders>
              <w:top w:val="nil"/>
              <w:left w:val="nil"/>
              <w:bottom w:val="single" w:sz="4" w:space="0" w:color="auto"/>
              <w:right w:val="nil"/>
            </w:tcBorders>
            <w:shd w:val="clear" w:color="auto" w:fill="auto"/>
            <w:noWrap/>
            <w:vAlign w:val="bottom"/>
            <w:hideMark/>
          </w:tcPr>
          <w:p w14:paraId="3C1C2303" w14:textId="77777777" w:rsidR="00340DFF" w:rsidRPr="00340DFF" w:rsidRDefault="00340DFF" w:rsidP="00340DFF">
            <w:pPr>
              <w:autoSpaceDE/>
              <w:autoSpaceDN/>
              <w:adjustRightInd/>
              <w:jc w:val="center"/>
              <w:rPr>
                <w:rFonts w:ascii="Arial" w:eastAsia="Times New Roman" w:hAnsi="Arial" w:cs="Arial"/>
                <w:color w:val="000000"/>
                <w:lang w:val="es-MX" w:eastAsia="es-MX"/>
              </w:rPr>
            </w:pPr>
            <w:r w:rsidRPr="00340DFF">
              <w:rPr>
                <w:rFonts w:ascii="Arial" w:eastAsia="Times New Roman" w:hAnsi="Arial" w:cs="Arial"/>
                <w:color w:val="000000"/>
                <w:lang w:val="es-MX" w:eastAsia="es-MX"/>
              </w:rPr>
              <w:t>N.A.</w:t>
            </w:r>
          </w:p>
        </w:tc>
        <w:tc>
          <w:tcPr>
            <w:tcW w:w="813" w:type="pct"/>
            <w:tcBorders>
              <w:top w:val="nil"/>
              <w:left w:val="nil"/>
              <w:bottom w:val="single" w:sz="4" w:space="0" w:color="auto"/>
              <w:right w:val="nil"/>
            </w:tcBorders>
            <w:shd w:val="clear" w:color="auto" w:fill="auto"/>
            <w:noWrap/>
            <w:vAlign w:val="bottom"/>
            <w:hideMark/>
          </w:tcPr>
          <w:p w14:paraId="1E77F193" w14:textId="77777777" w:rsidR="00340DFF" w:rsidRPr="00340DFF" w:rsidRDefault="00340DFF" w:rsidP="00340DFF">
            <w:pPr>
              <w:autoSpaceDE/>
              <w:autoSpaceDN/>
              <w:adjustRightInd/>
              <w:jc w:val="center"/>
              <w:rPr>
                <w:rFonts w:ascii="Arial" w:eastAsia="Times New Roman" w:hAnsi="Arial" w:cs="Arial"/>
                <w:color w:val="000000"/>
                <w:lang w:val="es-MX" w:eastAsia="es-MX"/>
              </w:rPr>
            </w:pPr>
            <w:r w:rsidRPr="00340DFF">
              <w:rPr>
                <w:rFonts w:ascii="Arial" w:eastAsia="Times New Roman" w:hAnsi="Arial" w:cs="Arial"/>
                <w:color w:val="000000"/>
                <w:lang w:val="es-MX" w:eastAsia="es-MX"/>
              </w:rPr>
              <w:t>3</w:t>
            </w:r>
          </w:p>
        </w:tc>
        <w:tc>
          <w:tcPr>
            <w:tcW w:w="433" w:type="pct"/>
            <w:tcBorders>
              <w:top w:val="nil"/>
              <w:left w:val="nil"/>
              <w:bottom w:val="single" w:sz="4" w:space="0" w:color="auto"/>
              <w:right w:val="nil"/>
            </w:tcBorders>
            <w:shd w:val="clear" w:color="auto" w:fill="auto"/>
            <w:noWrap/>
            <w:vAlign w:val="bottom"/>
            <w:hideMark/>
          </w:tcPr>
          <w:p w14:paraId="7A7B52D0" w14:textId="77777777" w:rsidR="00340DFF" w:rsidRPr="00340DFF" w:rsidRDefault="00340DFF" w:rsidP="00340DFF">
            <w:pPr>
              <w:autoSpaceDE/>
              <w:autoSpaceDN/>
              <w:adjustRightInd/>
              <w:jc w:val="center"/>
              <w:rPr>
                <w:rFonts w:ascii="Arial" w:eastAsia="Times New Roman" w:hAnsi="Arial" w:cs="Arial"/>
                <w:color w:val="000000"/>
                <w:lang w:val="es-MX" w:eastAsia="es-MX"/>
              </w:rPr>
            </w:pPr>
            <w:r w:rsidRPr="00340DFF">
              <w:rPr>
                <w:rFonts w:ascii="Arial" w:eastAsia="Times New Roman" w:hAnsi="Arial" w:cs="Arial"/>
                <w:color w:val="000000"/>
                <w:lang w:val="es-MX" w:eastAsia="es-MX"/>
              </w:rPr>
              <w:t>3</w:t>
            </w:r>
          </w:p>
        </w:tc>
      </w:tr>
      <w:tr w:rsidR="00340DFF" w:rsidRPr="00340DFF" w14:paraId="36B62899" w14:textId="77777777" w:rsidTr="00340DFF">
        <w:trPr>
          <w:trHeight w:val="285"/>
        </w:trPr>
        <w:tc>
          <w:tcPr>
            <w:tcW w:w="5000" w:type="pct"/>
            <w:gridSpan w:val="5"/>
            <w:tcBorders>
              <w:top w:val="nil"/>
              <w:left w:val="nil"/>
              <w:bottom w:val="nil"/>
              <w:right w:val="nil"/>
            </w:tcBorders>
            <w:shd w:val="clear" w:color="auto" w:fill="auto"/>
            <w:noWrap/>
            <w:vAlign w:val="bottom"/>
            <w:hideMark/>
          </w:tcPr>
          <w:p w14:paraId="6EB87D91" w14:textId="4EB87AA7" w:rsidR="00340DFF" w:rsidRPr="00340DFF" w:rsidRDefault="00340DFF" w:rsidP="00340DFF">
            <w:pPr>
              <w:autoSpaceDE/>
              <w:autoSpaceDN/>
              <w:adjustRightInd/>
              <w:rPr>
                <w:rFonts w:ascii="Arial" w:eastAsia="Times New Roman" w:hAnsi="Arial" w:cs="Arial"/>
                <w:color w:val="000000"/>
                <w:sz w:val="16"/>
                <w:szCs w:val="16"/>
                <w:lang w:val="es-MX" w:eastAsia="es-MX"/>
              </w:rPr>
            </w:pPr>
            <w:r w:rsidRPr="00340DFF">
              <w:rPr>
                <w:rFonts w:ascii="Arial" w:eastAsia="Times New Roman" w:hAnsi="Arial" w:cs="Arial"/>
                <w:b/>
                <w:bCs/>
                <w:color w:val="000000"/>
                <w:sz w:val="16"/>
                <w:szCs w:val="16"/>
                <w:lang w:val="es-MX" w:eastAsia="es-MX"/>
              </w:rPr>
              <w:t>Fuente</w:t>
            </w:r>
            <w:r w:rsidRPr="00340DFF">
              <w:rPr>
                <w:rFonts w:ascii="Arial" w:eastAsia="Times New Roman" w:hAnsi="Arial" w:cs="Arial"/>
                <w:color w:val="000000"/>
                <w:sz w:val="16"/>
                <w:szCs w:val="16"/>
                <w:lang w:val="es-MX" w:eastAsia="es-MX"/>
              </w:rPr>
              <w:t xml:space="preserve">: INEGI. Proyecto de Integración de Información </w:t>
            </w:r>
            <w:r w:rsidRPr="00766C3A">
              <w:rPr>
                <w:rFonts w:ascii="Arial" w:eastAsia="Times New Roman" w:hAnsi="Arial" w:cs="Arial"/>
                <w:color w:val="000000"/>
                <w:sz w:val="16"/>
                <w:szCs w:val="16"/>
                <w:lang w:val="es-MX" w:eastAsia="es-MX"/>
              </w:rPr>
              <w:t>Estadística</w:t>
            </w:r>
            <w:r w:rsidRPr="00340DFF">
              <w:rPr>
                <w:rFonts w:ascii="Arial" w:eastAsia="Times New Roman" w:hAnsi="Arial" w:cs="Arial"/>
                <w:color w:val="000000"/>
                <w:sz w:val="16"/>
                <w:szCs w:val="16"/>
                <w:lang w:val="es-MX" w:eastAsia="es-MX"/>
              </w:rPr>
              <w:t xml:space="preserve"> y Geográfica Estatal (IIEGE)</w:t>
            </w:r>
          </w:p>
        </w:tc>
      </w:tr>
    </w:tbl>
    <w:p w14:paraId="1AFB013E" w14:textId="2A6B6DA8" w:rsidR="00340DFF" w:rsidRDefault="00340DFF" w:rsidP="00D223C1">
      <w:pPr>
        <w:tabs>
          <w:tab w:val="left" w:pos="709"/>
        </w:tabs>
        <w:spacing w:line="360" w:lineRule="auto"/>
        <w:jc w:val="both"/>
        <w:rPr>
          <w:rFonts w:ascii="Arial" w:hAnsi="Arial" w:cs="Arial"/>
          <w:b/>
          <w:bCs/>
          <w:iCs/>
          <w:sz w:val="24"/>
          <w:szCs w:val="24"/>
        </w:rPr>
      </w:pPr>
    </w:p>
    <w:p w14:paraId="5FA01E88" w14:textId="53AA5EB9" w:rsidR="00363344" w:rsidRPr="00D223C1" w:rsidRDefault="00363344" w:rsidP="00D223C1">
      <w:pPr>
        <w:tabs>
          <w:tab w:val="left" w:pos="709"/>
        </w:tabs>
        <w:spacing w:line="360" w:lineRule="auto"/>
        <w:jc w:val="both"/>
        <w:rPr>
          <w:rFonts w:ascii="Arial" w:hAnsi="Arial" w:cs="Arial"/>
          <w:sz w:val="24"/>
          <w:szCs w:val="24"/>
        </w:rPr>
      </w:pPr>
      <w:r w:rsidRPr="00D223C1">
        <w:rPr>
          <w:rFonts w:ascii="Arial" w:hAnsi="Arial" w:cs="Arial"/>
          <w:sz w:val="24"/>
          <w:szCs w:val="24"/>
        </w:rPr>
        <w:t xml:space="preserve">Este municipio recibe las señales de las estaciones de radio de AM y FM de Tuxpan, Poza Rica, Huayacocotla y Tulancingo, así como señales Vía Satélite. Tiene servicio telefónico por marcación automática en la cabecera y 2 localidades, así como telefonía rural; además una oficina postal y casi todas las comunidades cuentan con servicio de internet, y a su vez este sistema de comunicación a veces falla por los cambios </w:t>
      </w:r>
      <w:r w:rsidR="000909C8" w:rsidRPr="00D223C1">
        <w:rPr>
          <w:rFonts w:ascii="Arial" w:hAnsi="Arial" w:cs="Arial"/>
          <w:sz w:val="24"/>
          <w:szCs w:val="24"/>
        </w:rPr>
        <w:t>meteorológicos</w:t>
      </w:r>
      <w:r w:rsidRPr="00D223C1">
        <w:rPr>
          <w:rFonts w:ascii="Arial" w:hAnsi="Arial" w:cs="Arial"/>
          <w:sz w:val="24"/>
          <w:szCs w:val="24"/>
        </w:rPr>
        <w:t>.</w:t>
      </w:r>
    </w:p>
    <w:p w14:paraId="1A68A048" w14:textId="77777777" w:rsidR="00340DFF" w:rsidRPr="00D223C1" w:rsidRDefault="00340DFF" w:rsidP="00D223C1">
      <w:pPr>
        <w:tabs>
          <w:tab w:val="left" w:pos="709"/>
        </w:tabs>
        <w:spacing w:line="360" w:lineRule="auto"/>
        <w:jc w:val="both"/>
        <w:rPr>
          <w:rFonts w:ascii="Arial" w:hAnsi="Arial" w:cs="Arial"/>
          <w:sz w:val="24"/>
          <w:szCs w:val="24"/>
        </w:rPr>
      </w:pPr>
    </w:p>
    <w:p w14:paraId="3DDAD3CF" w14:textId="4F7206E3" w:rsidR="001B6A9D" w:rsidRDefault="00D223C1" w:rsidP="00D223C1">
      <w:pPr>
        <w:tabs>
          <w:tab w:val="left" w:pos="709"/>
        </w:tabs>
        <w:spacing w:line="360" w:lineRule="auto"/>
        <w:jc w:val="both"/>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658240" behindDoc="0" locked="0" layoutInCell="1" allowOverlap="1" wp14:anchorId="5B103402" wp14:editId="0CF92AA8">
            <wp:simplePos x="0" y="0"/>
            <wp:positionH relativeFrom="margin">
              <wp:posOffset>1490980</wp:posOffset>
            </wp:positionH>
            <wp:positionV relativeFrom="paragraph">
              <wp:posOffset>1451610</wp:posOffset>
            </wp:positionV>
            <wp:extent cx="3000375" cy="1875155"/>
            <wp:effectExtent l="0" t="0" r="9525"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0375" cy="1875155"/>
                    </a:xfrm>
                    <a:prstGeom prst="rect">
                      <a:avLst/>
                    </a:prstGeom>
                    <a:noFill/>
                  </pic:spPr>
                </pic:pic>
              </a:graphicData>
            </a:graphic>
            <wp14:sizeRelH relativeFrom="margin">
              <wp14:pctWidth>0</wp14:pctWidth>
            </wp14:sizeRelH>
            <wp14:sizeRelV relativeFrom="margin">
              <wp14:pctHeight>0</wp14:pctHeight>
            </wp14:sizeRelV>
          </wp:anchor>
        </w:drawing>
      </w:r>
      <w:r w:rsidR="00363344" w:rsidRPr="00D223C1">
        <w:rPr>
          <w:rFonts w:ascii="Arial" w:hAnsi="Arial" w:cs="Arial"/>
          <w:sz w:val="24"/>
          <w:szCs w:val="24"/>
        </w:rPr>
        <w:t xml:space="preserve">Respecto a las vías de comunicación, el municipio cuenta con una red de comunicación conformada por 51.5 Km. de carretera, que enlaza a los municipios de Huayacocotla, Benito Juárez, Chicontepec, Ilamatlán, Texcatepec, Zacualpan, las ciudades de Tulancingo, México, Zacualtipán, Pachuca, y prácticamente todas las localidades que lo conforman cuentan con caminos carreteros en terracería. </w:t>
      </w:r>
    </w:p>
    <w:p w14:paraId="464E8CAC" w14:textId="77777777" w:rsidR="00D223C1" w:rsidRPr="00D223C1" w:rsidRDefault="00D223C1" w:rsidP="00D223C1">
      <w:pPr>
        <w:tabs>
          <w:tab w:val="left" w:pos="709"/>
        </w:tabs>
        <w:spacing w:line="360" w:lineRule="auto"/>
        <w:jc w:val="both"/>
        <w:rPr>
          <w:rFonts w:ascii="Arial" w:hAnsi="Arial" w:cs="Arial"/>
          <w:sz w:val="24"/>
          <w:szCs w:val="24"/>
        </w:rPr>
      </w:pPr>
    </w:p>
    <w:p w14:paraId="5CE36648" w14:textId="77777777" w:rsidR="00363344" w:rsidRDefault="00363344" w:rsidP="00363344">
      <w:pPr>
        <w:kinsoku w:val="0"/>
        <w:overflowPunct w:val="0"/>
        <w:spacing w:before="20"/>
        <w:jc w:val="both"/>
        <w:rPr>
          <w:rFonts w:ascii="Arial" w:hAnsi="Arial" w:cs="Arial"/>
          <w:w w:val="105"/>
          <w:sz w:val="18"/>
          <w:szCs w:val="18"/>
        </w:rPr>
      </w:pPr>
    </w:p>
    <w:tbl>
      <w:tblPr>
        <w:tblpPr w:leftFromText="141" w:rightFromText="141" w:vertAnchor="text" w:horzAnchor="margin" w:tblpYSpec="outside"/>
        <w:tblW w:w="5000" w:type="pct"/>
        <w:tblCellMar>
          <w:left w:w="70" w:type="dxa"/>
          <w:right w:w="70" w:type="dxa"/>
        </w:tblCellMar>
        <w:tblLook w:val="04A0" w:firstRow="1" w:lastRow="0" w:firstColumn="1" w:lastColumn="0" w:noHBand="0" w:noVBand="1"/>
      </w:tblPr>
      <w:tblGrid>
        <w:gridCol w:w="7638"/>
        <w:gridCol w:w="1340"/>
      </w:tblGrid>
      <w:tr w:rsidR="00D223C1" w:rsidRPr="00FD40FB" w14:paraId="23680451" w14:textId="77777777" w:rsidTr="004D0886">
        <w:trPr>
          <w:trHeight w:val="255"/>
        </w:trPr>
        <w:tc>
          <w:tcPr>
            <w:tcW w:w="5000" w:type="pct"/>
            <w:gridSpan w:val="2"/>
            <w:tcBorders>
              <w:top w:val="nil"/>
              <w:left w:val="nil"/>
              <w:bottom w:val="nil"/>
              <w:right w:val="nil"/>
            </w:tcBorders>
            <w:shd w:val="clear" w:color="auto" w:fill="A08956"/>
            <w:noWrap/>
            <w:vAlign w:val="center"/>
            <w:hideMark/>
          </w:tcPr>
          <w:p w14:paraId="6A92F904" w14:textId="77777777" w:rsidR="00D223C1" w:rsidRPr="00FD40FB" w:rsidRDefault="00D223C1" w:rsidP="00D223C1">
            <w:pPr>
              <w:autoSpaceDE/>
              <w:autoSpaceDN/>
              <w:adjustRightInd/>
              <w:jc w:val="center"/>
              <w:rPr>
                <w:rFonts w:ascii="Arial" w:eastAsia="Times New Roman" w:hAnsi="Arial" w:cs="Arial"/>
                <w:b/>
                <w:bCs/>
                <w:color w:val="FFFFFF"/>
                <w:sz w:val="20"/>
                <w:szCs w:val="20"/>
                <w:lang w:val="es-MX" w:eastAsia="es-MX"/>
              </w:rPr>
            </w:pPr>
            <w:r w:rsidRPr="00FD40FB">
              <w:rPr>
                <w:rFonts w:ascii="Arial" w:eastAsia="Times New Roman" w:hAnsi="Arial" w:cs="Arial"/>
                <w:b/>
                <w:bCs/>
                <w:color w:val="FFFFFF"/>
                <w:sz w:val="20"/>
                <w:szCs w:val="20"/>
                <w:lang w:val="es-MX" w:eastAsia="es-MX"/>
              </w:rPr>
              <w:t>RED CARRETERA, 2019</w:t>
            </w:r>
          </w:p>
        </w:tc>
      </w:tr>
      <w:tr w:rsidR="00D223C1" w:rsidRPr="00FD40FB" w14:paraId="7FFD88E5" w14:textId="77777777" w:rsidTr="00D223C1">
        <w:trPr>
          <w:trHeight w:val="255"/>
        </w:trPr>
        <w:tc>
          <w:tcPr>
            <w:tcW w:w="4254" w:type="pct"/>
            <w:tcBorders>
              <w:top w:val="nil"/>
              <w:left w:val="nil"/>
              <w:bottom w:val="nil"/>
              <w:right w:val="nil"/>
            </w:tcBorders>
            <w:shd w:val="clear" w:color="auto" w:fill="auto"/>
            <w:noWrap/>
            <w:vAlign w:val="center"/>
            <w:hideMark/>
          </w:tcPr>
          <w:p w14:paraId="687A668C" w14:textId="77777777" w:rsidR="00D223C1" w:rsidRPr="00FD40FB" w:rsidRDefault="00D223C1" w:rsidP="00D223C1">
            <w:pPr>
              <w:autoSpaceDE/>
              <w:autoSpaceDN/>
              <w:adjustRightInd/>
              <w:rPr>
                <w:rFonts w:ascii="Arial" w:eastAsia="Times New Roman" w:hAnsi="Arial" w:cs="Arial"/>
                <w:b/>
                <w:bCs/>
                <w:sz w:val="20"/>
                <w:szCs w:val="20"/>
                <w:lang w:val="es-MX" w:eastAsia="es-MX"/>
              </w:rPr>
            </w:pPr>
            <w:r w:rsidRPr="00FD40FB">
              <w:rPr>
                <w:rFonts w:ascii="Arial" w:eastAsia="Times New Roman" w:hAnsi="Arial" w:cs="Arial"/>
                <w:b/>
                <w:bCs/>
                <w:sz w:val="20"/>
                <w:szCs w:val="20"/>
                <w:lang w:val="es-MX" w:eastAsia="es-MX"/>
              </w:rPr>
              <w:t xml:space="preserve">Tipo </w:t>
            </w:r>
          </w:p>
        </w:tc>
        <w:tc>
          <w:tcPr>
            <w:tcW w:w="746" w:type="pct"/>
            <w:tcBorders>
              <w:top w:val="nil"/>
              <w:left w:val="nil"/>
              <w:bottom w:val="nil"/>
              <w:right w:val="nil"/>
            </w:tcBorders>
            <w:shd w:val="clear" w:color="auto" w:fill="auto"/>
            <w:noWrap/>
            <w:vAlign w:val="center"/>
            <w:hideMark/>
          </w:tcPr>
          <w:p w14:paraId="3ABD01DF" w14:textId="77777777" w:rsidR="00D223C1" w:rsidRPr="00FD40FB" w:rsidRDefault="00D223C1" w:rsidP="00D223C1">
            <w:pPr>
              <w:autoSpaceDE/>
              <w:autoSpaceDN/>
              <w:adjustRightInd/>
              <w:jc w:val="center"/>
              <w:rPr>
                <w:rFonts w:ascii="Arial" w:eastAsia="Times New Roman" w:hAnsi="Arial" w:cs="Arial"/>
                <w:b/>
                <w:bCs/>
                <w:sz w:val="20"/>
                <w:szCs w:val="20"/>
                <w:lang w:val="es-MX" w:eastAsia="es-MX"/>
              </w:rPr>
            </w:pPr>
            <w:r w:rsidRPr="00FD40FB">
              <w:rPr>
                <w:rFonts w:ascii="Arial" w:eastAsia="Times New Roman" w:hAnsi="Arial" w:cs="Arial"/>
                <w:b/>
                <w:bCs/>
                <w:sz w:val="20"/>
                <w:szCs w:val="20"/>
                <w:lang w:val="es-MX" w:eastAsia="es-MX"/>
              </w:rPr>
              <w:t>Longitud</w:t>
            </w:r>
          </w:p>
        </w:tc>
      </w:tr>
      <w:tr w:rsidR="00D223C1" w:rsidRPr="00FD40FB" w14:paraId="51004135" w14:textId="77777777" w:rsidTr="00D223C1">
        <w:trPr>
          <w:trHeight w:val="255"/>
        </w:trPr>
        <w:tc>
          <w:tcPr>
            <w:tcW w:w="4254" w:type="pct"/>
            <w:tcBorders>
              <w:top w:val="nil"/>
              <w:left w:val="nil"/>
              <w:bottom w:val="single" w:sz="4" w:space="0" w:color="auto"/>
              <w:right w:val="nil"/>
            </w:tcBorders>
            <w:shd w:val="clear" w:color="auto" w:fill="auto"/>
            <w:noWrap/>
            <w:vAlign w:val="center"/>
            <w:hideMark/>
          </w:tcPr>
          <w:p w14:paraId="3C79C4EF" w14:textId="77777777" w:rsidR="00D223C1" w:rsidRPr="00FD40FB" w:rsidRDefault="00D223C1" w:rsidP="00D223C1">
            <w:pPr>
              <w:autoSpaceDE/>
              <w:autoSpaceDN/>
              <w:adjustRightInd/>
              <w:rPr>
                <w:rFonts w:ascii="Arial" w:eastAsia="Times New Roman" w:hAnsi="Arial" w:cs="Arial"/>
                <w:b/>
                <w:bCs/>
                <w:color w:val="000000"/>
                <w:sz w:val="20"/>
                <w:szCs w:val="20"/>
                <w:lang w:val="es-MX" w:eastAsia="es-MX"/>
              </w:rPr>
            </w:pPr>
            <w:r w:rsidRPr="00FD40FB">
              <w:rPr>
                <w:rFonts w:ascii="Arial" w:eastAsia="Times New Roman" w:hAnsi="Arial" w:cs="Arial"/>
                <w:b/>
                <w:bCs/>
                <w:color w:val="000000"/>
                <w:sz w:val="20"/>
                <w:szCs w:val="20"/>
                <w:lang w:val="es-MX" w:eastAsia="es-MX"/>
              </w:rPr>
              <w:t> </w:t>
            </w:r>
          </w:p>
        </w:tc>
        <w:tc>
          <w:tcPr>
            <w:tcW w:w="746" w:type="pct"/>
            <w:tcBorders>
              <w:top w:val="nil"/>
              <w:left w:val="nil"/>
              <w:bottom w:val="single" w:sz="4" w:space="0" w:color="auto"/>
              <w:right w:val="nil"/>
            </w:tcBorders>
            <w:shd w:val="clear" w:color="auto" w:fill="auto"/>
            <w:noWrap/>
            <w:vAlign w:val="center"/>
            <w:hideMark/>
          </w:tcPr>
          <w:p w14:paraId="2684D586" w14:textId="77777777" w:rsidR="00D223C1" w:rsidRPr="00FD40FB" w:rsidRDefault="00D223C1" w:rsidP="00D223C1">
            <w:pPr>
              <w:autoSpaceDE/>
              <w:autoSpaceDN/>
              <w:adjustRightInd/>
              <w:jc w:val="center"/>
              <w:rPr>
                <w:rFonts w:ascii="Arial" w:eastAsia="Times New Roman" w:hAnsi="Arial" w:cs="Arial"/>
                <w:b/>
                <w:bCs/>
                <w:color w:val="000000"/>
                <w:sz w:val="20"/>
                <w:szCs w:val="20"/>
                <w:lang w:val="es-MX" w:eastAsia="es-MX"/>
              </w:rPr>
            </w:pPr>
            <w:r w:rsidRPr="00FD40FB">
              <w:rPr>
                <w:rFonts w:ascii="Arial" w:eastAsia="Times New Roman" w:hAnsi="Arial" w:cs="Arial"/>
                <w:b/>
                <w:bCs/>
                <w:color w:val="000000"/>
                <w:sz w:val="20"/>
                <w:szCs w:val="20"/>
                <w:lang w:val="es-MX" w:eastAsia="es-MX"/>
              </w:rPr>
              <w:t>(Kilómetros)</w:t>
            </w:r>
          </w:p>
        </w:tc>
      </w:tr>
      <w:tr w:rsidR="00D223C1" w:rsidRPr="00FD40FB" w14:paraId="79FDDA77" w14:textId="77777777" w:rsidTr="00D223C1">
        <w:trPr>
          <w:trHeight w:val="255"/>
        </w:trPr>
        <w:tc>
          <w:tcPr>
            <w:tcW w:w="4254" w:type="pct"/>
            <w:tcBorders>
              <w:top w:val="nil"/>
              <w:left w:val="nil"/>
              <w:bottom w:val="nil"/>
              <w:right w:val="nil"/>
            </w:tcBorders>
            <w:shd w:val="clear" w:color="auto" w:fill="auto"/>
            <w:noWrap/>
            <w:vAlign w:val="center"/>
            <w:hideMark/>
          </w:tcPr>
          <w:p w14:paraId="11D26BB1" w14:textId="77777777" w:rsidR="00D223C1" w:rsidRPr="00FD40FB" w:rsidRDefault="00D223C1" w:rsidP="00D223C1">
            <w:pPr>
              <w:autoSpaceDE/>
              <w:autoSpaceDN/>
              <w:adjustRightInd/>
              <w:rPr>
                <w:rFonts w:ascii="Arial" w:eastAsia="Times New Roman" w:hAnsi="Arial" w:cs="Arial"/>
                <w:b/>
                <w:bCs/>
                <w:color w:val="000000"/>
                <w:sz w:val="20"/>
                <w:szCs w:val="20"/>
                <w:lang w:val="es-MX" w:eastAsia="es-MX"/>
              </w:rPr>
            </w:pPr>
            <w:r w:rsidRPr="00FD40FB">
              <w:rPr>
                <w:rFonts w:ascii="Arial" w:eastAsia="Times New Roman" w:hAnsi="Arial" w:cs="Arial"/>
                <w:b/>
                <w:bCs/>
                <w:color w:val="000000"/>
                <w:sz w:val="20"/>
                <w:szCs w:val="20"/>
                <w:lang w:val="es-MX" w:eastAsia="es-MX"/>
              </w:rPr>
              <w:t>Total en el municipio</w:t>
            </w:r>
          </w:p>
        </w:tc>
        <w:tc>
          <w:tcPr>
            <w:tcW w:w="746" w:type="pct"/>
            <w:tcBorders>
              <w:top w:val="nil"/>
              <w:left w:val="nil"/>
              <w:bottom w:val="nil"/>
              <w:right w:val="nil"/>
            </w:tcBorders>
            <w:shd w:val="clear" w:color="auto" w:fill="auto"/>
            <w:noWrap/>
            <w:vAlign w:val="center"/>
            <w:hideMark/>
          </w:tcPr>
          <w:p w14:paraId="507A2C2F" w14:textId="77777777" w:rsidR="00D223C1" w:rsidRPr="00FD40FB" w:rsidRDefault="00D223C1" w:rsidP="00D223C1">
            <w:pPr>
              <w:autoSpaceDE/>
              <w:autoSpaceDN/>
              <w:adjustRightInd/>
              <w:jc w:val="center"/>
              <w:rPr>
                <w:rFonts w:ascii="Arial" w:eastAsia="Times New Roman" w:hAnsi="Arial" w:cs="Arial"/>
                <w:b/>
                <w:bCs/>
                <w:color w:val="000000"/>
                <w:sz w:val="20"/>
                <w:szCs w:val="20"/>
                <w:lang w:val="es-MX" w:eastAsia="es-MX"/>
              </w:rPr>
            </w:pPr>
            <w:r w:rsidRPr="00FD40FB">
              <w:rPr>
                <w:rFonts w:ascii="Arial" w:eastAsia="Times New Roman" w:hAnsi="Arial" w:cs="Arial"/>
                <w:b/>
                <w:bCs/>
                <w:color w:val="000000"/>
                <w:sz w:val="20"/>
                <w:szCs w:val="20"/>
                <w:lang w:val="es-MX" w:eastAsia="es-MX"/>
              </w:rPr>
              <w:t>73</w:t>
            </w:r>
          </w:p>
        </w:tc>
      </w:tr>
      <w:tr w:rsidR="00D223C1" w:rsidRPr="00FD40FB" w14:paraId="4D147EBB" w14:textId="77777777" w:rsidTr="00D223C1">
        <w:trPr>
          <w:trHeight w:val="255"/>
        </w:trPr>
        <w:tc>
          <w:tcPr>
            <w:tcW w:w="4254" w:type="pct"/>
            <w:tcBorders>
              <w:top w:val="nil"/>
              <w:left w:val="nil"/>
              <w:bottom w:val="nil"/>
              <w:right w:val="nil"/>
            </w:tcBorders>
            <w:shd w:val="clear" w:color="auto" w:fill="auto"/>
            <w:noWrap/>
            <w:vAlign w:val="center"/>
            <w:hideMark/>
          </w:tcPr>
          <w:p w14:paraId="1AB30DCE" w14:textId="77777777" w:rsidR="00D223C1" w:rsidRPr="00FD40FB" w:rsidRDefault="00D223C1" w:rsidP="00D223C1">
            <w:pPr>
              <w:autoSpaceDE/>
              <w:autoSpaceDN/>
              <w:adjustRightInd/>
              <w:rPr>
                <w:rFonts w:ascii="Arial" w:eastAsia="Times New Roman" w:hAnsi="Arial" w:cs="Arial"/>
                <w:color w:val="000000"/>
                <w:sz w:val="20"/>
                <w:szCs w:val="20"/>
                <w:lang w:val="es-MX" w:eastAsia="es-MX"/>
              </w:rPr>
            </w:pPr>
            <w:r w:rsidRPr="00FD40FB">
              <w:rPr>
                <w:rFonts w:ascii="Arial" w:eastAsia="Times New Roman" w:hAnsi="Arial" w:cs="Arial"/>
                <w:color w:val="000000"/>
                <w:sz w:val="20"/>
                <w:szCs w:val="20"/>
                <w:lang w:val="es-MX" w:eastAsia="es-MX"/>
              </w:rPr>
              <w:t>Troncal federal pavimentada</w:t>
            </w:r>
          </w:p>
        </w:tc>
        <w:tc>
          <w:tcPr>
            <w:tcW w:w="746" w:type="pct"/>
            <w:tcBorders>
              <w:top w:val="nil"/>
              <w:left w:val="nil"/>
              <w:bottom w:val="nil"/>
              <w:right w:val="nil"/>
            </w:tcBorders>
            <w:shd w:val="clear" w:color="auto" w:fill="auto"/>
            <w:noWrap/>
            <w:vAlign w:val="center"/>
            <w:hideMark/>
          </w:tcPr>
          <w:p w14:paraId="62255400" w14:textId="77777777" w:rsidR="00D223C1" w:rsidRPr="00FD40FB" w:rsidRDefault="00D223C1" w:rsidP="00D223C1">
            <w:pPr>
              <w:autoSpaceDE/>
              <w:autoSpaceDN/>
              <w:adjustRightInd/>
              <w:jc w:val="center"/>
              <w:rPr>
                <w:rFonts w:ascii="Arial" w:eastAsia="Times New Roman" w:hAnsi="Arial" w:cs="Arial"/>
                <w:color w:val="000000"/>
                <w:sz w:val="20"/>
                <w:szCs w:val="20"/>
                <w:lang w:val="es-MX" w:eastAsia="es-MX"/>
              </w:rPr>
            </w:pPr>
            <w:r w:rsidRPr="00FD40FB">
              <w:rPr>
                <w:rFonts w:ascii="Arial" w:eastAsia="Times New Roman" w:hAnsi="Arial" w:cs="Arial"/>
                <w:color w:val="000000"/>
                <w:sz w:val="20"/>
                <w:szCs w:val="20"/>
                <w:lang w:val="es-MX" w:eastAsia="es-MX"/>
              </w:rPr>
              <w:t>47</w:t>
            </w:r>
          </w:p>
        </w:tc>
      </w:tr>
      <w:tr w:rsidR="00D223C1" w:rsidRPr="00FD40FB" w14:paraId="54F591D0" w14:textId="77777777" w:rsidTr="00D223C1">
        <w:trPr>
          <w:trHeight w:val="255"/>
        </w:trPr>
        <w:tc>
          <w:tcPr>
            <w:tcW w:w="4254" w:type="pct"/>
            <w:tcBorders>
              <w:top w:val="nil"/>
              <w:left w:val="nil"/>
              <w:bottom w:val="nil"/>
              <w:right w:val="nil"/>
            </w:tcBorders>
            <w:shd w:val="clear" w:color="auto" w:fill="auto"/>
            <w:noWrap/>
            <w:vAlign w:val="center"/>
            <w:hideMark/>
          </w:tcPr>
          <w:p w14:paraId="264EBA01" w14:textId="77777777" w:rsidR="00D223C1" w:rsidRPr="00FD40FB" w:rsidRDefault="00D223C1" w:rsidP="00D223C1">
            <w:pPr>
              <w:autoSpaceDE/>
              <w:autoSpaceDN/>
              <w:adjustRightInd/>
              <w:rPr>
                <w:rFonts w:ascii="Arial" w:eastAsia="Times New Roman" w:hAnsi="Arial" w:cs="Arial"/>
                <w:color w:val="000000"/>
                <w:sz w:val="20"/>
                <w:szCs w:val="20"/>
                <w:lang w:val="es-MX" w:eastAsia="es-MX"/>
              </w:rPr>
            </w:pPr>
            <w:r w:rsidRPr="00FD40FB">
              <w:rPr>
                <w:rFonts w:ascii="Arial" w:eastAsia="Times New Roman" w:hAnsi="Arial" w:cs="Arial"/>
                <w:color w:val="000000"/>
                <w:sz w:val="20"/>
                <w:szCs w:val="20"/>
                <w:lang w:val="es-MX" w:eastAsia="es-MX"/>
              </w:rPr>
              <w:t>Alimentadoras estatales pavimentadas</w:t>
            </w:r>
          </w:p>
        </w:tc>
        <w:tc>
          <w:tcPr>
            <w:tcW w:w="746" w:type="pct"/>
            <w:tcBorders>
              <w:top w:val="nil"/>
              <w:left w:val="nil"/>
              <w:bottom w:val="nil"/>
              <w:right w:val="nil"/>
            </w:tcBorders>
            <w:shd w:val="clear" w:color="auto" w:fill="auto"/>
            <w:noWrap/>
            <w:vAlign w:val="center"/>
            <w:hideMark/>
          </w:tcPr>
          <w:p w14:paraId="35428BAF" w14:textId="77777777" w:rsidR="00D223C1" w:rsidRPr="00FD40FB" w:rsidRDefault="00D223C1" w:rsidP="00D223C1">
            <w:pPr>
              <w:autoSpaceDE/>
              <w:autoSpaceDN/>
              <w:adjustRightInd/>
              <w:jc w:val="center"/>
              <w:rPr>
                <w:rFonts w:ascii="Arial" w:eastAsia="Times New Roman" w:hAnsi="Arial" w:cs="Arial"/>
                <w:color w:val="000000"/>
                <w:sz w:val="20"/>
                <w:szCs w:val="20"/>
                <w:lang w:val="es-MX" w:eastAsia="es-MX"/>
              </w:rPr>
            </w:pPr>
            <w:r w:rsidRPr="00FD40FB">
              <w:rPr>
                <w:rFonts w:ascii="Arial" w:eastAsia="Times New Roman" w:hAnsi="Arial" w:cs="Arial"/>
                <w:color w:val="000000"/>
                <w:sz w:val="20"/>
                <w:szCs w:val="20"/>
                <w:lang w:val="es-MX" w:eastAsia="es-MX"/>
              </w:rPr>
              <w:t>7</w:t>
            </w:r>
          </w:p>
        </w:tc>
      </w:tr>
      <w:tr w:rsidR="00D223C1" w:rsidRPr="00FD40FB" w14:paraId="6457661F" w14:textId="77777777" w:rsidTr="00D223C1">
        <w:trPr>
          <w:trHeight w:val="255"/>
        </w:trPr>
        <w:tc>
          <w:tcPr>
            <w:tcW w:w="4254" w:type="pct"/>
            <w:tcBorders>
              <w:top w:val="nil"/>
              <w:left w:val="nil"/>
              <w:bottom w:val="nil"/>
              <w:right w:val="nil"/>
            </w:tcBorders>
            <w:shd w:val="clear" w:color="auto" w:fill="auto"/>
            <w:noWrap/>
            <w:vAlign w:val="center"/>
            <w:hideMark/>
          </w:tcPr>
          <w:p w14:paraId="6BE7BF36" w14:textId="77777777" w:rsidR="00D223C1" w:rsidRPr="00FD40FB" w:rsidRDefault="00D223C1" w:rsidP="00D223C1">
            <w:pPr>
              <w:autoSpaceDE/>
              <w:autoSpaceDN/>
              <w:adjustRightInd/>
              <w:rPr>
                <w:rFonts w:ascii="Arial" w:eastAsia="Times New Roman" w:hAnsi="Arial" w:cs="Arial"/>
                <w:color w:val="000000"/>
                <w:sz w:val="20"/>
                <w:szCs w:val="20"/>
                <w:lang w:val="es-MX" w:eastAsia="es-MX"/>
              </w:rPr>
            </w:pPr>
            <w:r w:rsidRPr="00FD40FB">
              <w:rPr>
                <w:rFonts w:ascii="Arial" w:eastAsia="Times New Roman" w:hAnsi="Arial" w:cs="Arial"/>
                <w:color w:val="000000"/>
                <w:sz w:val="20"/>
                <w:szCs w:val="20"/>
                <w:lang w:val="es-MX" w:eastAsia="es-MX"/>
              </w:rPr>
              <w:t>Alimentadoras estatales revestidas</w:t>
            </w:r>
          </w:p>
        </w:tc>
        <w:tc>
          <w:tcPr>
            <w:tcW w:w="746" w:type="pct"/>
            <w:tcBorders>
              <w:top w:val="nil"/>
              <w:left w:val="nil"/>
              <w:bottom w:val="nil"/>
              <w:right w:val="nil"/>
            </w:tcBorders>
            <w:shd w:val="clear" w:color="auto" w:fill="auto"/>
            <w:noWrap/>
            <w:vAlign w:val="center"/>
            <w:hideMark/>
          </w:tcPr>
          <w:p w14:paraId="349F74FA" w14:textId="77777777" w:rsidR="00D223C1" w:rsidRPr="00FD40FB" w:rsidRDefault="00D223C1" w:rsidP="00D223C1">
            <w:pPr>
              <w:autoSpaceDE/>
              <w:autoSpaceDN/>
              <w:adjustRightInd/>
              <w:jc w:val="center"/>
              <w:rPr>
                <w:rFonts w:ascii="Arial" w:eastAsia="Times New Roman" w:hAnsi="Arial" w:cs="Arial"/>
                <w:color w:val="000000"/>
                <w:sz w:val="20"/>
                <w:szCs w:val="20"/>
                <w:lang w:val="es-MX" w:eastAsia="es-MX"/>
              </w:rPr>
            </w:pPr>
            <w:r w:rsidRPr="00FD40FB">
              <w:rPr>
                <w:rFonts w:ascii="Arial" w:eastAsia="Times New Roman" w:hAnsi="Arial" w:cs="Arial"/>
                <w:color w:val="000000"/>
                <w:sz w:val="20"/>
                <w:szCs w:val="20"/>
                <w:lang w:val="es-MX" w:eastAsia="es-MX"/>
              </w:rPr>
              <w:t>107</w:t>
            </w:r>
          </w:p>
        </w:tc>
      </w:tr>
      <w:tr w:rsidR="00D223C1" w:rsidRPr="00FD40FB" w14:paraId="327CC391" w14:textId="77777777" w:rsidTr="00D223C1">
        <w:trPr>
          <w:trHeight w:val="255"/>
        </w:trPr>
        <w:tc>
          <w:tcPr>
            <w:tcW w:w="4254" w:type="pct"/>
            <w:tcBorders>
              <w:top w:val="nil"/>
              <w:left w:val="nil"/>
              <w:bottom w:val="nil"/>
              <w:right w:val="nil"/>
            </w:tcBorders>
            <w:shd w:val="clear" w:color="auto" w:fill="auto"/>
            <w:noWrap/>
            <w:vAlign w:val="center"/>
            <w:hideMark/>
          </w:tcPr>
          <w:p w14:paraId="07F5A229" w14:textId="77777777" w:rsidR="00D223C1" w:rsidRPr="00FD40FB" w:rsidRDefault="00D223C1" w:rsidP="00D223C1">
            <w:pPr>
              <w:autoSpaceDE/>
              <w:autoSpaceDN/>
              <w:adjustRightInd/>
              <w:rPr>
                <w:rFonts w:ascii="Arial" w:eastAsia="Times New Roman" w:hAnsi="Arial" w:cs="Arial"/>
                <w:color w:val="000000"/>
                <w:sz w:val="20"/>
                <w:szCs w:val="20"/>
                <w:lang w:val="es-MX" w:eastAsia="es-MX"/>
              </w:rPr>
            </w:pPr>
            <w:r w:rsidRPr="00FD40FB">
              <w:rPr>
                <w:rFonts w:ascii="Arial" w:eastAsia="Times New Roman" w:hAnsi="Arial" w:cs="Arial"/>
                <w:color w:val="000000"/>
                <w:sz w:val="20"/>
                <w:szCs w:val="20"/>
                <w:lang w:val="es-MX" w:eastAsia="es-MX"/>
              </w:rPr>
              <w:t>Caminos rurales pavimentadas</w:t>
            </w:r>
          </w:p>
        </w:tc>
        <w:tc>
          <w:tcPr>
            <w:tcW w:w="746" w:type="pct"/>
            <w:tcBorders>
              <w:top w:val="nil"/>
              <w:left w:val="nil"/>
              <w:bottom w:val="nil"/>
              <w:right w:val="nil"/>
            </w:tcBorders>
            <w:shd w:val="clear" w:color="auto" w:fill="auto"/>
            <w:noWrap/>
            <w:vAlign w:val="center"/>
            <w:hideMark/>
          </w:tcPr>
          <w:p w14:paraId="755AABC6" w14:textId="77777777" w:rsidR="00D223C1" w:rsidRPr="00FD40FB" w:rsidRDefault="00D223C1" w:rsidP="00D223C1">
            <w:pPr>
              <w:autoSpaceDE/>
              <w:autoSpaceDN/>
              <w:adjustRightInd/>
              <w:jc w:val="center"/>
              <w:rPr>
                <w:rFonts w:ascii="Arial" w:eastAsia="Times New Roman" w:hAnsi="Arial" w:cs="Arial"/>
                <w:color w:val="000000"/>
                <w:sz w:val="20"/>
                <w:szCs w:val="20"/>
                <w:lang w:val="es-MX" w:eastAsia="es-MX"/>
              </w:rPr>
            </w:pPr>
            <w:r w:rsidRPr="00FD40FB">
              <w:rPr>
                <w:rFonts w:ascii="Arial" w:eastAsia="Times New Roman" w:hAnsi="Arial" w:cs="Arial"/>
                <w:color w:val="000000"/>
                <w:sz w:val="20"/>
                <w:szCs w:val="20"/>
                <w:lang w:val="es-MX" w:eastAsia="es-MX"/>
              </w:rPr>
              <w:t>25.7%</w:t>
            </w:r>
          </w:p>
        </w:tc>
      </w:tr>
      <w:tr w:rsidR="00D223C1" w:rsidRPr="00FD40FB" w14:paraId="65C6F2B7" w14:textId="77777777" w:rsidTr="00D223C1">
        <w:trPr>
          <w:trHeight w:val="255"/>
        </w:trPr>
        <w:tc>
          <w:tcPr>
            <w:tcW w:w="4254" w:type="pct"/>
            <w:tcBorders>
              <w:top w:val="nil"/>
              <w:left w:val="nil"/>
              <w:bottom w:val="single" w:sz="4" w:space="0" w:color="auto"/>
              <w:right w:val="nil"/>
            </w:tcBorders>
            <w:shd w:val="clear" w:color="auto" w:fill="auto"/>
            <w:noWrap/>
            <w:vAlign w:val="center"/>
            <w:hideMark/>
          </w:tcPr>
          <w:p w14:paraId="7767563B" w14:textId="77777777" w:rsidR="00D223C1" w:rsidRPr="00FD40FB" w:rsidRDefault="00D223C1" w:rsidP="00D223C1">
            <w:pPr>
              <w:autoSpaceDE/>
              <w:autoSpaceDN/>
              <w:adjustRightInd/>
              <w:rPr>
                <w:rFonts w:ascii="Arial" w:eastAsia="Times New Roman" w:hAnsi="Arial" w:cs="Arial"/>
                <w:color w:val="000000"/>
                <w:sz w:val="20"/>
                <w:szCs w:val="20"/>
                <w:lang w:val="es-MX" w:eastAsia="es-MX"/>
              </w:rPr>
            </w:pPr>
            <w:r w:rsidRPr="00FD40FB">
              <w:rPr>
                <w:rFonts w:ascii="Arial" w:eastAsia="Times New Roman" w:hAnsi="Arial" w:cs="Arial"/>
                <w:color w:val="000000"/>
                <w:sz w:val="20"/>
                <w:szCs w:val="20"/>
                <w:lang w:val="es-MX" w:eastAsia="es-MX"/>
              </w:rPr>
              <w:t>Caminos rurales revestidos</w:t>
            </w:r>
          </w:p>
        </w:tc>
        <w:tc>
          <w:tcPr>
            <w:tcW w:w="746" w:type="pct"/>
            <w:tcBorders>
              <w:top w:val="nil"/>
              <w:left w:val="nil"/>
              <w:bottom w:val="single" w:sz="4" w:space="0" w:color="auto"/>
              <w:right w:val="nil"/>
            </w:tcBorders>
            <w:shd w:val="clear" w:color="auto" w:fill="auto"/>
            <w:noWrap/>
            <w:vAlign w:val="center"/>
            <w:hideMark/>
          </w:tcPr>
          <w:p w14:paraId="52641D5A" w14:textId="77777777" w:rsidR="00D223C1" w:rsidRPr="00FD40FB" w:rsidRDefault="00D223C1" w:rsidP="00D223C1">
            <w:pPr>
              <w:autoSpaceDE/>
              <w:autoSpaceDN/>
              <w:adjustRightInd/>
              <w:jc w:val="center"/>
              <w:rPr>
                <w:rFonts w:ascii="Arial" w:eastAsia="Times New Roman" w:hAnsi="Arial" w:cs="Arial"/>
                <w:color w:val="000000"/>
                <w:sz w:val="20"/>
                <w:szCs w:val="20"/>
                <w:lang w:val="es-MX" w:eastAsia="es-MX"/>
              </w:rPr>
            </w:pPr>
            <w:r w:rsidRPr="00FD40FB">
              <w:rPr>
                <w:rFonts w:ascii="Arial" w:eastAsia="Times New Roman" w:hAnsi="Arial" w:cs="Arial"/>
                <w:color w:val="000000"/>
                <w:sz w:val="20"/>
                <w:szCs w:val="20"/>
                <w:lang w:val="es-MX" w:eastAsia="es-MX"/>
              </w:rPr>
              <w:t>66.1%</w:t>
            </w:r>
          </w:p>
        </w:tc>
      </w:tr>
      <w:tr w:rsidR="00D223C1" w:rsidRPr="00FD40FB" w14:paraId="27EDD530" w14:textId="77777777" w:rsidTr="00D223C1">
        <w:trPr>
          <w:trHeight w:val="255"/>
        </w:trPr>
        <w:tc>
          <w:tcPr>
            <w:tcW w:w="4254" w:type="pct"/>
            <w:vMerge w:val="restart"/>
            <w:tcBorders>
              <w:top w:val="nil"/>
              <w:left w:val="nil"/>
              <w:bottom w:val="nil"/>
              <w:right w:val="nil"/>
            </w:tcBorders>
            <w:shd w:val="clear" w:color="auto" w:fill="auto"/>
            <w:vAlign w:val="center"/>
            <w:hideMark/>
          </w:tcPr>
          <w:p w14:paraId="1C5A3B56" w14:textId="77777777" w:rsidR="00D223C1" w:rsidRPr="00FD40FB" w:rsidRDefault="00D223C1" w:rsidP="00D223C1">
            <w:pPr>
              <w:autoSpaceDE/>
              <w:autoSpaceDN/>
              <w:adjustRightInd/>
              <w:rPr>
                <w:rFonts w:ascii="Arial" w:eastAsia="Times New Roman" w:hAnsi="Arial" w:cs="Arial"/>
                <w:color w:val="000000"/>
                <w:sz w:val="16"/>
                <w:szCs w:val="16"/>
                <w:lang w:val="es-MX" w:eastAsia="es-MX"/>
              </w:rPr>
            </w:pPr>
            <w:r w:rsidRPr="00FD40FB">
              <w:rPr>
                <w:rFonts w:ascii="Arial" w:eastAsia="Times New Roman" w:hAnsi="Arial" w:cs="Arial"/>
                <w:color w:val="000000"/>
                <w:sz w:val="16"/>
                <w:szCs w:val="16"/>
                <w:lang w:val="es-MX" w:eastAsia="es-MX"/>
              </w:rPr>
              <w:t>NOTA: El total puede no coincidir con el desglose ya que incluye alimentadoras estatales de terracería y caminos rurales de terracería</w:t>
            </w:r>
          </w:p>
        </w:tc>
        <w:tc>
          <w:tcPr>
            <w:tcW w:w="746" w:type="pct"/>
            <w:tcBorders>
              <w:top w:val="nil"/>
              <w:left w:val="nil"/>
              <w:bottom w:val="nil"/>
              <w:right w:val="nil"/>
            </w:tcBorders>
            <w:shd w:val="clear" w:color="auto" w:fill="auto"/>
            <w:noWrap/>
            <w:vAlign w:val="center"/>
            <w:hideMark/>
          </w:tcPr>
          <w:p w14:paraId="4CA31873" w14:textId="77777777" w:rsidR="00D223C1" w:rsidRPr="00FD40FB" w:rsidRDefault="00D223C1" w:rsidP="00D223C1">
            <w:pPr>
              <w:autoSpaceDE/>
              <w:autoSpaceDN/>
              <w:adjustRightInd/>
              <w:rPr>
                <w:rFonts w:ascii="Arial" w:eastAsia="Times New Roman" w:hAnsi="Arial" w:cs="Arial"/>
                <w:color w:val="000000"/>
                <w:sz w:val="16"/>
                <w:szCs w:val="16"/>
                <w:lang w:val="es-MX" w:eastAsia="es-MX"/>
              </w:rPr>
            </w:pPr>
          </w:p>
        </w:tc>
      </w:tr>
      <w:tr w:rsidR="00D223C1" w:rsidRPr="00FD40FB" w14:paraId="14CB542B" w14:textId="77777777" w:rsidTr="00D223C1">
        <w:trPr>
          <w:trHeight w:val="255"/>
        </w:trPr>
        <w:tc>
          <w:tcPr>
            <w:tcW w:w="4254" w:type="pct"/>
            <w:vMerge/>
            <w:tcBorders>
              <w:top w:val="nil"/>
              <w:left w:val="nil"/>
              <w:bottom w:val="nil"/>
              <w:right w:val="nil"/>
            </w:tcBorders>
            <w:vAlign w:val="center"/>
            <w:hideMark/>
          </w:tcPr>
          <w:p w14:paraId="6A184B02" w14:textId="77777777" w:rsidR="00D223C1" w:rsidRPr="00FD40FB" w:rsidRDefault="00D223C1" w:rsidP="00D223C1">
            <w:pPr>
              <w:autoSpaceDE/>
              <w:autoSpaceDN/>
              <w:adjustRightInd/>
              <w:rPr>
                <w:rFonts w:ascii="Arial" w:eastAsia="Times New Roman" w:hAnsi="Arial" w:cs="Arial"/>
                <w:color w:val="000000"/>
                <w:sz w:val="16"/>
                <w:szCs w:val="16"/>
                <w:lang w:val="es-MX" w:eastAsia="es-MX"/>
              </w:rPr>
            </w:pPr>
          </w:p>
        </w:tc>
        <w:tc>
          <w:tcPr>
            <w:tcW w:w="746" w:type="pct"/>
            <w:tcBorders>
              <w:top w:val="nil"/>
              <w:left w:val="nil"/>
              <w:bottom w:val="nil"/>
              <w:right w:val="nil"/>
            </w:tcBorders>
            <w:shd w:val="clear" w:color="auto" w:fill="auto"/>
            <w:noWrap/>
            <w:vAlign w:val="center"/>
            <w:hideMark/>
          </w:tcPr>
          <w:p w14:paraId="41026AE3" w14:textId="77777777" w:rsidR="00D223C1" w:rsidRPr="00FD40FB" w:rsidRDefault="00D223C1" w:rsidP="00D223C1">
            <w:pPr>
              <w:autoSpaceDE/>
              <w:autoSpaceDN/>
              <w:adjustRightInd/>
              <w:jc w:val="center"/>
              <w:rPr>
                <w:rFonts w:ascii="Times New Roman" w:eastAsia="Times New Roman" w:hAnsi="Times New Roman" w:cs="Times New Roman"/>
                <w:sz w:val="20"/>
                <w:szCs w:val="20"/>
                <w:lang w:val="es-MX" w:eastAsia="es-MX"/>
              </w:rPr>
            </w:pPr>
          </w:p>
        </w:tc>
      </w:tr>
      <w:tr w:rsidR="00D223C1" w:rsidRPr="00FD40FB" w14:paraId="13624C47" w14:textId="77777777" w:rsidTr="00D223C1">
        <w:trPr>
          <w:trHeight w:val="255"/>
        </w:trPr>
        <w:tc>
          <w:tcPr>
            <w:tcW w:w="4254" w:type="pct"/>
            <w:tcBorders>
              <w:top w:val="nil"/>
              <w:left w:val="nil"/>
              <w:bottom w:val="nil"/>
              <w:right w:val="nil"/>
            </w:tcBorders>
            <w:shd w:val="clear" w:color="auto" w:fill="auto"/>
            <w:noWrap/>
            <w:vAlign w:val="center"/>
            <w:hideMark/>
          </w:tcPr>
          <w:p w14:paraId="5768B6F5" w14:textId="77777777" w:rsidR="00D223C1" w:rsidRPr="00FD40FB" w:rsidRDefault="00D223C1" w:rsidP="00D223C1">
            <w:pPr>
              <w:autoSpaceDE/>
              <w:autoSpaceDN/>
              <w:adjustRightInd/>
              <w:rPr>
                <w:rFonts w:ascii="Arial" w:eastAsia="Times New Roman" w:hAnsi="Arial" w:cs="Arial"/>
                <w:color w:val="000000"/>
                <w:sz w:val="16"/>
                <w:szCs w:val="16"/>
                <w:lang w:val="es-MX" w:eastAsia="es-MX"/>
              </w:rPr>
            </w:pPr>
            <w:r w:rsidRPr="00FD40FB">
              <w:rPr>
                <w:rFonts w:ascii="Arial" w:eastAsia="Times New Roman" w:hAnsi="Arial" w:cs="Arial"/>
                <w:b/>
                <w:bCs/>
                <w:color w:val="000000"/>
                <w:sz w:val="16"/>
                <w:szCs w:val="16"/>
                <w:lang w:val="es-MX" w:eastAsia="es-MX"/>
              </w:rPr>
              <w:t>Fuente</w:t>
            </w:r>
            <w:r w:rsidRPr="00FD40FB">
              <w:rPr>
                <w:rFonts w:ascii="Arial" w:eastAsia="Times New Roman" w:hAnsi="Arial" w:cs="Arial"/>
                <w:color w:val="000000"/>
                <w:sz w:val="16"/>
                <w:szCs w:val="16"/>
                <w:lang w:val="es-MX" w:eastAsia="es-MX"/>
              </w:rPr>
              <w:t>: INEGI. Proyecto de Integración de Información Estadística y Geografía Estatal (IIEGE)</w:t>
            </w:r>
          </w:p>
        </w:tc>
        <w:tc>
          <w:tcPr>
            <w:tcW w:w="746" w:type="pct"/>
            <w:tcBorders>
              <w:top w:val="nil"/>
              <w:left w:val="nil"/>
              <w:bottom w:val="nil"/>
              <w:right w:val="nil"/>
            </w:tcBorders>
            <w:shd w:val="clear" w:color="auto" w:fill="auto"/>
            <w:noWrap/>
            <w:vAlign w:val="center"/>
            <w:hideMark/>
          </w:tcPr>
          <w:p w14:paraId="673FBDD4" w14:textId="77777777" w:rsidR="00D223C1" w:rsidRPr="00FD40FB" w:rsidRDefault="00D223C1" w:rsidP="00D223C1">
            <w:pPr>
              <w:autoSpaceDE/>
              <w:autoSpaceDN/>
              <w:adjustRightInd/>
              <w:rPr>
                <w:rFonts w:ascii="Arial" w:eastAsia="Times New Roman" w:hAnsi="Arial" w:cs="Arial"/>
                <w:color w:val="000000"/>
                <w:sz w:val="16"/>
                <w:szCs w:val="16"/>
                <w:lang w:val="es-MX" w:eastAsia="es-MX"/>
              </w:rPr>
            </w:pPr>
          </w:p>
        </w:tc>
      </w:tr>
    </w:tbl>
    <w:p w14:paraId="6AAB0E5F" w14:textId="77777777" w:rsidR="00D223C1" w:rsidRDefault="00D223C1" w:rsidP="00650A7E">
      <w:pPr>
        <w:tabs>
          <w:tab w:val="left" w:pos="709"/>
        </w:tabs>
        <w:spacing w:line="360" w:lineRule="auto"/>
        <w:jc w:val="both"/>
        <w:rPr>
          <w:rFonts w:ascii="Arial" w:hAnsi="Arial" w:cs="Arial"/>
        </w:rPr>
      </w:pPr>
    </w:p>
    <w:p w14:paraId="2E4A1A08" w14:textId="3D15069A" w:rsidR="001B6A9D" w:rsidRPr="004C4320" w:rsidRDefault="001B6A9D" w:rsidP="004C4320">
      <w:pPr>
        <w:tabs>
          <w:tab w:val="left" w:pos="709"/>
        </w:tabs>
        <w:spacing w:line="360" w:lineRule="auto"/>
        <w:jc w:val="both"/>
        <w:rPr>
          <w:rFonts w:ascii="Arial" w:hAnsi="Arial" w:cs="Arial"/>
          <w:sz w:val="24"/>
          <w:szCs w:val="24"/>
        </w:rPr>
      </w:pPr>
      <w:r w:rsidRPr="004C4320">
        <w:rPr>
          <w:rFonts w:ascii="Arial" w:hAnsi="Arial" w:cs="Arial"/>
          <w:sz w:val="24"/>
          <w:szCs w:val="24"/>
        </w:rPr>
        <w:t xml:space="preserve">El registro de vehículos automotor que han sido registrados en el CENSO de INEGI 2020 es de </w:t>
      </w:r>
      <w:r w:rsidR="002C3B9F" w:rsidRPr="004C4320">
        <w:rPr>
          <w:rFonts w:ascii="Arial" w:hAnsi="Arial" w:cs="Arial"/>
          <w:sz w:val="24"/>
          <w:szCs w:val="24"/>
        </w:rPr>
        <w:t>162</w:t>
      </w:r>
      <w:r w:rsidRPr="004C4320">
        <w:rPr>
          <w:rFonts w:ascii="Arial" w:hAnsi="Arial" w:cs="Arial"/>
          <w:sz w:val="24"/>
          <w:szCs w:val="24"/>
        </w:rPr>
        <w:t xml:space="preserve"> unidades entre las que destacan camiones y camionetas para carga.</w:t>
      </w:r>
    </w:p>
    <w:p w14:paraId="60DEDE00" w14:textId="6E266170" w:rsidR="00D25BA3" w:rsidRDefault="00D25BA3" w:rsidP="00650A7E">
      <w:pPr>
        <w:tabs>
          <w:tab w:val="left" w:pos="709"/>
        </w:tabs>
        <w:spacing w:line="360" w:lineRule="auto"/>
        <w:jc w:val="both"/>
        <w:rPr>
          <w:rFonts w:ascii="Arial" w:hAnsi="Arial" w:cs="Arial"/>
        </w:rPr>
      </w:pPr>
    </w:p>
    <w:p w14:paraId="03148585" w14:textId="40B5A2C3" w:rsidR="001B6A9D" w:rsidRPr="004C4320" w:rsidRDefault="001B6A9D" w:rsidP="004C4320">
      <w:pPr>
        <w:tabs>
          <w:tab w:val="left" w:pos="709"/>
        </w:tabs>
        <w:spacing w:line="360" w:lineRule="auto"/>
        <w:jc w:val="both"/>
        <w:rPr>
          <w:rFonts w:ascii="Arial" w:hAnsi="Arial" w:cs="Arial"/>
          <w:sz w:val="24"/>
          <w:szCs w:val="24"/>
        </w:rPr>
      </w:pPr>
      <w:r w:rsidRPr="004C4320">
        <w:rPr>
          <w:rFonts w:ascii="Arial" w:hAnsi="Arial" w:cs="Arial"/>
          <w:sz w:val="24"/>
          <w:szCs w:val="24"/>
        </w:rPr>
        <w:t xml:space="preserve">En cuanto a la infraestructura escolar se tienen </w:t>
      </w:r>
      <w:r w:rsidR="008E7A0C" w:rsidRPr="004C4320">
        <w:rPr>
          <w:rFonts w:ascii="Arial" w:hAnsi="Arial" w:cs="Arial"/>
          <w:sz w:val="24"/>
          <w:szCs w:val="24"/>
        </w:rPr>
        <w:t>87</w:t>
      </w:r>
      <w:r w:rsidRPr="004C4320">
        <w:rPr>
          <w:rFonts w:ascii="Arial" w:hAnsi="Arial" w:cs="Arial"/>
          <w:sz w:val="24"/>
          <w:szCs w:val="24"/>
        </w:rPr>
        <w:t xml:space="preserve"> escuelas: </w:t>
      </w:r>
      <w:r w:rsidR="008E7A0C" w:rsidRPr="004C4320">
        <w:rPr>
          <w:rFonts w:ascii="Arial" w:hAnsi="Arial" w:cs="Arial"/>
          <w:sz w:val="24"/>
          <w:szCs w:val="24"/>
        </w:rPr>
        <w:t>32</w:t>
      </w:r>
      <w:r w:rsidRPr="004C4320">
        <w:rPr>
          <w:rFonts w:ascii="Arial" w:hAnsi="Arial" w:cs="Arial"/>
          <w:sz w:val="24"/>
          <w:szCs w:val="24"/>
        </w:rPr>
        <w:t xml:space="preserve"> planteles de prescolar, </w:t>
      </w:r>
      <w:r w:rsidR="008E7A0C" w:rsidRPr="004C4320">
        <w:rPr>
          <w:rFonts w:ascii="Arial" w:hAnsi="Arial" w:cs="Arial"/>
          <w:sz w:val="24"/>
          <w:szCs w:val="24"/>
        </w:rPr>
        <w:t>39</w:t>
      </w:r>
      <w:r w:rsidRPr="004C4320">
        <w:rPr>
          <w:rFonts w:ascii="Arial" w:hAnsi="Arial" w:cs="Arial"/>
          <w:sz w:val="24"/>
          <w:szCs w:val="24"/>
        </w:rPr>
        <w:t xml:space="preserve"> de primaria, </w:t>
      </w:r>
      <w:r w:rsidR="008E7A0C" w:rsidRPr="004C4320">
        <w:rPr>
          <w:rFonts w:ascii="Arial" w:hAnsi="Arial" w:cs="Arial"/>
          <w:sz w:val="24"/>
          <w:szCs w:val="24"/>
        </w:rPr>
        <w:t>10</w:t>
      </w:r>
      <w:r w:rsidRPr="004C4320">
        <w:rPr>
          <w:rFonts w:ascii="Arial" w:hAnsi="Arial" w:cs="Arial"/>
          <w:sz w:val="24"/>
          <w:szCs w:val="24"/>
        </w:rPr>
        <w:t xml:space="preserve"> de secundaria</w:t>
      </w:r>
      <w:r w:rsidR="008E7A0C" w:rsidRPr="004C4320">
        <w:rPr>
          <w:rFonts w:ascii="Arial" w:hAnsi="Arial" w:cs="Arial"/>
          <w:sz w:val="24"/>
          <w:szCs w:val="24"/>
        </w:rPr>
        <w:t xml:space="preserve">, 5 </w:t>
      </w:r>
      <w:r w:rsidRPr="004C4320">
        <w:rPr>
          <w:rFonts w:ascii="Arial" w:hAnsi="Arial" w:cs="Arial"/>
          <w:sz w:val="24"/>
          <w:szCs w:val="24"/>
        </w:rPr>
        <w:t>bachillerato</w:t>
      </w:r>
      <w:r w:rsidR="008E7A0C" w:rsidRPr="004C4320">
        <w:rPr>
          <w:rFonts w:ascii="Arial" w:hAnsi="Arial" w:cs="Arial"/>
          <w:sz w:val="24"/>
          <w:szCs w:val="24"/>
        </w:rPr>
        <w:t xml:space="preserve"> y 1 escuela para adultos.</w:t>
      </w:r>
      <w:r w:rsidRPr="004C4320">
        <w:rPr>
          <w:rFonts w:ascii="Arial" w:hAnsi="Arial" w:cs="Arial"/>
          <w:sz w:val="24"/>
          <w:szCs w:val="24"/>
        </w:rPr>
        <w:t xml:space="preserve"> </w:t>
      </w:r>
    </w:p>
    <w:p w14:paraId="1331D96D" w14:textId="77777777" w:rsidR="00F30728" w:rsidRPr="004C4320" w:rsidRDefault="00F30728" w:rsidP="004C4320">
      <w:pPr>
        <w:tabs>
          <w:tab w:val="left" w:pos="709"/>
        </w:tabs>
        <w:spacing w:line="360" w:lineRule="auto"/>
        <w:jc w:val="both"/>
        <w:rPr>
          <w:rFonts w:ascii="Arial" w:hAnsi="Arial" w:cs="Arial"/>
          <w:sz w:val="24"/>
          <w:szCs w:val="24"/>
        </w:rPr>
      </w:pPr>
    </w:p>
    <w:p w14:paraId="315CAEAD" w14:textId="1521FD6D" w:rsidR="001B6A9D" w:rsidRPr="004C4320" w:rsidRDefault="001B6A9D" w:rsidP="004C4320">
      <w:pPr>
        <w:tabs>
          <w:tab w:val="left" w:pos="709"/>
        </w:tabs>
        <w:spacing w:line="360" w:lineRule="auto"/>
        <w:jc w:val="both"/>
        <w:rPr>
          <w:rFonts w:ascii="Arial" w:hAnsi="Arial" w:cs="Arial"/>
          <w:b/>
          <w:sz w:val="24"/>
          <w:szCs w:val="24"/>
        </w:rPr>
      </w:pPr>
      <w:r w:rsidRPr="004C4320">
        <w:rPr>
          <w:rFonts w:ascii="Arial" w:hAnsi="Arial" w:cs="Arial"/>
          <w:b/>
          <w:sz w:val="24"/>
          <w:szCs w:val="24"/>
        </w:rPr>
        <w:t>Afectaciones por peligros</w:t>
      </w:r>
    </w:p>
    <w:p w14:paraId="5020E177" w14:textId="35895F80" w:rsidR="001B6A9D" w:rsidRPr="004C4320" w:rsidRDefault="001B6A9D" w:rsidP="004C4320">
      <w:pPr>
        <w:tabs>
          <w:tab w:val="left" w:pos="709"/>
        </w:tabs>
        <w:spacing w:line="360" w:lineRule="auto"/>
        <w:jc w:val="both"/>
        <w:rPr>
          <w:rFonts w:ascii="Arial" w:hAnsi="Arial" w:cs="Arial"/>
          <w:sz w:val="24"/>
          <w:szCs w:val="24"/>
        </w:rPr>
      </w:pPr>
      <w:r w:rsidRPr="004C4320">
        <w:rPr>
          <w:rFonts w:ascii="Arial" w:hAnsi="Arial" w:cs="Arial"/>
          <w:sz w:val="24"/>
          <w:szCs w:val="24"/>
        </w:rPr>
        <w:t xml:space="preserve">Las mayores afectaciones que existen en </w:t>
      </w:r>
      <w:r w:rsidR="000B4D8D" w:rsidRPr="004C4320">
        <w:rPr>
          <w:rFonts w:ascii="Arial" w:hAnsi="Arial" w:cs="Arial"/>
          <w:sz w:val="24"/>
          <w:szCs w:val="24"/>
        </w:rPr>
        <w:t>Zontecomatlán de López y Fuentes</w:t>
      </w:r>
      <w:r w:rsidRPr="004C4320">
        <w:rPr>
          <w:rFonts w:ascii="Arial" w:hAnsi="Arial" w:cs="Arial"/>
          <w:sz w:val="24"/>
          <w:szCs w:val="24"/>
        </w:rPr>
        <w:t xml:space="preserve"> se deben a Deslizamientos </w:t>
      </w:r>
      <w:r w:rsidR="00363344" w:rsidRPr="004C4320">
        <w:rPr>
          <w:rFonts w:ascii="Arial" w:hAnsi="Arial" w:cs="Arial"/>
          <w:sz w:val="24"/>
          <w:szCs w:val="24"/>
        </w:rPr>
        <w:t>e inundaciones y en menor medida a</w:t>
      </w:r>
      <w:r w:rsidRPr="004C4320">
        <w:rPr>
          <w:rFonts w:ascii="Arial" w:hAnsi="Arial" w:cs="Arial"/>
          <w:sz w:val="24"/>
          <w:szCs w:val="24"/>
        </w:rPr>
        <w:t xml:space="preserve"> incendios forestales</w:t>
      </w:r>
      <w:r w:rsidR="000B4D8D" w:rsidRPr="004C4320">
        <w:rPr>
          <w:rFonts w:ascii="Arial" w:hAnsi="Arial" w:cs="Arial"/>
          <w:sz w:val="24"/>
          <w:szCs w:val="24"/>
        </w:rPr>
        <w:t>.</w:t>
      </w:r>
      <w:r w:rsidR="00797946" w:rsidRPr="004C4320">
        <w:rPr>
          <w:rFonts w:ascii="Arial" w:hAnsi="Arial" w:cs="Arial"/>
          <w:sz w:val="24"/>
          <w:szCs w:val="24"/>
        </w:rPr>
        <w:t xml:space="preserve"> </w:t>
      </w:r>
    </w:p>
    <w:p w14:paraId="3892CB42" w14:textId="728C75FF" w:rsidR="00C021AE" w:rsidRPr="004C4320" w:rsidRDefault="00C021AE" w:rsidP="004C4320">
      <w:pPr>
        <w:tabs>
          <w:tab w:val="left" w:pos="709"/>
        </w:tabs>
        <w:spacing w:line="360" w:lineRule="auto"/>
        <w:jc w:val="both"/>
        <w:rPr>
          <w:rFonts w:ascii="Arial" w:hAnsi="Arial" w:cs="Arial"/>
          <w:sz w:val="24"/>
          <w:szCs w:val="24"/>
        </w:rPr>
      </w:pPr>
    </w:p>
    <w:p w14:paraId="70CA6015" w14:textId="570C32AA" w:rsidR="00363344" w:rsidRPr="004C4320" w:rsidRDefault="00363344" w:rsidP="004C4320">
      <w:pPr>
        <w:tabs>
          <w:tab w:val="left" w:pos="709"/>
        </w:tabs>
        <w:spacing w:line="360" w:lineRule="auto"/>
        <w:jc w:val="both"/>
        <w:rPr>
          <w:rFonts w:ascii="Arial" w:hAnsi="Arial" w:cs="Arial"/>
          <w:sz w:val="24"/>
          <w:szCs w:val="24"/>
        </w:rPr>
      </w:pPr>
      <w:r w:rsidRPr="004C4320">
        <w:rPr>
          <w:rFonts w:ascii="Arial" w:hAnsi="Arial" w:cs="Arial"/>
          <w:sz w:val="24"/>
          <w:szCs w:val="24"/>
        </w:rPr>
        <w:t>L</w:t>
      </w:r>
      <w:r w:rsidR="00C021AE" w:rsidRPr="004C4320">
        <w:rPr>
          <w:rFonts w:ascii="Arial" w:hAnsi="Arial" w:cs="Arial"/>
          <w:sz w:val="24"/>
          <w:szCs w:val="24"/>
        </w:rPr>
        <w:t xml:space="preserve">a susceptibilidad por deslizamientos se encuentra en </w:t>
      </w:r>
      <w:r w:rsidRPr="004C4320">
        <w:rPr>
          <w:rFonts w:ascii="Arial" w:hAnsi="Arial" w:cs="Arial"/>
          <w:sz w:val="24"/>
          <w:szCs w:val="24"/>
        </w:rPr>
        <w:t>28</w:t>
      </w:r>
      <w:r w:rsidR="00C021AE" w:rsidRPr="004C4320">
        <w:rPr>
          <w:rFonts w:ascii="Arial" w:hAnsi="Arial" w:cs="Arial"/>
          <w:sz w:val="24"/>
          <w:szCs w:val="24"/>
        </w:rPr>
        <w:t xml:space="preserve"> comunidades señaladas por el Sistema de Atlas de Riesgo de Ve</w:t>
      </w:r>
      <w:r w:rsidR="00797946" w:rsidRPr="004C4320">
        <w:rPr>
          <w:rFonts w:ascii="Arial" w:hAnsi="Arial" w:cs="Arial"/>
          <w:sz w:val="24"/>
          <w:szCs w:val="24"/>
        </w:rPr>
        <w:t>r</w:t>
      </w:r>
      <w:r w:rsidR="00C021AE" w:rsidRPr="004C4320">
        <w:rPr>
          <w:rFonts w:ascii="Arial" w:hAnsi="Arial" w:cs="Arial"/>
          <w:sz w:val="24"/>
          <w:szCs w:val="24"/>
        </w:rPr>
        <w:t>a</w:t>
      </w:r>
      <w:r w:rsidR="00797946" w:rsidRPr="004C4320">
        <w:rPr>
          <w:rFonts w:ascii="Arial" w:hAnsi="Arial" w:cs="Arial"/>
          <w:sz w:val="24"/>
          <w:szCs w:val="24"/>
        </w:rPr>
        <w:t>c</w:t>
      </w:r>
      <w:r w:rsidR="00C021AE" w:rsidRPr="004C4320">
        <w:rPr>
          <w:rFonts w:ascii="Arial" w:hAnsi="Arial" w:cs="Arial"/>
          <w:sz w:val="24"/>
          <w:szCs w:val="24"/>
        </w:rPr>
        <w:t>ruz</w:t>
      </w:r>
      <w:r w:rsidRPr="004C4320">
        <w:rPr>
          <w:rFonts w:ascii="Arial" w:hAnsi="Arial" w:cs="Arial"/>
          <w:sz w:val="24"/>
          <w:szCs w:val="24"/>
        </w:rPr>
        <w:t>.</w:t>
      </w:r>
      <w:r w:rsidR="00DC3C44" w:rsidRPr="004C4320">
        <w:rPr>
          <w:rFonts w:ascii="Arial" w:hAnsi="Arial" w:cs="Arial"/>
          <w:sz w:val="24"/>
          <w:szCs w:val="24"/>
        </w:rPr>
        <w:t xml:space="preserve"> </w:t>
      </w:r>
    </w:p>
    <w:p w14:paraId="691538B7" w14:textId="77777777" w:rsidR="00DC3C44" w:rsidRPr="004C4320" w:rsidRDefault="00DC3C44" w:rsidP="004C4320">
      <w:pPr>
        <w:tabs>
          <w:tab w:val="left" w:pos="709"/>
        </w:tabs>
        <w:spacing w:line="360" w:lineRule="auto"/>
        <w:jc w:val="both"/>
        <w:rPr>
          <w:rFonts w:ascii="Arial" w:hAnsi="Arial" w:cs="Arial"/>
          <w:sz w:val="24"/>
          <w:szCs w:val="24"/>
        </w:rPr>
      </w:pPr>
    </w:p>
    <w:p w14:paraId="2AACFEF2" w14:textId="6B44A4C4" w:rsidR="00DC3C44" w:rsidRPr="004C4320" w:rsidRDefault="00DC3C44" w:rsidP="004C4320">
      <w:pPr>
        <w:tabs>
          <w:tab w:val="left" w:pos="709"/>
        </w:tabs>
        <w:spacing w:line="360" w:lineRule="auto"/>
        <w:jc w:val="both"/>
        <w:rPr>
          <w:rFonts w:ascii="Arial" w:eastAsia="Times New Roman" w:hAnsi="Arial" w:cs="Arial"/>
          <w:color w:val="000000"/>
          <w:sz w:val="24"/>
          <w:szCs w:val="24"/>
          <w:lang w:eastAsia="es-MX"/>
        </w:rPr>
      </w:pPr>
      <w:r w:rsidRPr="004C4320">
        <w:rPr>
          <w:rFonts w:ascii="Arial" w:hAnsi="Arial" w:cs="Arial"/>
          <w:sz w:val="24"/>
          <w:szCs w:val="24"/>
        </w:rPr>
        <w:t xml:space="preserve">En 13 de estas comunidades </w:t>
      </w:r>
      <w:r w:rsidR="00363344" w:rsidRPr="004C4320">
        <w:rPr>
          <w:rFonts w:ascii="Arial" w:hAnsi="Arial" w:cs="Arial"/>
          <w:sz w:val="24"/>
          <w:szCs w:val="24"/>
        </w:rPr>
        <w:t xml:space="preserve">los deslizamientos son provocados por la construcción de </w:t>
      </w:r>
      <w:r w:rsidRPr="004C4320">
        <w:rPr>
          <w:rFonts w:ascii="Arial" w:hAnsi="Arial" w:cs="Arial"/>
          <w:sz w:val="24"/>
          <w:szCs w:val="24"/>
        </w:rPr>
        <w:t>c</w:t>
      </w:r>
      <w:r w:rsidR="00363344" w:rsidRPr="004C4320">
        <w:rPr>
          <w:rFonts w:ascii="Arial" w:hAnsi="Arial" w:cs="Arial"/>
          <w:sz w:val="24"/>
          <w:szCs w:val="24"/>
        </w:rPr>
        <w:t>arretera</w:t>
      </w:r>
      <w:r w:rsidRPr="004C4320">
        <w:rPr>
          <w:rFonts w:ascii="Arial" w:hAnsi="Arial" w:cs="Arial"/>
          <w:sz w:val="24"/>
          <w:szCs w:val="24"/>
        </w:rPr>
        <w:t>s y caminos; e</w:t>
      </w:r>
      <w:r w:rsidR="00363344" w:rsidRPr="004C4320">
        <w:rPr>
          <w:rFonts w:ascii="Arial" w:hAnsi="Arial" w:cs="Arial"/>
          <w:sz w:val="24"/>
          <w:szCs w:val="24"/>
        </w:rPr>
        <w:t xml:space="preserve">n temporada de lluvias se </w:t>
      </w:r>
      <w:r w:rsidRPr="004C4320">
        <w:rPr>
          <w:rFonts w:ascii="Arial" w:hAnsi="Arial" w:cs="Arial"/>
          <w:sz w:val="24"/>
          <w:szCs w:val="24"/>
        </w:rPr>
        <w:t xml:space="preserve">generan </w:t>
      </w:r>
      <w:r w:rsidR="00363344" w:rsidRPr="004C4320">
        <w:rPr>
          <w:rFonts w:ascii="Arial" w:hAnsi="Arial" w:cs="Arial"/>
          <w:sz w:val="24"/>
          <w:szCs w:val="24"/>
        </w:rPr>
        <w:t>desliza</w:t>
      </w:r>
      <w:r w:rsidRPr="004C4320">
        <w:rPr>
          <w:rFonts w:ascii="Arial" w:hAnsi="Arial" w:cs="Arial"/>
          <w:sz w:val="24"/>
          <w:szCs w:val="24"/>
        </w:rPr>
        <w:t>mientos de</w:t>
      </w:r>
      <w:r w:rsidR="00363344" w:rsidRPr="004C4320">
        <w:rPr>
          <w:rFonts w:ascii="Arial" w:hAnsi="Arial" w:cs="Arial"/>
          <w:sz w:val="24"/>
          <w:szCs w:val="24"/>
        </w:rPr>
        <w:t xml:space="preserve"> materiales dejando incomunicadas a las comunidades o incluso la comunicación de la zona con Tulancingo y la ciudad de México por la carretera Chicontepec – Tulancingo.</w:t>
      </w:r>
      <w:r w:rsidRPr="004C4320">
        <w:rPr>
          <w:rFonts w:ascii="Arial" w:hAnsi="Arial" w:cs="Arial"/>
          <w:sz w:val="24"/>
          <w:szCs w:val="24"/>
        </w:rPr>
        <w:t xml:space="preserve"> Las comunidades en las que hay deslizamientos cuyo riesgo es la obstrucción de caminos son:</w:t>
      </w:r>
      <w:r w:rsidRPr="004C4320">
        <w:rPr>
          <w:rFonts w:ascii="Arial" w:eastAsia="Times New Roman" w:hAnsi="Arial" w:cs="Arial"/>
          <w:color w:val="000000"/>
          <w:sz w:val="24"/>
          <w:szCs w:val="24"/>
          <w:lang w:eastAsia="es-MX"/>
        </w:rPr>
        <w:t xml:space="preserve"> Otlatzintla, Pochoco, Rancho Nuevo, </w:t>
      </w:r>
      <w:r w:rsidRPr="004C4320">
        <w:rPr>
          <w:rFonts w:ascii="Arial" w:eastAsia="Times New Roman" w:hAnsi="Arial" w:cs="Arial"/>
          <w:color w:val="000000"/>
          <w:sz w:val="24"/>
          <w:szCs w:val="24"/>
          <w:lang w:eastAsia="es-MX"/>
        </w:rPr>
        <w:lastRenderedPageBreak/>
        <w:t>Santiago Ateno, Temango, Zacayahual, El Partidero, Zacamola, La Cruz, El Lindero, Patoloya, El Cevenal, Alahuaco.</w:t>
      </w:r>
    </w:p>
    <w:p w14:paraId="3169D0A4" w14:textId="77777777" w:rsidR="00DC3C44" w:rsidRPr="004C4320" w:rsidRDefault="00DC3C44" w:rsidP="004C4320">
      <w:pPr>
        <w:spacing w:line="360" w:lineRule="auto"/>
        <w:jc w:val="both"/>
        <w:rPr>
          <w:rFonts w:ascii="Arial" w:hAnsi="Arial" w:cs="Arial"/>
          <w:sz w:val="24"/>
          <w:szCs w:val="24"/>
        </w:rPr>
      </w:pPr>
    </w:p>
    <w:p w14:paraId="7FA16E77" w14:textId="7DFDDF44" w:rsidR="00DC3C44" w:rsidRPr="004C4320" w:rsidRDefault="00DC3C44" w:rsidP="004C4320">
      <w:pPr>
        <w:spacing w:line="360" w:lineRule="auto"/>
        <w:jc w:val="both"/>
        <w:rPr>
          <w:rFonts w:ascii="Arial" w:hAnsi="Arial" w:cs="Arial"/>
          <w:sz w:val="24"/>
          <w:szCs w:val="24"/>
        </w:rPr>
      </w:pPr>
      <w:r w:rsidRPr="004C4320">
        <w:rPr>
          <w:rFonts w:ascii="Arial" w:hAnsi="Arial" w:cs="Arial"/>
          <w:sz w:val="24"/>
          <w:szCs w:val="24"/>
        </w:rPr>
        <w:t>Hay dos comunidades en donde ha habido deslizamientos con daños a viviendas y pérdidas de vidas que son: La Victoria y Pino Suarez, además se ubican riesgos en la Cabecera Municipal, Zoyotla y El Paraje.</w:t>
      </w:r>
    </w:p>
    <w:p w14:paraId="70A80CEF" w14:textId="77777777" w:rsidR="00DC3C44" w:rsidRPr="004C4320" w:rsidRDefault="00DC3C44" w:rsidP="004C4320">
      <w:pPr>
        <w:spacing w:line="360" w:lineRule="auto"/>
        <w:jc w:val="both"/>
        <w:rPr>
          <w:rFonts w:ascii="Arial" w:hAnsi="Arial" w:cs="Arial"/>
          <w:sz w:val="24"/>
          <w:szCs w:val="24"/>
        </w:rPr>
      </w:pPr>
    </w:p>
    <w:p w14:paraId="28363986" w14:textId="4944C80A" w:rsidR="00DC3C44" w:rsidRPr="004C4320" w:rsidRDefault="00DC3C44" w:rsidP="004C4320">
      <w:pPr>
        <w:spacing w:line="360" w:lineRule="auto"/>
        <w:jc w:val="both"/>
        <w:rPr>
          <w:rFonts w:ascii="Arial" w:hAnsi="Arial" w:cs="Arial"/>
          <w:sz w:val="24"/>
          <w:szCs w:val="24"/>
        </w:rPr>
      </w:pPr>
      <w:r w:rsidRPr="004C4320">
        <w:rPr>
          <w:rFonts w:ascii="Arial" w:hAnsi="Arial" w:cs="Arial"/>
          <w:sz w:val="24"/>
          <w:szCs w:val="24"/>
        </w:rPr>
        <w:t xml:space="preserve">Hay 9 comunidades determinadas como de alto y muy alto riesgo por el Atlas, de las cuales no se tiene registro de deslizamientos, sin embargo se consideran susceptible: </w:t>
      </w:r>
      <w:r w:rsidRPr="004C4320">
        <w:rPr>
          <w:rFonts w:ascii="Arial" w:eastAsia="Times New Roman" w:hAnsi="Arial" w:cs="Arial"/>
          <w:color w:val="000000"/>
          <w:sz w:val="24"/>
          <w:szCs w:val="24"/>
          <w:lang w:eastAsia="es-MX"/>
        </w:rPr>
        <w:t>Analí, Dos Arroyos, Tejería, Tecuapa, Tepetlaco, San José, La Cruz, Yedde, La Cuchilla.</w:t>
      </w:r>
    </w:p>
    <w:p w14:paraId="43499818" w14:textId="77777777" w:rsidR="00DC3C44" w:rsidRPr="004C4320" w:rsidRDefault="00DC3C44" w:rsidP="004C4320">
      <w:pPr>
        <w:spacing w:line="360" w:lineRule="auto"/>
        <w:jc w:val="both"/>
        <w:rPr>
          <w:rFonts w:ascii="Arial" w:hAnsi="Arial" w:cs="Arial"/>
          <w:sz w:val="24"/>
          <w:szCs w:val="24"/>
        </w:rPr>
      </w:pPr>
    </w:p>
    <w:p w14:paraId="230920BB" w14:textId="292A0C4F" w:rsidR="00DC3C44" w:rsidRPr="004C4320" w:rsidRDefault="00DC3C44" w:rsidP="004C4320">
      <w:pPr>
        <w:spacing w:line="360" w:lineRule="auto"/>
        <w:jc w:val="both"/>
        <w:rPr>
          <w:rFonts w:ascii="Arial" w:hAnsi="Arial" w:cs="Arial"/>
          <w:sz w:val="24"/>
          <w:szCs w:val="24"/>
        </w:rPr>
      </w:pPr>
      <w:r w:rsidRPr="004C4320">
        <w:rPr>
          <w:rFonts w:ascii="Arial" w:hAnsi="Arial" w:cs="Arial"/>
          <w:sz w:val="24"/>
          <w:szCs w:val="24"/>
        </w:rPr>
        <w:t xml:space="preserve">Otra zona en que los </w:t>
      </w:r>
      <w:r w:rsidR="004C4320" w:rsidRPr="004C4320">
        <w:rPr>
          <w:rFonts w:ascii="Arial" w:hAnsi="Arial" w:cs="Arial"/>
          <w:sz w:val="24"/>
          <w:szCs w:val="24"/>
        </w:rPr>
        <w:t>caídos</w:t>
      </w:r>
      <w:r w:rsidRPr="004C4320">
        <w:rPr>
          <w:rFonts w:ascii="Arial" w:hAnsi="Arial" w:cs="Arial"/>
          <w:sz w:val="24"/>
          <w:szCs w:val="24"/>
        </w:rPr>
        <w:t xml:space="preserve"> de rocas </w:t>
      </w:r>
      <w:r w:rsidR="004C4320" w:rsidRPr="004C4320">
        <w:rPr>
          <w:rFonts w:ascii="Arial" w:hAnsi="Arial" w:cs="Arial"/>
          <w:sz w:val="24"/>
          <w:szCs w:val="24"/>
        </w:rPr>
        <w:t>demandan</w:t>
      </w:r>
      <w:r w:rsidRPr="004C4320">
        <w:rPr>
          <w:rFonts w:ascii="Arial" w:hAnsi="Arial" w:cs="Arial"/>
          <w:sz w:val="24"/>
          <w:szCs w:val="24"/>
        </w:rPr>
        <w:t xml:space="preserve"> atención durante la temporada de </w:t>
      </w:r>
      <w:r w:rsidR="00363344" w:rsidRPr="004C4320">
        <w:rPr>
          <w:rFonts w:ascii="Arial" w:hAnsi="Arial" w:cs="Arial"/>
          <w:sz w:val="24"/>
          <w:szCs w:val="24"/>
        </w:rPr>
        <w:t xml:space="preserve">lluvias </w:t>
      </w:r>
      <w:r w:rsidRPr="004C4320">
        <w:rPr>
          <w:rFonts w:ascii="Arial" w:hAnsi="Arial" w:cs="Arial"/>
          <w:sz w:val="24"/>
          <w:szCs w:val="24"/>
        </w:rPr>
        <w:t>es</w:t>
      </w:r>
      <w:r w:rsidR="00363344" w:rsidRPr="004C4320">
        <w:rPr>
          <w:rFonts w:ascii="Arial" w:hAnsi="Arial" w:cs="Arial"/>
          <w:sz w:val="24"/>
          <w:szCs w:val="24"/>
        </w:rPr>
        <w:t xml:space="preserve"> </w:t>
      </w:r>
      <w:r w:rsidRPr="004C4320">
        <w:rPr>
          <w:rFonts w:ascii="Arial" w:hAnsi="Arial" w:cs="Arial"/>
          <w:sz w:val="24"/>
          <w:szCs w:val="24"/>
        </w:rPr>
        <w:t>“L</w:t>
      </w:r>
      <w:r w:rsidR="00363344" w:rsidRPr="004C4320">
        <w:rPr>
          <w:rFonts w:ascii="Arial" w:hAnsi="Arial" w:cs="Arial"/>
          <w:sz w:val="24"/>
          <w:szCs w:val="24"/>
        </w:rPr>
        <w:t>a Peña</w:t>
      </w:r>
      <w:r w:rsidRPr="004C4320">
        <w:rPr>
          <w:rFonts w:ascii="Arial" w:hAnsi="Arial" w:cs="Arial"/>
          <w:sz w:val="24"/>
          <w:szCs w:val="24"/>
        </w:rPr>
        <w:t>”</w:t>
      </w:r>
      <w:r w:rsidR="00363344" w:rsidRPr="004C4320">
        <w:rPr>
          <w:rFonts w:ascii="Arial" w:hAnsi="Arial" w:cs="Arial"/>
          <w:sz w:val="24"/>
          <w:szCs w:val="24"/>
        </w:rPr>
        <w:t xml:space="preserve"> ubicada entre Otlatzintla y Tetzacual</w:t>
      </w:r>
      <w:r w:rsidRPr="004C4320">
        <w:rPr>
          <w:rFonts w:ascii="Arial" w:hAnsi="Arial" w:cs="Arial"/>
          <w:sz w:val="24"/>
          <w:szCs w:val="24"/>
        </w:rPr>
        <w:t>,</w:t>
      </w:r>
      <w:r w:rsidR="00363344" w:rsidRPr="004C4320">
        <w:rPr>
          <w:rFonts w:ascii="Arial" w:hAnsi="Arial" w:cs="Arial"/>
          <w:sz w:val="24"/>
          <w:szCs w:val="24"/>
        </w:rPr>
        <w:t xml:space="preserve"> en la que hay que realizar acciones de limpieza en cuanto caen las rocas para evitar daños en los vehículos</w:t>
      </w:r>
      <w:r w:rsidRPr="004C4320">
        <w:rPr>
          <w:rFonts w:ascii="Arial" w:hAnsi="Arial" w:cs="Arial"/>
          <w:sz w:val="24"/>
          <w:szCs w:val="24"/>
        </w:rPr>
        <w:t xml:space="preserve"> y accidentes.</w:t>
      </w:r>
    </w:p>
    <w:p w14:paraId="1A99C9AD" w14:textId="18DAB609" w:rsidR="00363344" w:rsidRPr="004C4320" w:rsidRDefault="00363344" w:rsidP="004C4320">
      <w:pPr>
        <w:spacing w:line="360" w:lineRule="auto"/>
        <w:jc w:val="both"/>
        <w:rPr>
          <w:rFonts w:ascii="Arial" w:hAnsi="Arial" w:cs="Arial"/>
          <w:sz w:val="24"/>
          <w:szCs w:val="24"/>
        </w:rPr>
      </w:pPr>
    </w:p>
    <w:p w14:paraId="0DF2CF6C" w14:textId="15BDEC74" w:rsidR="00DC3C44" w:rsidRPr="004C4320" w:rsidRDefault="00363344" w:rsidP="004C4320">
      <w:pPr>
        <w:spacing w:line="360" w:lineRule="auto"/>
        <w:jc w:val="both"/>
        <w:rPr>
          <w:rFonts w:ascii="Arial" w:hAnsi="Arial" w:cs="Arial"/>
          <w:sz w:val="24"/>
          <w:szCs w:val="24"/>
        </w:rPr>
      </w:pPr>
      <w:r w:rsidRPr="004C4320">
        <w:rPr>
          <w:rFonts w:ascii="Arial" w:hAnsi="Arial" w:cs="Arial"/>
          <w:sz w:val="24"/>
          <w:szCs w:val="24"/>
        </w:rPr>
        <w:t xml:space="preserve">Con susceptibilidad a inundaciones se registran 15 comunidades según el Atlas de </w:t>
      </w:r>
      <w:r w:rsidR="00DC3C44" w:rsidRPr="004C4320">
        <w:rPr>
          <w:rFonts w:ascii="Arial" w:hAnsi="Arial" w:cs="Arial"/>
          <w:sz w:val="24"/>
          <w:szCs w:val="24"/>
        </w:rPr>
        <w:t>Riesgos</w:t>
      </w:r>
      <w:r w:rsidRPr="004C4320">
        <w:rPr>
          <w:rFonts w:ascii="Arial" w:hAnsi="Arial" w:cs="Arial"/>
          <w:sz w:val="24"/>
          <w:szCs w:val="24"/>
        </w:rPr>
        <w:t xml:space="preserve"> del Estado de Veracru</w:t>
      </w:r>
      <w:r w:rsidR="00DC3C44" w:rsidRPr="004C4320">
        <w:rPr>
          <w:rFonts w:ascii="Arial" w:hAnsi="Arial" w:cs="Arial"/>
          <w:sz w:val="24"/>
          <w:szCs w:val="24"/>
        </w:rPr>
        <w:t>z. En.  De ellas se reconocen experiencias de inundaciones en la zona las siguientes: Zontecomatlán de López y Fuentes</w:t>
      </w:r>
    </w:p>
    <w:p w14:paraId="1F11C6E8" w14:textId="43932F32" w:rsidR="00363344" w:rsidRPr="004C4320" w:rsidRDefault="00DC3C44" w:rsidP="004C4320">
      <w:pPr>
        <w:spacing w:line="360" w:lineRule="auto"/>
        <w:jc w:val="both"/>
        <w:rPr>
          <w:rFonts w:ascii="Arial" w:hAnsi="Arial" w:cs="Arial"/>
          <w:sz w:val="24"/>
          <w:szCs w:val="24"/>
        </w:rPr>
      </w:pPr>
      <w:r w:rsidRPr="004C4320">
        <w:rPr>
          <w:rFonts w:ascii="Arial" w:hAnsi="Arial" w:cs="Arial"/>
          <w:sz w:val="24"/>
          <w:szCs w:val="24"/>
        </w:rPr>
        <w:t xml:space="preserve">La Candelaria, Cuatecomaco, El Mamey, Pachitla, Pochoco, Cuixcuatitla y Pahuatla y </w:t>
      </w:r>
      <w:r w:rsidR="00363344" w:rsidRPr="004C4320">
        <w:rPr>
          <w:rFonts w:ascii="Arial" w:hAnsi="Arial" w:cs="Arial"/>
          <w:sz w:val="24"/>
          <w:szCs w:val="24"/>
        </w:rPr>
        <w:t>Tetzacual</w:t>
      </w:r>
      <w:r w:rsidRPr="004C4320">
        <w:rPr>
          <w:rFonts w:ascii="Arial" w:hAnsi="Arial" w:cs="Arial"/>
          <w:sz w:val="24"/>
          <w:szCs w:val="24"/>
        </w:rPr>
        <w:t>, en esta última</w:t>
      </w:r>
      <w:r w:rsidR="00363344" w:rsidRPr="004C4320">
        <w:rPr>
          <w:rFonts w:ascii="Arial" w:hAnsi="Arial" w:cs="Arial"/>
          <w:sz w:val="24"/>
          <w:szCs w:val="24"/>
        </w:rPr>
        <w:t xml:space="preserve"> el río al salir afecta un campo deportivo.</w:t>
      </w:r>
    </w:p>
    <w:p w14:paraId="49078CF1" w14:textId="77777777" w:rsidR="00363344" w:rsidRPr="004C4320" w:rsidRDefault="00363344" w:rsidP="004C4320">
      <w:pPr>
        <w:spacing w:line="360" w:lineRule="auto"/>
        <w:jc w:val="both"/>
        <w:rPr>
          <w:rFonts w:ascii="Arial" w:hAnsi="Arial" w:cs="Arial"/>
          <w:sz w:val="24"/>
          <w:szCs w:val="24"/>
        </w:rPr>
      </w:pPr>
    </w:p>
    <w:p w14:paraId="7FE0C74A" w14:textId="398B7197" w:rsidR="00C021AE" w:rsidRPr="004C4320" w:rsidRDefault="00363344" w:rsidP="004C4320">
      <w:pPr>
        <w:tabs>
          <w:tab w:val="left" w:pos="709"/>
        </w:tabs>
        <w:spacing w:line="360" w:lineRule="auto"/>
        <w:jc w:val="both"/>
        <w:rPr>
          <w:rFonts w:ascii="Arial" w:hAnsi="Arial" w:cs="Arial"/>
          <w:sz w:val="24"/>
          <w:szCs w:val="24"/>
        </w:rPr>
      </w:pPr>
      <w:r w:rsidRPr="004C4320">
        <w:rPr>
          <w:rFonts w:ascii="Arial" w:hAnsi="Arial" w:cs="Arial"/>
          <w:sz w:val="24"/>
          <w:szCs w:val="24"/>
        </w:rPr>
        <w:t>A pesar de la gran área de cobertura forestal, l</w:t>
      </w:r>
      <w:r w:rsidR="00797946" w:rsidRPr="004C4320">
        <w:rPr>
          <w:rFonts w:ascii="Arial" w:hAnsi="Arial" w:cs="Arial"/>
          <w:sz w:val="24"/>
          <w:szCs w:val="24"/>
        </w:rPr>
        <w:t xml:space="preserve">os incendios </w:t>
      </w:r>
      <w:r w:rsidRPr="004C4320">
        <w:rPr>
          <w:rFonts w:ascii="Arial" w:hAnsi="Arial" w:cs="Arial"/>
          <w:sz w:val="24"/>
          <w:szCs w:val="24"/>
        </w:rPr>
        <w:t xml:space="preserve">no </w:t>
      </w:r>
      <w:r w:rsidR="00797946" w:rsidRPr="004C4320">
        <w:rPr>
          <w:rFonts w:ascii="Arial" w:hAnsi="Arial" w:cs="Arial"/>
          <w:sz w:val="24"/>
          <w:szCs w:val="24"/>
        </w:rPr>
        <w:t xml:space="preserve">constituyen </w:t>
      </w:r>
      <w:r w:rsidRPr="004C4320">
        <w:rPr>
          <w:rFonts w:ascii="Arial" w:hAnsi="Arial" w:cs="Arial"/>
          <w:sz w:val="24"/>
          <w:szCs w:val="24"/>
        </w:rPr>
        <w:t>un peligro de mucha relevancia. El Atlas de Riesgo ha registrado cinco eventos en Mesoncillo, Xochiapa, Tenexaco, Zacatiloya y Altamira.</w:t>
      </w:r>
    </w:p>
    <w:p w14:paraId="583A67FA" w14:textId="77777777" w:rsidR="00C021AE" w:rsidRPr="004C4320" w:rsidRDefault="00C021AE" w:rsidP="004C4320">
      <w:pPr>
        <w:tabs>
          <w:tab w:val="left" w:pos="709"/>
        </w:tabs>
        <w:spacing w:line="360" w:lineRule="auto"/>
        <w:jc w:val="both"/>
        <w:rPr>
          <w:rFonts w:ascii="Arial" w:hAnsi="Arial" w:cs="Arial"/>
          <w:sz w:val="24"/>
          <w:szCs w:val="24"/>
        </w:rPr>
      </w:pPr>
    </w:p>
    <w:p w14:paraId="44C42DE0" w14:textId="3591921C" w:rsidR="0088309A" w:rsidRPr="004C4320" w:rsidRDefault="0088309A" w:rsidP="003C3819">
      <w:pPr>
        <w:pStyle w:val="Ttulo1"/>
      </w:pPr>
      <w:bookmarkStart w:id="64" w:name="_Toc69745030"/>
      <w:bookmarkStart w:id="65" w:name="_Toc69745095"/>
      <w:bookmarkStart w:id="66" w:name="_Toc81231683"/>
      <w:bookmarkStart w:id="67" w:name="_Toc119324156"/>
      <w:r w:rsidRPr="003C3819">
        <w:t>Análisis</w:t>
      </w:r>
      <w:bookmarkEnd w:id="64"/>
      <w:bookmarkEnd w:id="65"/>
      <w:bookmarkEnd w:id="66"/>
      <w:bookmarkEnd w:id="67"/>
    </w:p>
    <w:p w14:paraId="0FA00319" w14:textId="5F529B14" w:rsidR="00DC3C44" w:rsidRPr="004C4320" w:rsidRDefault="00DC3C44" w:rsidP="004C4320">
      <w:pPr>
        <w:spacing w:line="360" w:lineRule="auto"/>
        <w:jc w:val="both"/>
        <w:rPr>
          <w:rFonts w:ascii="Arial" w:hAnsi="Arial" w:cs="Arial"/>
          <w:sz w:val="24"/>
          <w:szCs w:val="24"/>
          <w:lang w:val="es-ES"/>
        </w:rPr>
      </w:pPr>
      <w:r w:rsidRPr="004C4320">
        <w:rPr>
          <w:rFonts w:ascii="Arial" w:hAnsi="Arial" w:cs="Arial"/>
          <w:sz w:val="24"/>
          <w:szCs w:val="24"/>
          <w:lang w:val="es-ES"/>
        </w:rPr>
        <w:t>Las afectaciones que se atienden en mayor numero e intensidad son los deslizamientos, siguiéndoles las inundaciones y en menor medida los incendios.</w:t>
      </w:r>
      <w:r w:rsidR="00766C3A">
        <w:rPr>
          <w:rFonts w:ascii="Arial" w:hAnsi="Arial" w:cs="Arial"/>
          <w:sz w:val="24"/>
          <w:szCs w:val="24"/>
          <w:lang w:val="es-ES"/>
        </w:rPr>
        <w:t xml:space="preserve"> </w:t>
      </w:r>
      <w:r w:rsidRPr="004C4320">
        <w:rPr>
          <w:rFonts w:ascii="Arial" w:hAnsi="Arial" w:cs="Arial"/>
          <w:sz w:val="24"/>
          <w:szCs w:val="24"/>
          <w:lang w:val="es-ES"/>
        </w:rPr>
        <w:t>Una importante área de actividad es la atención de los fenómenos socio-</w:t>
      </w:r>
      <w:r w:rsidRPr="004C4320">
        <w:rPr>
          <w:rFonts w:ascii="Arial" w:hAnsi="Arial" w:cs="Arial"/>
          <w:sz w:val="24"/>
          <w:szCs w:val="24"/>
          <w:lang w:val="es-ES"/>
        </w:rPr>
        <w:lastRenderedPageBreak/>
        <w:t>organizativos, particularmente la visita de turistas en Semana Santa y en estas mismas fechas las fiestas de la Huapangueada.</w:t>
      </w:r>
    </w:p>
    <w:p w14:paraId="5777A5CB" w14:textId="2420487F" w:rsidR="00DC3C44" w:rsidRPr="004C4320" w:rsidRDefault="00DC3C44" w:rsidP="004C4320">
      <w:pPr>
        <w:spacing w:line="360" w:lineRule="auto"/>
        <w:jc w:val="both"/>
        <w:rPr>
          <w:rFonts w:ascii="Arial" w:hAnsi="Arial" w:cs="Arial"/>
          <w:sz w:val="24"/>
          <w:szCs w:val="24"/>
          <w:lang w:val="es-ES"/>
        </w:rPr>
      </w:pPr>
    </w:p>
    <w:p w14:paraId="0589EB42" w14:textId="50069CE0" w:rsidR="00DC3C44" w:rsidRPr="004C4320" w:rsidRDefault="00DC3C44" w:rsidP="004C4320">
      <w:pPr>
        <w:spacing w:line="360" w:lineRule="auto"/>
        <w:jc w:val="both"/>
        <w:rPr>
          <w:rFonts w:ascii="Arial" w:hAnsi="Arial" w:cs="Arial"/>
          <w:sz w:val="24"/>
          <w:szCs w:val="24"/>
          <w:lang w:val="es-ES"/>
        </w:rPr>
      </w:pPr>
      <w:r w:rsidRPr="004C4320">
        <w:rPr>
          <w:rFonts w:ascii="Arial" w:hAnsi="Arial" w:cs="Arial"/>
          <w:sz w:val="24"/>
          <w:szCs w:val="24"/>
          <w:lang w:val="es-ES"/>
        </w:rPr>
        <w:t xml:space="preserve">Otras actividades que debe atender la DMPC </w:t>
      </w:r>
      <w:r w:rsidR="00EC6DDF" w:rsidRPr="004C4320">
        <w:rPr>
          <w:rFonts w:ascii="Arial" w:hAnsi="Arial" w:cs="Arial"/>
          <w:sz w:val="24"/>
          <w:szCs w:val="24"/>
          <w:lang w:val="es-ES"/>
        </w:rPr>
        <w:t>son la verificación de planteles escolares y la atención de accidentes vehiculares.</w:t>
      </w:r>
    </w:p>
    <w:p w14:paraId="28BD1E1C" w14:textId="7A38DEC0" w:rsidR="00EC6DDF" w:rsidRPr="004C4320" w:rsidRDefault="00EC6DDF" w:rsidP="004C4320">
      <w:pPr>
        <w:spacing w:line="360" w:lineRule="auto"/>
        <w:jc w:val="both"/>
        <w:rPr>
          <w:rFonts w:ascii="Arial" w:hAnsi="Arial" w:cs="Arial"/>
          <w:sz w:val="24"/>
          <w:szCs w:val="24"/>
          <w:lang w:val="es-ES"/>
        </w:rPr>
      </w:pPr>
    </w:p>
    <w:p w14:paraId="72C66FFF" w14:textId="3978258B" w:rsidR="00EC6DDF" w:rsidRPr="004C4320" w:rsidRDefault="00EC6DDF" w:rsidP="004C4320">
      <w:pPr>
        <w:spacing w:line="360" w:lineRule="auto"/>
        <w:jc w:val="both"/>
        <w:rPr>
          <w:rFonts w:ascii="Arial" w:hAnsi="Arial" w:cs="Arial"/>
          <w:sz w:val="24"/>
          <w:szCs w:val="24"/>
          <w:lang w:val="es-ES"/>
        </w:rPr>
      </w:pPr>
      <w:r w:rsidRPr="004C4320">
        <w:rPr>
          <w:rFonts w:ascii="Arial" w:hAnsi="Arial" w:cs="Arial"/>
          <w:sz w:val="24"/>
          <w:szCs w:val="24"/>
          <w:lang w:val="es-ES"/>
        </w:rPr>
        <w:t xml:space="preserve">A </w:t>
      </w:r>
      <w:r w:rsidR="004C4320" w:rsidRPr="004C4320">
        <w:rPr>
          <w:rFonts w:ascii="Arial" w:hAnsi="Arial" w:cs="Arial"/>
          <w:sz w:val="24"/>
          <w:szCs w:val="24"/>
          <w:lang w:val="es-ES"/>
        </w:rPr>
        <w:t>continuación,</w:t>
      </w:r>
      <w:r w:rsidRPr="004C4320">
        <w:rPr>
          <w:rFonts w:ascii="Arial" w:hAnsi="Arial" w:cs="Arial"/>
          <w:sz w:val="24"/>
          <w:szCs w:val="24"/>
          <w:lang w:val="es-ES"/>
        </w:rPr>
        <w:t xml:space="preserve"> se presenta un cuadro en el cual se organizan las actividades de la DMPC conforme a los cuatro momentos de desarrollo de este programa:</w:t>
      </w:r>
    </w:p>
    <w:p w14:paraId="729508D2" w14:textId="77777777" w:rsidR="00EC6DDF" w:rsidRDefault="00EC6DDF" w:rsidP="00363344">
      <w:pPr>
        <w:rPr>
          <w:lang w:val="es-ES"/>
        </w:rPr>
      </w:pPr>
    </w:p>
    <w:tbl>
      <w:tblPr>
        <w:tblStyle w:val="Tablaconcuadrcula"/>
        <w:tblW w:w="5000" w:type="pct"/>
        <w:tblLook w:val="04A0" w:firstRow="1" w:lastRow="0" w:firstColumn="1" w:lastColumn="0" w:noHBand="0" w:noVBand="1"/>
      </w:tblPr>
      <w:tblGrid>
        <w:gridCol w:w="1747"/>
        <w:gridCol w:w="2157"/>
        <w:gridCol w:w="1818"/>
        <w:gridCol w:w="1818"/>
        <w:gridCol w:w="1514"/>
      </w:tblGrid>
      <w:tr w:rsidR="00363344" w:rsidRPr="00F475F9" w14:paraId="7AA9ACEA" w14:textId="77777777" w:rsidTr="0086783D">
        <w:tc>
          <w:tcPr>
            <w:tcW w:w="965" w:type="pct"/>
            <w:vAlign w:val="center"/>
          </w:tcPr>
          <w:p w14:paraId="7A148C02" w14:textId="043B1995" w:rsidR="00363344" w:rsidRPr="00F475F9" w:rsidRDefault="00363344" w:rsidP="00EC6DDF">
            <w:pPr>
              <w:jc w:val="center"/>
              <w:rPr>
                <w:rFonts w:ascii="Arial Narrow" w:hAnsi="Arial Narrow" w:cs="Arial"/>
                <w:b/>
                <w:sz w:val="20"/>
                <w:szCs w:val="20"/>
                <w:lang w:val="es-ES"/>
              </w:rPr>
            </w:pPr>
            <w:r w:rsidRPr="00F475F9">
              <w:rPr>
                <w:rFonts w:ascii="Arial Narrow" w:hAnsi="Arial Narrow" w:cs="Arial"/>
                <w:b/>
                <w:sz w:val="20"/>
                <w:szCs w:val="20"/>
                <w:lang w:val="es-ES"/>
              </w:rPr>
              <w:t>Afectaciones</w:t>
            </w:r>
          </w:p>
        </w:tc>
        <w:tc>
          <w:tcPr>
            <w:tcW w:w="1191" w:type="pct"/>
            <w:vAlign w:val="center"/>
          </w:tcPr>
          <w:p w14:paraId="014C2B1B" w14:textId="30131A17" w:rsidR="00363344" w:rsidRPr="00F475F9" w:rsidRDefault="00363344" w:rsidP="00EC6DDF">
            <w:pPr>
              <w:jc w:val="center"/>
              <w:rPr>
                <w:rFonts w:ascii="Arial Narrow" w:hAnsi="Arial Narrow" w:cs="Arial"/>
                <w:b/>
                <w:sz w:val="20"/>
                <w:szCs w:val="20"/>
                <w:lang w:val="es-ES"/>
              </w:rPr>
            </w:pPr>
            <w:r w:rsidRPr="00F475F9">
              <w:rPr>
                <w:rFonts w:ascii="Arial Narrow" w:hAnsi="Arial Narrow" w:cs="Arial"/>
                <w:b/>
                <w:sz w:val="20"/>
                <w:szCs w:val="20"/>
                <w:lang w:val="es-ES"/>
              </w:rPr>
              <w:t>Prospectiva</w:t>
            </w:r>
          </w:p>
        </w:tc>
        <w:tc>
          <w:tcPr>
            <w:tcW w:w="1004" w:type="pct"/>
            <w:vAlign w:val="center"/>
          </w:tcPr>
          <w:p w14:paraId="621E6061" w14:textId="15EC9942" w:rsidR="00363344" w:rsidRPr="00F475F9" w:rsidRDefault="00363344" w:rsidP="00EC6DDF">
            <w:pPr>
              <w:jc w:val="center"/>
              <w:rPr>
                <w:rFonts w:ascii="Arial Narrow" w:hAnsi="Arial Narrow" w:cs="Arial"/>
                <w:b/>
                <w:sz w:val="20"/>
                <w:szCs w:val="20"/>
                <w:lang w:val="es-ES"/>
              </w:rPr>
            </w:pPr>
            <w:r w:rsidRPr="00F475F9">
              <w:rPr>
                <w:rFonts w:ascii="Arial Narrow" w:hAnsi="Arial Narrow" w:cs="Arial"/>
                <w:b/>
                <w:sz w:val="20"/>
                <w:szCs w:val="20"/>
                <w:lang w:val="es-ES"/>
              </w:rPr>
              <w:t>Correctiva</w:t>
            </w:r>
          </w:p>
        </w:tc>
        <w:tc>
          <w:tcPr>
            <w:tcW w:w="1004" w:type="pct"/>
            <w:vAlign w:val="center"/>
          </w:tcPr>
          <w:p w14:paraId="42646492" w14:textId="677E7DBB" w:rsidR="00363344" w:rsidRPr="00F475F9" w:rsidRDefault="00363344" w:rsidP="00EC6DDF">
            <w:pPr>
              <w:jc w:val="center"/>
              <w:rPr>
                <w:rFonts w:ascii="Arial Narrow" w:hAnsi="Arial Narrow" w:cs="Arial"/>
                <w:b/>
                <w:sz w:val="20"/>
                <w:szCs w:val="20"/>
                <w:lang w:val="es-ES"/>
              </w:rPr>
            </w:pPr>
            <w:r w:rsidRPr="00F475F9">
              <w:rPr>
                <w:rFonts w:ascii="Arial Narrow" w:hAnsi="Arial Narrow" w:cs="Arial"/>
                <w:b/>
                <w:sz w:val="20"/>
                <w:szCs w:val="20"/>
                <w:lang w:val="es-ES"/>
              </w:rPr>
              <w:t>Reactiva</w:t>
            </w:r>
          </w:p>
        </w:tc>
        <w:tc>
          <w:tcPr>
            <w:tcW w:w="836" w:type="pct"/>
            <w:vAlign w:val="center"/>
          </w:tcPr>
          <w:p w14:paraId="20731998" w14:textId="5C4F59EE" w:rsidR="00363344" w:rsidRPr="00F475F9" w:rsidRDefault="00363344" w:rsidP="00EC6DDF">
            <w:pPr>
              <w:jc w:val="center"/>
              <w:rPr>
                <w:rFonts w:ascii="Arial Narrow" w:hAnsi="Arial Narrow" w:cs="Arial"/>
                <w:b/>
                <w:sz w:val="20"/>
                <w:szCs w:val="20"/>
                <w:lang w:val="es-ES"/>
              </w:rPr>
            </w:pPr>
            <w:r w:rsidRPr="00F475F9">
              <w:rPr>
                <w:rFonts w:ascii="Arial Narrow" w:hAnsi="Arial Narrow" w:cs="Arial"/>
                <w:b/>
                <w:sz w:val="20"/>
                <w:szCs w:val="20"/>
                <w:lang w:val="es-ES"/>
              </w:rPr>
              <w:t>Prospectivo – Correctiva</w:t>
            </w:r>
          </w:p>
        </w:tc>
      </w:tr>
      <w:tr w:rsidR="00363344" w:rsidRPr="00F475F9" w14:paraId="6FABB72C" w14:textId="77777777" w:rsidTr="0086783D">
        <w:tc>
          <w:tcPr>
            <w:tcW w:w="965" w:type="pct"/>
            <w:vAlign w:val="center"/>
          </w:tcPr>
          <w:p w14:paraId="7F094D7D" w14:textId="77777777" w:rsidR="00363344" w:rsidRPr="00F475F9" w:rsidRDefault="00363344" w:rsidP="00363344">
            <w:pPr>
              <w:rPr>
                <w:rFonts w:ascii="Arial Narrow" w:hAnsi="Arial Narrow" w:cs="Arial"/>
                <w:sz w:val="20"/>
                <w:szCs w:val="20"/>
                <w:lang w:val="es-ES"/>
              </w:rPr>
            </w:pPr>
            <w:r w:rsidRPr="00F475F9">
              <w:rPr>
                <w:rFonts w:ascii="Arial Narrow" w:hAnsi="Arial Narrow" w:cs="Arial"/>
                <w:sz w:val="20"/>
                <w:szCs w:val="20"/>
                <w:lang w:val="es-ES"/>
              </w:rPr>
              <w:t>Deslizamientos</w:t>
            </w:r>
          </w:p>
          <w:p w14:paraId="5A5B7EE6" w14:textId="43195A1B" w:rsidR="00363344" w:rsidRPr="00F475F9" w:rsidRDefault="00363344" w:rsidP="00363344">
            <w:pPr>
              <w:rPr>
                <w:rFonts w:ascii="Arial Narrow" w:hAnsi="Arial Narrow" w:cs="Arial"/>
                <w:sz w:val="20"/>
                <w:szCs w:val="20"/>
                <w:lang w:val="es-ES"/>
              </w:rPr>
            </w:pPr>
            <w:r w:rsidRPr="00F475F9">
              <w:rPr>
                <w:rFonts w:ascii="Arial Narrow" w:hAnsi="Arial Narrow" w:cs="Arial"/>
                <w:sz w:val="20"/>
                <w:szCs w:val="20"/>
                <w:lang w:val="es-ES"/>
              </w:rPr>
              <w:t>Con población: La Victoria, Pino Suárez.</w:t>
            </w:r>
          </w:p>
        </w:tc>
        <w:tc>
          <w:tcPr>
            <w:tcW w:w="1191" w:type="pct"/>
            <w:vAlign w:val="center"/>
          </w:tcPr>
          <w:p w14:paraId="3A629C2A" w14:textId="77777777" w:rsidR="00363344" w:rsidRPr="00F475F9" w:rsidRDefault="00363344" w:rsidP="00363344">
            <w:pPr>
              <w:rPr>
                <w:rFonts w:ascii="Arial Narrow" w:hAnsi="Arial Narrow" w:cs="Arial"/>
                <w:sz w:val="20"/>
                <w:szCs w:val="20"/>
                <w:lang w:val="es-ES"/>
              </w:rPr>
            </w:pPr>
            <w:r w:rsidRPr="00F475F9">
              <w:rPr>
                <w:rFonts w:ascii="Arial Narrow" w:hAnsi="Arial Narrow" w:cs="Arial"/>
                <w:sz w:val="20"/>
                <w:szCs w:val="20"/>
                <w:lang w:val="es-ES"/>
              </w:rPr>
              <w:t>Censo de casas afectables.</w:t>
            </w:r>
          </w:p>
          <w:p w14:paraId="03201AFF" w14:textId="4A75F57E" w:rsidR="00363344" w:rsidRPr="00F475F9" w:rsidRDefault="00363344" w:rsidP="00363344">
            <w:pPr>
              <w:rPr>
                <w:rFonts w:ascii="Arial Narrow" w:hAnsi="Arial Narrow" w:cs="Arial"/>
                <w:sz w:val="20"/>
                <w:szCs w:val="20"/>
                <w:lang w:val="es-ES"/>
              </w:rPr>
            </w:pPr>
            <w:r w:rsidRPr="00F475F9">
              <w:rPr>
                <w:rFonts w:ascii="Arial Narrow" w:hAnsi="Arial Narrow" w:cs="Arial"/>
                <w:sz w:val="20"/>
                <w:szCs w:val="20"/>
                <w:lang w:val="es-ES"/>
              </w:rPr>
              <w:t>Formación de brigadas comunitarias</w:t>
            </w:r>
          </w:p>
        </w:tc>
        <w:tc>
          <w:tcPr>
            <w:tcW w:w="1004" w:type="pct"/>
            <w:vAlign w:val="center"/>
          </w:tcPr>
          <w:p w14:paraId="38B2C150" w14:textId="69870882" w:rsidR="00363344" w:rsidRPr="00F475F9" w:rsidRDefault="00363344" w:rsidP="00363344">
            <w:pPr>
              <w:rPr>
                <w:rFonts w:ascii="Arial Narrow" w:hAnsi="Arial Narrow" w:cs="Arial"/>
                <w:sz w:val="20"/>
                <w:szCs w:val="20"/>
                <w:lang w:val="es-ES"/>
              </w:rPr>
            </w:pPr>
            <w:r w:rsidRPr="00F475F9">
              <w:rPr>
                <w:rFonts w:ascii="Arial Narrow" w:hAnsi="Arial Narrow" w:cs="Arial"/>
                <w:sz w:val="20"/>
                <w:szCs w:val="20"/>
                <w:lang w:val="es-ES"/>
              </w:rPr>
              <w:t>Avisos: en página, avisos a brigadas.</w:t>
            </w:r>
          </w:p>
          <w:p w14:paraId="01B84929" w14:textId="57092F65" w:rsidR="00363344" w:rsidRPr="00F475F9" w:rsidRDefault="00363344" w:rsidP="00363344">
            <w:pPr>
              <w:rPr>
                <w:rFonts w:ascii="Arial Narrow" w:hAnsi="Arial Narrow" w:cs="Arial"/>
                <w:sz w:val="20"/>
                <w:szCs w:val="20"/>
                <w:lang w:val="es-ES"/>
              </w:rPr>
            </w:pPr>
            <w:r w:rsidRPr="00F475F9">
              <w:rPr>
                <w:rFonts w:ascii="Arial Narrow" w:hAnsi="Arial Narrow" w:cs="Arial"/>
                <w:sz w:val="20"/>
                <w:szCs w:val="20"/>
                <w:lang w:val="es-ES"/>
              </w:rPr>
              <w:t>Avisos a los Agentes Mpales.</w:t>
            </w:r>
          </w:p>
        </w:tc>
        <w:tc>
          <w:tcPr>
            <w:tcW w:w="1004" w:type="pct"/>
            <w:vAlign w:val="center"/>
          </w:tcPr>
          <w:p w14:paraId="15DB56EF" w14:textId="0E53DF5E" w:rsidR="00363344" w:rsidRPr="00F475F9" w:rsidRDefault="00363344" w:rsidP="00363344">
            <w:pPr>
              <w:rPr>
                <w:rFonts w:ascii="Arial Narrow" w:hAnsi="Arial Narrow" w:cs="Arial"/>
                <w:sz w:val="20"/>
                <w:szCs w:val="20"/>
                <w:lang w:val="es-ES"/>
              </w:rPr>
            </w:pPr>
            <w:r w:rsidRPr="00F475F9">
              <w:rPr>
                <w:rFonts w:ascii="Arial Narrow" w:hAnsi="Arial Narrow" w:cs="Arial"/>
                <w:sz w:val="20"/>
                <w:szCs w:val="20"/>
                <w:lang w:val="es-ES"/>
              </w:rPr>
              <w:t>Auxilio en coordinación con policía municipal, regional de SPC</w:t>
            </w:r>
          </w:p>
        </w:tc>
        <w:tc>
          <w:tcPr>
            <w:tcW w:w="836" w:type="pct"/>
            <w:vMerge w:val="restart"/>
            <w:vAlign w:val="center"/>
          </w:tcPr>
          <w:p w14:paraId="211F0570" w14:textId="77777777" w:rsidR="00363344" w:rsidRPr="00F475F9" w:rsidRDefault="00363344" w:rsidP="00EE0F66">
            <w:pPr>
              <w:rPr>
                <w:rFonts w:ascii="Arial Narrow" w:hAnsi="Arial Narrow" w:cs="Arial"/>
                <w:sz w:val="20"/>
                <w:szCs w:val="20"/>
                <w:lang w:val="es-ES"/>
              </w:rPr>
            </w:pPr>
            <w:r w:rsidRPr="00F475F9">
              <w:rPr>
                <w:rFonts w:ascii="Arial Narrow" w:hAnsi="Arial Narrow" w:cs="Arial"/>
                <w:sz w:val="20"/>
                <w:szCs w:val="20"/>
                <w:lang w:val="es-ES"/>
              </w:rPr>
              <w:t>Gestionar reforestación con la Dir. De Ecología.</w:t>
            </w:r>
          </w:p>
          <w:p w14:paraId="1AA2B94E" w14:textId="6AFF722B" w:rsidR="00363344" w:rsidRPr="00F475F9" w:rsidRDefault="00363344" w:rsidP="00EE0F66">
            <w:pPr>
              <w:rPr>
                <w:rFonts w:ascii="Arial Narrow" w:hAnsi="Arial Narrow" w:cs="Arial"/>
                <w:sz w:val="20"/>
                <w:szCs w:val="20"/>
                <w:lang w:val="es-ES"/>
              </w:rPr>
            </w:pPr>
            <w:r w:rsidRPr="00F475F9">
              <w:rPr>
                <w:rFonts w:ascii="Arial Narrow" w:hAnsi="Arial Narrow" w:cs="Arial"/>
                <w:sz w:val="20"/>
                <w:szCs w:val="20"/>
                <w:lang w:val="es-ES"/>
              </w:rPr>
              <w:t>Gestión y seguimientos de dictámenes</w:t>
            </w:r>
            <w:r w:rsidR="00EE0F66" w:rsidRPr="00F475F9">
              <w:rPr>
                <w:rFonts w:ascii="Arial Narrow" w:hAnsi="Arial Narrow" w:cs="Arial"/>
                <w:sz w:val="20"/>
                <w:szCs w:val="20"/>
                <w:lang w:val="es-ES"/>
              </w:rPr>
              <w:t>.</w:t>
            </w:r>
          </w:p>
        </w:tc>
      </w:tr>
      <w:tr w:rsidR="00363344" w:rsidRPr="00F475F9" w14:paraId="3F5FC4AE" w14:textId="77777777" w:rsidTr="0086783D">
        <w:tc>
          <w:tcPr>
            <w:tcW w:w="965" w:type="pct"/>
            <w:vAlign w:val="center"/>
          </w:tcPr>
          <w:p w14:paraId="5DDEB02B" w14:textId="77777777" w:rsidR="00363344" w:rsidRPr="00F475F9" w:rsidRDefault="00363344" w:rsidP="00363344">
            <w:pPr>
              <w:rPr>
                <w:rFonts w:ascii="Arial Narrow" w:hAnsi="Arial Narrow" w:cs="Arial"/>
                <w:sz w:val="20"/>
                <w:szCs w:val="20"/>
                <w:lang w:val="es-ES"/>
              </w:rPr>
            </w:pPr>
            <w:r w:rsidRPr="00F475F9">
              <w:rPr>
                <w:rFonts w:ascii="Arial Narrow" w:hAnsi="Arial Narrow" w:cs="Arial"/>
                <w:sz w:val="20"/>
                <w:szCs w:val="20"/>
                <w:lang w:val="es-ES"/>
              </w:rPr>
              <w:t>Deslizamientos</w:t>
            </w:r>
          </w:p>
          <w:p w14:paraId="299F18D4" w14:textId="677D0C15" w:rsidR="00363344" w:rsidRPr="00F475F9" w:rsidRDefault="00363344" w:rsidP="00363344">
            <w:pPr>
              <w:rPr>
                <w:rFonts w:ascii="Arial Narrow" w:hAnsi="Arial Narrow" w:cs="Arial"/>
                <w:sz w:val="20"/>
                <w:szCs w:val="20"/>
                <w:lang w:val="es-ES"/>
              </w:rPr>
            </w:pPr>
            <w:r w:rsidRPr="00F475F9">
              <w:rPr>
                <w:rFonts w:ascii="Arial Narrow" w:hAnsi="Arial Narrow" w:cs="Arial"/>
                <w:sz w:val="20"/>
                <w:szCs w:val="20"/>
                <w:lang w:val="es-ES"/>
              </w:rPr>
              <w:t>En caminos y carreteras</w:t>
            </w:r>
          </w:p>
        </w:tc>
        <w:tc>
          <w:tcPr>
            <w:tcW w:w="1191" w:type="pct"/>
            <w:vAlign w:val="center"/>
          </w:tcPr>
          <w:p w14:paraId="5788386F" w14:textId="20B6F509" w:rsidR="00363344" w:rsidRPr="00F475F9" w:rsidRDefault="00363344" w:rsidP="00363344">
            <w:pPr>
              <w:rPr>
                <w:rFonts w:ascii="Arial Narrow" w:hAnsi="Arial Narrow" w:cs="Arial"/>
                <w:sz w:val="20"/>
                <w:szCs w:val="20"/>
                <w:lang w:val="es-ES"/>
              </w:rPr>
            </w:pPr>
          </w:p>
        </w:tc>
        <w:tc>
          <w:tcPr>
            <w:tcW w:w="1004" w:type="pct"/>
            <w:vAlign w:val="center"/>
          </w:tcPr>
          <w:p w14:paraId="1FE9D5BD" w14:textId="6A29ED19" w:rsidR="00363344" w:rsidRPr="00F475F9" w:rsidRDefault="00363344" w:rsidP="00363344">
            <w:pPr>
              <w:rPr>
                <w:rFonts w:ascii="Arial Narrow" w:hAnsi="Arial Narrow" w:cs="Arial"/>
                <w:sz w:val="20"/>
                <w:szCs w:val="20"/>
                <w:lang w:val="es-ES"/>
              </w:rPr>
            </w:pPr>
          </w:p>
        </w:tc>
        <w:tc>
          <w:tcPr>
            <w:tcW w:w="1004" w:type="pct"/>
            <w:vAlign w:val="center"/>
          </w:tcPr>
          <w:p w14:paraId="68B97E36" w14:textId="60837544" w:rsidR="00363344" w:rsidRPr="00F475F9" w:rsidRDefault="00363344" w:rsidP="00363344">
            <w:pPr>
              <w:rPr>
                <w:rFonts w:ascii="Arial Narrow" w:hAnsi="Arial Narrow" w:cs="Arial"/>
                <w:sz w:val="20"/>
                <w:szCs w:val="20"/>
                <w:lang w:val="es-ES"/>
              </w:rPr>
            </w:pPr>
            <w:r w:rsidRPr="00F475F9">
              <w:rPr>
                <w:rFonts w:ascii="Arial Narrow" w:hAnsi="Arial Narrow" w:cs="Arial"/>
                <w:sz w:val="20"/>
                <w:szCs w:val="20"/>
                <w:lang w:val="es-ES"/>
              </w:rPr>
              <w:t xml:space="preserve">Dependiendo del volumen: Retiro de materiales con el equipo propio o gestión de maquinaria </w:t>
            </w:r>
          </w:p>
        </w:tc>
        <w:tc>
          <w:tcPr>
            <w:tcW w:w="836" w:type="pct"/>
            <w:vMerge/>
            <w:vAlign w:val="center"/>
          </w:tcPr>
          <w:p w14:paraId="2F2BD38E" w14:textId="77777777" w:rsidR="00363344" w:rsidRPr="00F475F9" w:rsidRDefault="00363344" w:rsidP="00363344">
            <w:pPr>
              <w:rPr>
                <w:rFonts w:ascii="Arial Narrow" w:hAnsi="Arial Narrow" w:cs="Arial"/>
                <w:sz w:val="20"/>
                <w:szCs w:val="20"/>
                <w:lang w:val="es-ES"/>
              </w:rPr>
            </w:pPr>
          </w:p>
        </w:tc>
      </w:tr>
      <w:tr w:rsidR="00363344" w:rsidRPr="00F475F9" w14:paraId="7E2676F2" w14:textId="77777777" w:rsidTr="0086783D">
        <w:tc>
          <w:tcPr>
            <w:tcW w:w="965" w:type="pct"/>
            <w:vAlign w:val="center"/>
          </w:tcPr>
          <w:p w14:paraId="50BEC58A" w14:textId="77777777" w:rsidR="00363344" w:rsidRPr="00F475F9" w:rsidRDefault="00363344" w:rsidP="00363344">
            <w:pPr>
              <w:rPr>
                <w:rFonts w:ascii="Arial Narrow" w:hAnsi="Arial Narrow" w:cs="Arial"/>
                <w:sz w:val="20"/>
                <w:szCs w:val="20"/>
                <w:lang w:val="es-ES"/>
              </w:rPr>
            </w:pPr>
            <w:r w:rsidRPr="00F475F9">
              <w:rPr>
                <w:rFonts w:ascii="Arial Narrow" w:hAnsi="Arial Narrow" w:cs="Arial"/>
                <w:sz w:val="20"/>
                <w:szCs w:val="20"/>
                <w:lang w:val="es-ES"/>
              </w:rPr>
              <w:t xml:space="preserve">Inundaciones </w:t>
            </w:r>
          </w:p>
          <w:p w14:paraId="580915BC" w14:textId="41AD21BD" w:rsidR="00363344" w:rsidRPr="00F475F9" w:rsidRDefault="00363344" w:rsidP="00363344">
            <w:pPr>
              <w:rPr>
                <w:rFonts w:ascii="Arial Narrow" w:hAnsi="Arial Narrow" w:cs="Arial"/>
                <w:sz w:val="20"/>
                <w:szCs w:val="20"/>
                <w:lang w:val="es-ES"/>
              </w:rPr>
            </w:pPr>
            <w:r w:rsidRPr="00F475F9">
              <w:rPr>
                <w:rFonts w:ascii="Arial Narrow" w:hAnsi="Arial Narrow" w:cs="Arial"/>
                <w:sz w:val="20"/>
                <w:szCs w:val="20"/>
                <w:lang w:val="es-ES"/>
              </w:rPr>
              <w:t>(Pachitla, Zacayahuatl, Cuatecomaco, Tetzacual)</w:t>
            </w:r>
          </w:p>
        </w:tc>
        <w:tc>
          <w:tcPr>
            <w:tcW w:w="1191" w:type="pct"/>
            <w:vAlign w:val="center"/>
          </w:tcPr>
          <w:p w14:paraId="323BE69F" w14:textId="3F0B34C8" w:rsidR="00363344" w:rsidRPr="00F475F9" w:rsidRDefault="00363344" w:rsidP="00363344">
            <w:pPr>
              <w:rPr>
                <w:rFonts w:ascii="Arial Narrow" w:hAnsi="Arial Narrow" w:cs="Arial"/>
                <w:sz w:val="20"/>
                <w:szCs w:val="20"/>
                <w:lang w:val="es-ES"/>
              </w:rPr>
            </w:pPr>
            <w:r w:rsidRPr="00F475F9">
              <w:rPr>
                <w:rFonts w:ascii="Arial Narrow" w:hAnsi="Arial Narrow" w:cs="Arial"/>
                <w:sz w:val="20"/>
                <w:szCs w:val="20"/>
                <w:lang w:val="es-ES"/>
              </w:rPr>
              <w:t>Censos de familias afectables.</w:t>
            </w:r>
          </w:p>
          <w:p w14:paraId="5917CBAE" w14:textId="4E68C2B3" w:rsidR="00363344" w:rsidRPr="00F475F9" w:rsidRDefault="00363344" w:rsidP="00363344">
            <w:pPr>
              <w:rPr>
                <w:rFonts w:ascii="Arial Narrow" w:hAnsi="Arial Narrow" w:cs="Arial"/>
                <w:sz w:val="20"/>
                <w:szCs w:val="20"/>
                <w:lang w:val="es-ES"/>
              </w:rPr>
            </w:pPr>
            <w:r w:rsidRPr="00F475F9">
              <w:rPr>
                <w:rFonts w:ascii="Arial Narrow" w:hAnsi="Arial Narrow" w:cs="Arial"/>
                <w:sz w:val="20"/>
                <w:szCs w:val="20"/>
                <w:lang w:val="es-ES"/>
              </w:rPr>
              <w:t>Coordinación con brigadas de Pachitla y Tetzacual para prevención.</w:t>
            </w:r>
          </w:p>
          <w:p w14:paraId="6F93B4EC" w14:textId="4103786E" w:rsidR="00363344" w:rsidRPr="00F475F9" w:rsidRDefault="00910016" w:rsidP="00363344">
            <w:pPr>
              <w:rPr>
                <w:rFonts w:ascii="Arial Narrow" w:hAnsi="Arial Narrow" w:cs="Arial"/>
                <w:sz w:val="20"/>
                <w:szCs w:val="20"/>
                <w:lang w:val="es-ES"/>
              </w:rPr>
            </w:pPr>
            <w:r w:rsidRPr="00F475F9">
              <w:rPr>
                <w:rFonts w:ascii="Arial Narrow" w:hAnsi="Arial Narrow" w:cs="Arial"/>
                <w:sz w:val="20"/>
                <w:szCs w:val="20"/>
                <w:lang w:val="es-ES"/>
              </w:rPr>
              <w:t>Formación</w:t>
            </w:r>
            <w:r w:rsidR="00363344" w:rsidRPr="00F475F9">
              <w:rPr>
                <w:rFonts w:ascii="Arial Narrow" w:hAnsi="Arial Narrow" w:cs="Arial"/>
                <w:sz w:val="20"/>
                <w:szCs w:val="20"/>
                <w:lang w:val="es-ES"/>
              </w:rPr>
              <w:t xml:space="preserve"> de Brigadas en Zacayahuatl, Cuatecomaco</w:t>
            </w:r>
          </w:p>
        </w:tc>
        <w:tc>
          <w:tcPr>
            <w:tcW w:w="1004" w:type="pct"/>
            <w:vAlign w:val="center"/>
          </w:tcPr>
          <w:p w14:paraId="2BF0BE83" w14:textId="77777777" w:rsidR="00363344" w:rsidRPr="00F475F9" w:rsidRDefault="00363344" w:rsidP="00363344">
            <w:pPr>
              <w:rPr>
                <w:rFonts w:ascii="Arial Narrow" w:hAnsi="Arial Narrow" w:cs="Arial"/>
                <w:sz w:val="20"/>
                <w:szCs w:val="20"/>
                <w:lang w:val="es-ES"/>
              </w:rPr>
            </w:pPr>
            <w:r w:rsidRPr="00F475F9">
              <w:rPr>
                <w:rFonts w:ascii="Arial Narrow" w:hAnsi="Arial Narrow" w:cs="Arial"/>
                <w:sz w:val="20"/>
                <w:szCs w:val="20"/>
                <w:lang w:val="es-ES"/>
              </w:rPr>
              <w:t>En temporada de lluvias vigilancia de ríos</w:t>
            </w:r>
          </w:p>
          <w:p w14:paraId="6CC493B4" w14:textId="4DB7F253" w:rsidR="00363344" w:rsidRPr="00F475F9" w:rsidRDefault="00363344" w:rsidP="00363344">
            <w:pPr>
              <w:rPr>
                <w:rFonts w:ascii="Arial Narrow" w:hAnsi="Arial Narrow" w:cs="Arial"/>
                <w:sz w:val="20"/>
                <w:szCs w:val="20"/>
                <w:lang w:val="es-ES"/>
              </w:rPr>
            </w:pPr>
            <w:r w:rsidRPr="00F475F9">
              <w:rPr>
                <w:rFonts w:ascii="Arial Narrow" w:hAnsi="Arial Narrow" w:cs="Arial"/>
                <w:sz w:val="20"/>
                <w:szCs w:val="20"/>
                <w:lang w:val="es-ES"/>
              </w:rPr>
              <w:t>Aviso a comunidades y brigadas.</w:t>
            </w:r>
          </w:p>
          <w:p w14:paraId="24D83052" w14:textId="605EDC36" w:rsidR="00363344" w:rsidRPr="00F475F9" w:rsidRDefault="00363344" w:rsidP="00363344">
            <w:pPr>
              <w:rPr>
                <w:rFonts w:ascii="Arial Narrow" w:hAnsi="Arial Narrow" w:cs="Arial"/>
                <w:sz w:val="20"/>
                <w:szCs w:val="20"/>
                <w:lang w:val="es-ES"/>
              </w:rPr>
            </w:pPr>
            <w:r w:rsidRPr="00F475F9">
              <w:rPr>
                <w:rFonts w:ascii="Arial Narrow" w:hAnsi="Arial Narrow" w:cs="Arial"/>
                <w:sz w:val="20"/>
                <w:szCs w:val="20"/>
                <w:lang w:val="es-ES"/>
              </w:rPr>
              <w:t>Seguimiento a medidas de prevención</w:t>
            </w:r>
          </w:p>
          <w:p w14:paraId="1090A398" w14:textId="220E114F" w:rsidR="00363344" w:rsidRPr="00F475F9" w:rsidRDefault="00363344" w:rsidP="00363344">
            <w:pPr>
              <w:rPr>
                <w:rFonts w:ascii="Arial Narrow" w:hAnsi="Arial Narrow" w:cs="Arial"/>
                <w:sz w:val="20"/>
                <w:szCs w:val="20"/>
                <w:lang w:val="es-ES"/>
              </w:rPr>
            </w:pPr>
          </w:p>
        </w:tc>
        <w:tc>
          <w:tcPr>
            <w:tcW w:w="1004" w:type="pct"/>
            <w:vAlign w:val="center"/>
          </w:tcPr>
          <w:p w14:paraId="0C369BA0" w14:textId="77777777" w:rsidR="00363344" w:rsidRPr="00F475F9" w:rsidRDefault="00363344" w:rsidP="00363344">
            <w:pPr>
              <w:rPr>
                <w:rFonts w:ascii="Arial Narrow" w:hAnsi="Arial Narrow" w:cs="Arial"/>
                <w:sz w:val="20"/>
                <w:szCs w:val="20"/>
                <w:lang w:val="es-ES"/>
              </w:rPr>
            </w:pPr>
            <w:r w:rsidRPr="00F475F9">
              <w:rPr>
                <w:rFonts w:ascii="Arial Narrow" w:hAnsi="Arial Narrow" w:cs="Arial"/>
                <w:sz w:val="20"/>
                <w:szCs w:val="20"/>
                <w:lang w:val="es-ES"/>
              </w:rPr>
              <w:t>Evacuación</w:t>
            </w:r>
          </w:p>
          <w:p w14:paraId="17E0BA64" w14:textId="7CFA3625" w:rsidR="00363344" w:rsidRPr="00F475F9" w:rsidRDefault="00363344" w:rsidP="00363344">
            <w:pPr>
              <w:rPr>
                <w:rFonts w:ascii="Arial Narrow" w:hAnsi="Arial Narrow" w:cs="Arial"/>
                <w:sz w:val="20"/>
                <w:szCs w:val="20"/>
                <w:lang w:val="es-ES"/>
              </w:rPr>
            </w:pPr>
            <w:r w:rsidRPr="00F475F9">
              <w:rPr>
                <w:rFonts w:ascii="Arial Narrow" w:hAnsi="Arial Narrow" w:cs="Arial"/>
                <w:sz w:val="20"/>
                <w:szCs w:val="20"/>
                <w:lang w:val="es-ES"/>
              </w:rPr>
              <w:t>Activación de Refugio Temporales</w:t>
            </w:r>
          </w:p>
        </w:tc>
        <w:tc>
          <w:tcPr>
            <w:tcW w:w="836" w:type="pct"/>
            <w:vAlign w:val="center"/>
          </w:tcPr>
          <w:p w14:paraId="235B3C56" w14:textId="36FC92AE" w:rsidR="00363344" w:rsidRPr="00F475F9" w:rsidRDefault="00363344" w:rsidP="00363344">
            <w:pPr>
              <w:rPr>
                <w:rFonts w:ascii="Arial Narrow" w:hAnsi="Arial Narrow" w:cs="Arial"/>
                <w:sz w:val="20"/>
                <w:szCs w:val="20"/>
                <w:lang w:val="es-ES"/>
              </w:rPr>
            </w:pPr>
            <w:r w:rsidRPr="00F475F9">
              <w:rPr>
                <w:rFonts w:ascii="Arial Narrow" w:hAnsi="Arial Narrow" w:cs="Arial"/>
                <w:sz w:val="20"/>
                <w:szCs w:val="20"/>
                <w:lang w:val="es-ES"/>
              </w:rPr>
              <w:t>Seguimiento a construcción de muros de protección</w:t>
            </w:r>
          </w:p>
        </w:tc>
      </w:tr>
      <w:tr w:rsidR="00363344" w:rsidRPr="00F475F9" w14:paraId="6742D5EB" w14:textId="77777777" w:rsidTr="0086783D">
        <w:tc>
          <w:tcPr>
            <w:tcW w:w="965" w:type="pct"/>
            <w:vAlign w:val="center"/>
          </w:tcPr>
          <w:p w14:paraId="24AE1B99" w14:textId="02EBA52C" w:rsidR="00363344" w:rsidRPr="00F475F9" w:rsidRDefault="00363344" w:rsidP="00363344">
            <w:pPr>
              <w:rPr>
                <w:rFonts w:ascii="Arial Narrow" w:hAnsi="Arial Narrow" w:cs="Arial"/>
                <w:sz w:val="20"/>
                <w:szCs w:val="20"/>
                <w:lang w:val="es-ES"/>
              </w:rPr>
            </w:pPr>
            <w:r w:rsidRPr="00F475F9">
              <w:rPr>
                <w:rFonts w:ascii="Arial Narrow" w:hAnsi="Arial Narrow" w:cs="Arial"/>
                <w:sz w:val="20"/>
                <w:szCs w:val="20"/>
                <w:lang w:val="es-ES"/>
              </w:rPr>
              <w:t>Incendios</w:t>
            </w:r>
          </w:p>
        </w:tc>
        <w:tc>
          <w:tcPr>
            <w:tcW w:w="1191" w:type="pct"/>
            <w:vAlign w:val="center"/>
          </w:tcPr>
          <w:p w14:paraId="466595D2" w14:textId="3FEDE5AB" w:rsidR="00363344" w:rsidRPr="00F475F9" w:rsidRDefault="00363344" w:rsidP="00363344">
            <w:pPr>
              <w:rPr>
                <w:rFonts w:ascii="Arial Narrow" w:hAnsi="Arial Narrow" w:cs="Arial"/>
                <w:sz w:val="20"/>
                <w:szCs w:val="20"/>
                <w:lang w:val="es-ES"/>
              </w:rPr>
            </w:pPr>
            <w:r w:rsidRPr="00F475F9">
              <w:rPr>
                <w:rFonts w:ascii="Arial Narrow" w:hAnsi="Arial Narrow" w:cs="Arial"/>
                <w:sz w:val="20"/>
                <w:szCs w:val="20"/>
                <w:lang w:val="es-ES"/>
              </w:rPr>
              <w:t>Recomendaciones para quemas</w:t>
            </w:r>
          </w:p>
        </w:tc>
        <w:tc>
          <w:tcPr>
            <w:tcW w:w="1004" w:type="pct"/>
            <w:vAlign w:val="center"/>
          </w:tcPr>
          <w:p w14:paraId="42317FF1" w14:textId="0260356A" w:rsidR="00363344" w:rsidRPr="00F475F9" w:rsidRDefault="00363344" w:rsidP="00363344">
            <w:pPr>
              <w:rPr>
                <w:rFonts w:ascii="Arial Narrow" w:hAnsi="Arial Narrow" w:cs="Arial"/>
                <w:sz w:val="20"/>
                <w:szCs w:val="20"/>
                <w:lang w:val="es-ES"/>
              </w:rPr>
            </w:pPr>
            <w:r w:rsidRPr="00F475F9">
              <w:rPr>
                <w:rFonts w:ascii="Arial Narrow" w:hAnsi="Arial Narrow" w:cs="Arial"/>
                <w:sz w:val="20"/>
                <w:szCs w:val="20"/>
                <w:lang w:val="es-ES"/>
              </w:rPr>
              <w:t>Acompañamiento de quemas</w:t>
            </w:r>
          </w:p>
        </w:tc>
        <w:tc>
          <w:tcPr>
            <w:tcW w:w="1004" w:type="pct"/>
            <w:vAlign w:val="center"/>
          </w:tcPr>
          <w:p w14:paraId="0006148D" w14:textId="77777777" w:rsidR="00363344" w:rsidRPr="00F475F9" w:rsidRDefault="00363344" w:rsidP="00363344">
            <w:pPr>
              <w:rPr>
                <w:rFonts w:ascii="Arial Narrow" w:hAnsi="Arial Narrow" w:cs="Arial"/>
                <w:sz w:val="20"/>
                <w:szCs w:val="20"/>
                <w:lang w:val="es-ES"/>
              </w:rPr>
            </w:pPr>
          </w:p>
        </w:tc>
        <w:tc>
          <w:tcPr>
            <w:tcW w:w="836" w:type="pct"/>
            <w:vAlign w:val="center"/>
          </w:tcPr>
          <w:p w14:paraId="044F0A17" w14:textId="77777777" w:rsidR="00363344" w:rsidRPr="00F475F9" w:rsidRDefault="00363344" w:rsidP="00363344">
            <w:pPr>
              <w:rPr>
                <w:rFonts w:ascii="Arial Narrow" w:hAnsi="Arial Narrow" w:cs="Arial"/>
                <w:sz w:val="20"/>
                <w:szCs w:val="20"/>
                <w:lang w:val="es-ES"/>
              </w:rPr>
            </w:pPr>
          </w:p>
        </w:tc>
      </w:tr>
      <w:tr w:rsidR="00F56E38" w:rsidRPr="00F475F9" w14:paraId="2D31F120" w14:textId="77777777" w:rsidTr="0086783D">
        <w:tc>
          <w:tcPr>
            <w:tcW w:w="965" w:type="pct"/>
            <w:vAlign w:val="center"/>
          </w:tcPr>
          <w:p w14:paraId="3F243C85" w14:textId="0543547C" w:rsidR="00363344" w:rsidRPr="00F475F9" w:rsidRDefault="00363344" w:rsidP="00363344">
            <w:pPr>
              <w:rPr>
                <w:rFonts w:ascii="Arial Narrow" w:hAnsi="Arial Narrow" w:cs="Arial"/>
                <w:sz w:val="20"/>
                <w:szCs w:val="20"/>
                <w:lang w:val="es-ES"/>
              </w:rPr>
            </w:pPr>
            <w:r w:rsidRPr="00F475F9">
              <w:rPr>
                <w:rFonts w:ascii="Arial Narrow" w:hAnsi="Arial Narrow" w:cs="Arial"/>
                <w:sz w:val="20"/>
                <w:szCs w:val="20"/>
                <w:lang w:val="es-ES"/>
              </w:rPr>
              <w:t>Atención a escuelas</w:t>
            </w:r>
          </w:p>
        </w:tc>
        <w:tc>
          <w:tcPr>
            <w:tcW w:w="1191" w:type="pct"/>
            <w:vAlign w:val="center"/>
          </w:tcPr>
          <w:p w14:paraId="1C7EE07C" w14:textId="77777777" w:rsidR="00363344" w:rsidRPr="00F475F9" w:rsidRDefault="00363344" w:rsidP="00363344">
            <w:pPr>
              <w:rPr>
                <w:rFonts w:ascii="Arial Narrow" w:hAnsi="Arial Narrow" w:cs="Arial"/>
                <w:sz w:val="20"/>
                <w:szCs w:val="20"/>
                <w:lang w:val="es-ES"/>
              </w:rPr>
            </w:pPr>
            <w:r w:rsidRPr="00F475F9">
              <w:rPr>
                <w:rFonts w:ascii="Arial Narrow" w:hAnsi="Arial Narrow" w:cs="Arial"/>
                <w:sz w:val="20"/>
                <w:szCs w:val="20"/>
                <w:lang w:val="es-ES"/>
              </w:rPr>
              <w:t>Visitas de verificación</w:t>
            </w:r>
          </w:p>
          <w:p w14:paraId="6C32847E" w14:textId="0500AE62" w:rsidR="00363344" w:rsidRPr="00F475F9" w:rsidRDefault="00363344" w:rsidP="00363344">
            <w:pPr>
              <w:rPr>
                <w:rFonts w:ascii="Arial Narrow" w:hAnsi="Arial Narrow" w:cs="Arial"/>
                <w:sz w:val="20"/>
                <w:szCs w:val="20"/>
                <w:lang w:val="es-ES"/>
              </w:rPr>
            </w:pPr>
            <w:r w:rsidRPr="00F475F9">
              <w:rPr>
                <w:rFonts w:ascii="Arial Narrow" w:hAnsi="Arial Narrow" w:cs="Arial"/>
                <w:sz w:val="20"/>
                <w:szCs w:val="20"/>
                <w:lang w:val="es-ES"/>
              </w:rPr>
              <w:t>Simulacros</w:t>
            </w:r>
          </w:p>
        </w:tc>
        <w:tc>
          <w:tcPr>
            <w:tcW w:w="1004" w:type="pct"/>
            <w:vAlign w:val="center"/>
          </w:tcPr>
          <w:p w14:paraId="6911CF3B" w14:textId="265F77DA" w:rsidR="00363344" w:rsidRPr="00F475F9" w:rsidRDefault="00363344" w:rsidP="00363344">
            <w:pPr>
              <w:rPr>
                <w:rFonts w:ascii="Arial Narrow" w:hAnsi="Arial Narrow" w:cs="Arial"/>
                <w:sz w:val="20"/>
                <w:szCs w:val="20"/>
                <w:lang w:val="es-ES"/>
              </w:rPr>
            </w:pPr>
          </w:p>
        </w:tc>
        <w:tc>
          <w:tcPr>
            <w:tcW w:w="1004" w:type="pct"/>
            <w:vAlign w:val="center"/>
          </w:tcPr>
          <w:p w14:paraId="6B47F534" w14:textId="77777777" w:rsidR="00363344" w:rsidRPr="00F475F9" w:rsidRDefault="00363344" w:rsidP="00363344">
            <w:pPr>
              <w:rPr>
                <w:rFonts w:ascii="Arial Narrow" w:hAnsi="Arial Narrow" w:cs="Arial"/>
                <w:sz w:val="20"/>
                <w:szCs w:val="20"/>
                <w:lang w:val="es-ES"/>
              </w:rPr>
            </w:pPr>
          </w:p>
        </w:tc>
        <w:tc>
          <w:tcPr>
            <w:tcW w:w="836" w:type="pct"/>
            <w:vAlign w:val="center"/>
          </w:tcPr>
          <w:p w14:paraId="4296C5E0" w14:textId="77777777" w:rsidR="00363344" w:rsidRPr="00F475F9" w:rsidRDefault="00363344" w:rsidP="00363344">
            <w:pPr>
              <w:rPr>
                <w:rFonts w:ascii="Arial Narrow" w:hAnsi="Arial Narrow" w:cs="Arial"/>
                <w:sz w:val="20"/>
                <w:szCs w:val="20"/>
                <w:lang w:val="es-ES"/>
              </w:rPr>
            </w:pPr>
          </w:p>
        </w:tc>
      </w:tr>
      <w:tr w:rsidR="00F56E38" w:rsidRPr="00F475F9" w14:paraId="6A8192F5" w14:textId="77777777" w:rsidTr="0086783D">
        <w:tc>
          <w:tcPr>
            <w:tcW w:w="965" w:type="pct"/>
            <w:vAlign w:val="center"/>
          </w:tcPr>
          <w:p w14:paraId="6FFC2ECA" w14:textId="76A53288" w:rsidR="00363344" w:rsidRPr="00F475F9" w:rsidRDefault="00363344" w:rsidP="00363344">
            <w:pPr>
              <w:rPr>
                <w:rFonts w:ascii="Arial Narrow" w:hAnsi="Arial Narrow" w:cs="Arial"/>
                <w:sz w:val="20"/>
                <w:szCs w:val="20"/>
                <w:lang w:val="es-ES"/>
              </w:rPr>
            </w:pPr>
            <w:r w:rsidRPr="00F475F9">
              <w:rPr>
                <w:rFonts w:ascii="Arial Narrow" w:hAnsi="Arial Narrow" w:cs="Arial"/>
                <w:sz w:val="20"/>
                <w:szCs w:val="20"/>
                <w:lang w:val="es-ES"/>
              </w:rPr>
              <w:t>Atención a accidentes</w:t>
            </w:r>
          </w:p>
        </w:tc>
        <w:tc>
          <w:tcPr>
            <w:tcW w:w="1191" w:type="pct"/>
            <w:vAlign w:val="center"/>
          </w:tcPr>
          <w:p w14:paraId="389BF73D" w14:textId="062E891F" w:rsidR="00363344" w:rsidRPr="00F475F9" w:rsidRDefault="00363344" w:rsidP="00363344">
            <w:pPr>
              <w:rPr>
                <w:rFonts w:ascii="Arial Narrow" w:hAnsi="Arial Narrow" w:cs="Arial"/>
                <w:sz w:val="20"/>
                <w:szCs w:val="20"/>
                <w:lang w:val="es-ES"/>
              </w:rPr>
            </w:pPr>
            <w:r w:rsidRPr="00F475F9">
              <w:rPr>
                <w:rFonts w:ascii="Arial Narrow" w:hAnsi="Arial Narrow" w:cs="Arial"/>
                <w:sz w:val="20"/>
                <w:szCs w:val="20"/>
                <w:lang w:val="es-ES"/>
              </w:rPr>
              <w:t>Retiro de maleza en curvas para visibilidad</w:t>
            </w:r>
          </w:p>
        </w:tc>
        <w:tc>
          <w:tcPr>
            <w:tcW w:w="1004" w:type="pct"/>
            <w:vAlign w:val="center"/>
          </w:tcPr>
          <w:p w14:paraId="5268C2BD" w14:textId="5141A893" w:rsidR="00363344" w:rsidRPr="00F475F9" w:rsidRDefault="00363344" w:rsidP="00363344">
            <w:pPr>
              <w:rPr>
                <w:rFonts w:ascii="Arial Narrow" w:hAnsi="Arial Narrow" w:cs="Arial"/>
                <w:sz w:val="20"/>
                <w:szCs w:val="20"/>
                <w:lang w:val="es-ES"/>
              </w:rPr>
            </w:pPr>
            <w:r w:rsidRPr="00F475F9">
              <w:rPr>
                <w:rFonts w:ascii="Arial Narrow" w:hAnsi="Arial Narrow" w:cs="Arial"/>
                <w:sz w:val="20"/>
                <w:szCs w:val="20"/>
                <w:lang w:val="es-ES"/>
              </w:rPr>
              <w:t>Apertura de cunetas (gestionar con obra pública)</w:t>
            </w:r>
          </w:p>
        </w:tc>
        <w:tc>
          <w:tcPr>
            <w:tcW w:w="1004" w:type="pct"/>
            <w:vAlign w:val="center"/>
          </w:tcPr>
          <w:p w14:paraId="2B143737" w14:textId="661B1018" w:rsidR="00363344" w:rsidRPr="00F475F9" w:rsidRDefault="00363344" w:rsidP="00363344">
            <w:pPr>
              <w:rPr>
                <w:rFonts w:ascii="Arial Narrow" w:hAnsi="Arial Narrow" w:cs="Arial"/>
                <w:sz w:val="20"/>
                <w:szCs w:val="20"/>
                <w:lang w:val="es-ES"/>
              </w:rPr>
            </w:pPr>
            <w:r w:rsidRPr="00F475F9">
              <w:rPr>
                <w:rFonts w:ascii="Arial Narrow" w:hAnsi="Arial Narrow" w:cs="Arial"/>
                <w:sz w:val="20"/>
                <w:szCs w:val="20"/>
                <w:lang w:val="es-ES"/>
              </w:rPr>
              <w:t xml:space="preserve">Señalización y </w:t>
            </w:r>
          </w:p>
          <w:p w14:paraId="40BCECB5" w14:textId="77777777" w:rsidR="00363344" w:rsidRPr="00F475F9" w:rsidRDefault="00363344" w:rsidP="00363344">
            <w:pPr>
              <w:rPr>
                <w:rFonts w:ascii="Arial Narrow" w:hAnsi="Arial Narrow" w:cs="Arial"/>
                <w:sz w:val="20"/>
                <w:szCs w:val="20"/>
                <w:lang w:val="es-ES"/>
              </w:rPr>
            </w:pPr>
            <w:r w:rsidRPr="00F475F9">
              <w:rPr>
                <w:rFonts w:ascii="Arial Narrow" w:hAnsi="Arial Narrow" w:cs="Arial"/>
                <w:sz w:val="20"/>
                <w:szCs w:val="20"/>
                <w:lang w:val="es-ES"/>
              </w:rPr>
              <w:t>Auxilio vial</w:t>
            </w:r>
          </w:p>
          <w:p w14:paraId="51DEDFE2" w14:textId="77777777" w:rsidR="00363344" w:rsidRPr="00F475F9" w:rsidRDefault="00363344" w:rsidP="00363344">
            <w:pPr>
              <w:rPr>
                <w:rFonts w:ascii="Arial Narrow" w:hAnsi="Arial Narrow" w:cs="Arial"/>
                <w:sz w:val="20"/>
                <w:szCs w:val="20"/>
                <w:lang w:val="es-ES"/>
              </w:rPr>
            </w:pPr>
            <w:r w:rsidRPr="00F475F9">
              <w:rPr>
                <w:rFonts w:ascii="Arial Narrow" w:hAnsi="Arial Narrow" w:cs="Arial"/>
                <w:sz w:val="20"/>
                <w:szCs w:val="20"/>
                <w:lang w:val="es-ES"/>
              </w:rPr>
              <w:t>Traslados de heridos</w:t>
            </w:r>
          </w:p>
          <w:p w14:paraId="1803B5DD" w14:textId="6A9C390B" w:rsidR="00363344" w:rsidRPr="00F475F9" w:rsidRDefault="00363344" w:rsidP="00363344">
            <w:pPr>
              <w:rPr>
                <w:rFonts w:ascii="Arial Narrow" w:hAnsi="Arial Narrow" w:cs="Arial"/>
                <w:sz w:val="20"/>
                <w:szCs w:val="20"/>
                <w:lang w:val="es-ES"/>
              </w:rPr>
            </w:pPr>
            <w:r w:rsidRPr="00F475F9">
              <w:rPr>
                <w:rFonts w:ascii="Arial Narrow" w:hAnsi="Arial Narrow" w:cs="Arial"/>
                <w:sz w:val="20"/>
                <w:szCs w:val="20"/>
                <w:lang w:val="es-ES"/>
              </w:rPr>
              <w:t>Turnar casos de muertes a áreas correspondientes</w:t>
            </w:r>
          </w:p>
        </w:tc>
        <w:tc>
          <w:tcPr>
            <w:tcW w:w="836" w:type="pct"/>
            <w:vAlign w:val="center"/>
          </w:tcPr>
          <w:p w14:paraId="616493A9" w14:textId="77777777" w:rsidR="00363344" w:rsidRPr="00F475F9" w:rsidRDefault="00363344" w:rsidP="00363344">
            <w:pPr>
              <w:rPr>
                <w:rFonts w:ascii="Arial Narrow" w:hAnsi="Arial Narrow" w:cs="Arial"/>
                <w:sz w:val="20"/>
                <w:szCs w:val="20"/>
                <w:lang w:val="es-ES"/>
              </w:rPr>
            </w:pPr>
          </w:p>
        </w:tc>
      </w:tr>
      <w:tr w:rsidR="00F56E38" w:rsidRPr="00F475F9" w14:paraId="35F0D2C6" w14:textId="77777777" w:rsidTr="0086783D">
        <w:tc>
          <w:tcPr>
            <w:tcW w:w="965" w:type="pct"/>
            <w:vAlign w:val="center"/>
          </w:tcPr>
          <w:p w14:paraId="23007011" w14:textId="7BE1012A" w:rsidR="00F56E38" w:rsidRPr="00F475F9" w:rsidRDefault="00F56E38" w:rsidP="00363344">
            <w:pPr>
              <w:rPr>
                <w:rFonts w:ascii="Arial Narrow" w:hAnsi="Arial Narrow" w:cs="Arial"/>
                <w:sz w:val="20"/>
                <w:szCs w:val="20"/>
                <w:lang w:val="es-ES"/>
              </w:rPr>
            </w:pPr>
            <w:r w:rsidRPr="00F475F9">
              <w:rPr>
                <w:rFonts w:ascii="Arial Narrow" w:hAnsi="Arial Narrow" w:cs="Arial"/>
                <w:sz w:val="20"/>
                <w:szCs w:val="20"/>
                <w:lang w:val="es-ES"/>
              </w:rPr>
              <w:t>Atención a temp. Vacacional Semana Santa</w:t>
            </w:r>
          </w:p>
        </w:tc>
        <w:tc>
          <w:tcPr>
            <w:tcW w:w="1191" w:type="pct"/>
            <w:vAlign w:val="center"/>
          </w:tcPr>
          <w:p w14:paraId="37EC7022" w14:textId="5CDB85D8" w:rsidR="00F56E38" w:rsidRPr="00F475F9" w:rsidRDefault="00F56E38" w:rsidP="00363344">
            <w:pPr>
              <w:rPr>
                <w:rFonts w:ascii="Arial Narrow" w:hAnsi="Arial Narrow" w:cs="Arial"/>
                <w:sz w:val="20"/>
                <w:szCs w:val="20"/>
                <w:lang w:val="es-ES"/>
              </w:rPr>
            </w:pPr>
            <w:r w:rsidRPr="00F475F9">
              <w:rPr>
                <w:rFonts w:ascii="Arial Narrow" w:hAnsi="Arial Narrow" w:cs="Arial"/>
                <w:sz w:val="20"/>
                <w:szCs w:val="20"/>
                <w:lang w:val="es-ES"/>
              </w:rPr>
              <w:t xml:space="preserve">Prevención de ahogamientos: Avisos en </w:t>
            </w:r>
            <w:r w:rsidR="00EC6DDF" w:rsidRPr="00F475F9">
              <w:rPr>
                <w:rFonts w:ascii="Arial Narrow" w:hAnsi="Arial Narrow" w:cs="Arial"/>
                <w:sz w:val="20"/>
                <w:szCs w:val="20"/>
                <w:lang w:val="es-ES"/>
              </w:rPr>
              <w:t>el</w:t>
            </w:r>
            <w:r w:rsidRPr="00F475F9">
              <w:rPr>
                <w:rFonts w:ascii="Arial Narrow" w:hAnsi="Arial Narrow" w:cs="Arial"/>
                <w:sz w:val="20"/>
                <w:szCs w:val="20"/>
                <w:lang w:val="es-ES"/>
              </w:rPr>
              <w:t xml:space="preserve"> río</w:t>
            </w:r>
          </w:p>
          <w:p w14:paraId="1E8209D1" w14:textId="2BD07F0E" w:rsidR="00F56E38" w:rsidRPr="00F475F9" w:rsidRDefault="00F56E38" w:rsidP="00363344">
            <w:pPr>
              <w:rPr>
                <w:rFonts w:ascii="Arial Narrow" w:hAnsi="Arial Narrow" w:cs="Arial"/>
                <w:sz w:val="20"/>
                <w:szCs w:val="20"/>
                <w:lang w:val="es-ES"/>
              </w:rPr>
            </w:pPr>
            <w:r w:rsidRPr="00F475F9">
              <w:rPr>
                <w:rFonts w:ascii="Arial Narrow" w:hAnsi="Arial Narrow" w:cs="Arial"/>
                <w:sz w:val="20"/>
                <w:szCs w:val="20"/>
                <w:lang w:val="es-ES"/>
              </w:rPr>
              <w:t>Atención a la Fiesta de Huapanguead</w:t>
            </w:r>
            <w:r w:rsidR="00EC6DDF" w:rsidRPr="00F475F9">
              <w:rPr>
                <w:rFonts w:ascii="Arial Narrow" w:hAnsi="Arial Narrow" w:cs="Arial"/>
                <w:sz w:val="20"/>
                <w:szCs w:val="20"/>
                <w:lang w:val="es-ES"/>
              </w:rPr>
              <w:t>a:</w:t>
            </w:r>
            <w:r w:rsidRPr="00F475F9">
              <w:rPr>
                <w:rFonts w:ascii="Arial Narrow" w:hAnsi="Arial Narrow" w:cs="Arial"/>
                <w:sz w:val="20"/>
                <w:szCs w:val="20"/>
                <w:lang w:val="es-ES"/>
              </w:rPr>
              <w:t xml:space="preserve"> supervisar negocios.</w:t>
            </w:r>
          </w:p>
          <w:p w14:paraId="62D8041B" w14:textId="3B008C6F" w:rsidR="00F56E38" w:rsidRPr="00F475F9" w:rsidRDefault="00F56E38" w:rsidP="00363344">
            <w:pPr>
              <w:rPr>
                <w:rFonts w:ascii="Arial Narrow" w:hAnsi="Arial Narrow" w:cs="Arial"/>
                <w:sz w:val="20"/>
                <w:szCs w:val="20"/>
                <w:lang w:val="es-ES"/>
              </w:rPr>
            </w:pPr>
            <w:r w:rsidRPr="00F475F9">
              <w:rPr>
                <w:rFonts w:ascii="Arial Narrow" w:hAnsi="Arial Narrow" w:cs="Arial"/>
                <w:sz w:val="20"/>
                <w:szCs w:val="20"/>
                <w:lang w:val="es-ES"/>
              </w:rPr>
              <w:t>Instalación de tarimas y sistemas de sonido e iluminación</w:t>
            </w:r>
          </w:p>
        </w:tc>
        <w:tc>
          <w:tcPr>
            <w:tcW w:w="1004" w:type="pct"/>
            <w:vAlign w:val="center"/>
          </w:tcPr>
          <w:p w14:paraId="14226809" w14:textId="4A2F9D24" w:rsidR="00F56E38" w:rsidRPr="00F475F9" w:rsidRDefault="00F56E38" w:rsidP="00363344">
            <w:pPr>
              <w:rPr>
                <w:rFonts w:ascii="Arial Narrow" w:hAnsi="Arial Narrow" w:cs="Arial"/>
                <w:sz w:val="20"/>
                <w:szCs w:val="20"/>
                <w:lang w:val="es-ES"/>
              </w:rPr>
            </w:pPr>
            <w:r w:rsidRPr="00F475F9">
              <w:rPr>
                <w:rFonts w:ascii="Arial Narrow" w:hAnsi="Arial Narrow" w:cs="Arial"/>
                <w:sz w:val="20"/>
                <w:szCs w:val="20"/>
                <w:lang w:val="es-ES"/>
              </w:rPr>
              <w:t>Monitoreo de lugares de espa</w:t>
            </w:r>
            <w:r w:rsidR="00EC6DDF" w:rsidRPr="00F475F9">
              <w:rPr>
                <w:rFonts w:ascii="Arial Narrow" w:hAnsi="Arial Narrow" w:cs="Arial"/>
                <w:sz w:val="20"/>
                <w:szCs w:val="20"/>
                <w:lang w:val="es-ES"/>
              </w:rPr>
              <w:t>r</w:t>
            </w:r>
            <w:r w:rsidRPr="00F475F9">
              <w:rPr>
                <w:rFonts w:ascii="Arial Narrow" w:hAnsi="Arial Narrow" w:cs="Arial"/>
                <w:sz w:val="20"/>
                <w:szCs w:val="20"/>
                <w:lang w:val="es-ES"/>
              </w:rPr>
              <w:t>cimiento</w:t>
            </w:r>
          </w:p>
        </w:tc>
        <w:tc>
          <w:tcPr>
            <w:tcW w:w="1004" w:type="pct"/>
            <w:vAlign w:val="center"/>
          </w:tcPr>
          <w:p w14:paraId="1ED3D5DE" w14:textId="33F0AD3F" w:rsidR="00F56E38" w:rsidRPr="00F475F9" w:rsidRDefault="00F56E38" w:rsidP="00363344">
            <w:pPr>
              <w:rPr>
                <w:rFonts w:ascii="Arial Narrow" w:hAnsi="Arial Narrow" w:cs="Arial"/>
                <w:sz w:val="20"/>
                <w:szCs w:val="20"/>
                <w:lang w:val="es-ES"/>
              </w:rPr>
            </w:pPr>
            <w:r w:rsidRPr="00F475F9">
              <w:rPr>
                <w:rFonts w:ascii="Arial Narrow" w:hAnsi="Arial Narrow" w:cs="Arial"/>
                <w:sz w:val="20"/>
                <w:szCs w:val="20"/>
                <w:lang w:val="es-ES"/>
              </w:rPr>
              <w:t>Patrullajes</w:t>
            </w:r>
          </w:p>
          <w:p w14:paraId="3B715421" w14:textId="700C317F" w:rsidR="00F56E38" w:rsidRPr="00F475F9" w:rsidRDefault="00F56E38" w:rsidP="00363344">
            <w:pPr>
              <w:rPr>
                <w:rFonts w:ascii="Arial Narrow" w:hAnsi="Arial Narrow" w:cs="Arial"/>
                <w:sz w:val="20"/>
                <w:szCs w:val="20"/>
                <w:lang w:val="es-ES"/>
              </w:rPr>
            </w:pPr>
            <w:r w:rsidRPr="00F475F9">
              <w:rPr>
                <w:rFonts w:ascii="Arial Narrow" w:hAnsi="Arial Narrow" w:cs="Arial"/>
                <w:sz w:val="20"/>
                <w:szCs w:val="20"/>
                <w:lang w:val="es-ES"/>
              </w:rPr>
              <w:t>Acordonamientos</w:t>
            </w:r>
          </w:p>
          <w:p w14:paraId="06FDEE26" w14:textId="2E5CDC04" w:rsidR="00F56E38" w:rsidRPr="00F475F9" w:rsidRDefault="00F56E38" w:rsidP="00363344">
            <w:pPr>
              <w:rPr>
                <w:rFonts w:ascii="Arial Narrow" w:hAnsi="Arial Narrow" w:cs="Arial"/>
                <w:sz w:val="20"/>
                <w:szCs w:val="20"/>
                <w:lang w:val="es-ES"/>
              </w:rPr>
            </w:pPr>
          </w:p>
        </w:tc>
        <w:tc>
          <w:tcPr>
            <w:tcW w:w="836" w:type="pct"/>
            <w:vAlign w:val="center"/>
          </w:tcPr>
          <w:p w14:paraId="56A5E937" w14:textId="77777777" w:rsidR="00F56E38" w:rsidRPr="00F475F9" w:rsidRDefault="00F56E38" w:rsidP="00363344">
            <w:pPr>
              <w:rPr>
                <w:rFonts w:ascii="Arial Narrow" w:hAnsi="Arial Narrow" w:cs="Arial"/>
                <w:sz w:val="20"/>
                <w:szCs w:val="20"/>
                <w:lang w:val="es-ES"/>
              </w:rPr>
            </w:pPr>
          </w:p>
        </w:tc>
      </w:tr>
    </w:tbl>
    <w:p w14:paraId="4DFE5792" w14:textId="77777777" w:rsidR="00F475F9" w:rsidRDefault="00F475F9" w:rsidP="00363344">
      <w:pPr>
        <w:rPr>
          <w:rFonts w:ascii="Arial" w:hAnsi="Arial" w:cs="Arial"/>
          <w:sz w:val="24"/>
          <w:szCs w:val="24"/>
          <w:lang w:val="es-ES"/>
        </w:rPr>
      </w:pPr>
    </w:p>
    <w:p w14:paraId="0B411FCF" w14:textId="77777777" w:rsidR="00F475F9" w:rsidRDefault="00F475F9">
      <w:pPr>
        <w:autoSpaceDE/>
        <w:autoSpaceDN/>
        <w:adjustRightInd/>
        <w:spacing w:after="160" w:line="259" w:lineRule="auto"/>
        <w:rPr>
          <w:rFonts w:ascii="Arial" w:hAnsi="Arial" w:cs="Arial"/>
          <w:sz w:val="24"/>
          <w:szCs w:val="24"/>
          <w:lang w:val="es-ES"/>
        </w:rPr>
      </w:pPr>
      <w:r>
        <w:rPr>
          <w:rFonts w:ascii="Arial" w:hAnsi="Arial" w:cs="Arial"/>
          <w:sz w:val="24"/>
          <w:szCs w:val="24"/>
          <w:lang w:val="es-ES"/>
        </w:rPr>
        <w:br w:type="page"/>
      </w:r>
    </w:p>
    <w:p w14:paraId="7A726E32" w14:textId="31725C06" w:rsidR="00EE0F66" w:rsidRPr="004C4320" w:rsidRDefault="00EE0F66" w:rsidP="00363344">
      <w:pPr>
        <w:rPr>
          <w:rFonts w:ascii="Arial" w:hAnsi="Arial" w:cs="Arial"/>
          <w:sz w:val="24"/>
          <w:szCs w:val="24"/>
          <w:lang w:val="es-ES"/>
        </w:rPr>
      </w:pPr>
      <w:r w:rsidRPr="004C4320">
        <w:rPr>
          <w:rFonts w:ascii="Arial" w:hAnsi="Arial" w:cs="Arial"/>
          <w:sz w:val="24"/>
          <w:szCs w:val="24"/>
          <w:lang w:val="es-ES"/>
        </w:rPr>
        <w:lastRenderedPageBreak/>
        <w:t>Estas actividades se organizan temporalmente en el siguiente cronograma:</w:t>
      </w:r>
    </w:p>
    <w:p w14:paraId="27C1FFBC" w14:textId="587C925B" w:rsidR="00EE0F66" w:rsidRDefault="00EE0F66" w:rsidP="00363344">
      <w:pPr>
        <w:rPr>
          <w:rFonts w:ascii="Calibri" w:hAnsi="Calibri"/>
          <w:sz w:val="20"/>
          <w:szCs w:val="20"/>
          <w:lang w:val="es-ES"/>
        </w:rPr>
      </w:pPr>
    </w:p>
    <w:tbl>
      <w:tblPr>
        <w:tblW w:w="5056" w:type="pct"/>
        <w:tblCellMar>
          <w:left w:w="70" w:type="dxa"/>
          <w:right w:w="70" w:type="dxa"/>
        </w:tblCellMar>
        <w:tblLook w:val="04A0" w:firstRow="1" w:lastRow="0" w:firstColumn="1" w:lastColumn="0" w:noHBand="0" w:noVBand="1"/>
      </w:tblPr>
      <w:tblGrid>
        <w:gridCol w:w="2127"/>
        <w:gridCol w:w="433"/>
        <w:gridCol w:w="372"/>
        <w:gridCol w:w="418"/>
        <w:gridCol w:w="410"/>
        <w:gridCol w:w="447"/>
        <w:gridCol w:w="432"/>
        <w:gridCol w:w="439"/>
        <w:gridCol w:w="410"/>
        <w:gridCol w:w="394"/>
        <w:gridCol w:w="447"/>
        <w:gridCol w:w="410"/>
        <w:gridCol w:w="425"/>
        <w:gridCol w:w="432"/>
        <w:gridCol w:w="372"/>
        <w:gridCol w:w="514"/>
        <w:gridCol w:w="597"/>
      </w:tblGrid>
      <w:tr w:rsidR="000E3441" w:rsidRPr="00F475F9" w14:paraId="3866AF21" w14:textId="77777777" w:rsidTr="00F475F9">
        <w:trPr>
          <w:trHeight w:val="285"/>
          <w:tblHeader/>
        </w:trPr>
        <w:tc>
          <w:tcPr>
            <w:tcW w:w="117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2182D" w14:textId="5C6E0291" w:rsidR="000E3441" w:rsidRPr="00F475F9" w:rsidRDefault="00EE0F66" w:rsidP="000D10CA">
            <w:pPr>
              <w:autoSpaceDE/>
              <w:autoSpaceDN/>
              <w:adjustRightInd/>
              <w:jc w:val="center"/>
              <w:rPr>
                <w:rFonts w:ascii="Arial Narrow" w:eastAsia="Times New Roman" w:hAnsi="Arial Narrow" w:cs="Arial"/>
                <w:b/>
                <w:bCs/>
                <w:color w:val="000000"/>
                <w:sz w:val="20"/>
                <w:szCs w:val="20"/>
                <w:lang w:val="es-MX" w:eastAsia="es-MX"/>
              </w:rPr>
            </w:pPr>
            <w:bookmarkStart w:id="68" w:name="_Toc57640464"/>
            <w:bookmarkStart w:id="69" w:name="_Toc57640555"/>
            <w:bookmarkStart w:id="70" w:name="_Toc69745032"/>
            <w:bookmarkStart w:id="71" w:name="_Toc69745097"/>
            <w:bookmarkStart w:id="72" w:name="_Toc81231685"/>
            <w:r w:rsidRPr="00F475F9">
              <w:rPr>
                <w:rFonts w:ascii="Arial Narrow" w:hAnsi="Arial Narrow"/>
                <w:sz w:val="20"/>
                <w:szCs w:val="20"/>
              </w:rPr>
              <w:t xml:space="preserve"> </w:t>
            </w:r>
            <w:r w:rsidR="000E3441" w:rsidRPr="00F475F9">
              <w:rPr>
                <w:rFonts w:ascii="Arial Narrow" w:eastAsia="Times New Roman" w:hAnsi="Arial Narrow" w:cs="Arial"/>
                <w:b/>
                <w:bCs/>
                <w:color w:val="000000"/>
                <w:sz w:val="20"/>
                <w:szCs w:val="20"/>
                <w:lang w:val="es-MX" w:eastAsia="es-MX"/>
              </w:rPr>
              <w:t>Estrategia/Subprograma</w:t>
            </w:r>
          </w:p>
        </w:tc>
        <w:tc>
          <w:tcPr>
            <w:tcW w:w="443" w:type="pct"/>
            <w:gridSpan w:val="2"/>
            <w:tcBorders>
              <w:top w:val="single" w:sz="4" w:space="0" w:color="auto"/>
              <w:left w:val="nil"/>
              <w:bottom w:val="single" w:sz="4" w:space="0" w:color="auto"/>
              <w:right w:val="single" w:sz="4" w:space="0" w:color="auto"/>
            </w:tcBorders>
            <w:shd w:val="clear" w:color="auto" w:fill="auto"/>
            <w:noWrap/>
            <w:vAlign w:val="center"/>
            <w:hideMark/>
          </w:tcPr>
          <w:p w14:paraId="18766133" w14:textId="77777777" w:rsidR="000E3441" w:rsidRPr="00F475F9" w:rsidRDefault="000E3441"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2022</w:t>
            </w:r>
          </w:p>
        </w:tc>
        <w:tc>
          <w:tcPr>
            <w:tcW w:w="2772" w:type="pct"/>
            <w:gridSpan w:val="12"/>
            <w:tcBorders>
              <w:top w:val="single" w:sz="4" w:space="0" w:color="auto"/>
              <w:left w:val="nil"/>
              <w:bottom w:val="single" w:sz="4" w:space="0" w:color="auto"/>
              <w:right w:val="single" w:sz="4" w:space="0" w:color="auto"/>
            </w:tcBorders>
            <w:shd w:val="clear" w:color="auto" w:fill="auto"/>
            <w:noWrap/>
            <w:vAlign w:val="center"/>
            <w:hideMark/>
          </w:tcPr>
          <w:p w14:paraId="107B95E8" w14:textId="77777777" w:rsidR="000E3441" w:rsidRPr="00F475F9" w:rsidRDefault="000E3441"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2023</w:t>
            </w:r>
          </w:p>
        </w:tc>
        <w:tc>
          <w:tcPr>
            <w:tcW w:w="283" w:type="pct"/>
            <w:vMerge w:val="restart"/>
            <w:tcBorders>
              <w:top w:val="single" w:sz="4" w:space="0" w:color="auto"/>
              <w:left w:val="nil"/>
              <w:right w:val="single" w:sz="4" w:space="0" w:color="auto"/>
            </w:tcBorders>
            <w:shd w:val="clear" w:color="000000" w:fill="FFFFFF"/>
            <w:noWrap/>
            <w:vAlign w:val="center"/>
            <w:hideMark/>
          </w:tcPr>
          <w:p w14:paraId="560A743D" w14:textId="77777777" w:rsidR="000E3441" w:rsidRPr="00F475F9" w:rsidRDefault="000E3441"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2024</w:t>
            </w:r>
          </w:p>
          <w:p w14:paraId="7032977B" w14:textId="6A1A2E96" w:rsidR="000E3441" w:rsidRPr="00F475F9" w:rsidRDefault="000E3441" w:rsidP="000D10CA">
            <w:pPr>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 </w:t>
            </w:r>
          </w:p>
        </w:tc>
        <w:tc>
          <w:tcPr>
            <w:tcW w:w="330" w:type="pct"/>
            <w:vMerge w:val="restart"/>
            <w:tcBorders>
              <w:top w:val="single" w:sz="4" w:space="0" w:color="auto"/>
              <w:left w:val="nil"/>
              <w:right w:val="single" w:sz="4" w:space="0" w:color="auto"/>
            </w:tcBorders>
            <w:shd w:val="clear" w:color="auto" w:fill="auto"/>
            <w:noWrap/>
            <w:vAlign w:val="center"/>
            <w:hideMark/>
          </w:tcPr>
          <w:p w14:paraId="4291F0E5" w14:textId="77777777" w:rsidR="000E3441" w:rsidRPr="00F475F9" w:rsidRDefault="000E3441"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2025</w:t>
            </w:r>
          </w:p>
          <w:p w14:paraId="5FEA3E58" w14:textId="73D34CCB" w:rsidR="000E3441" w:rsidRPr="00F475F9" w:rsidRDefault="000E3441" w:rsidP="000D10CA">
            <w:pPr>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 </w:t>
            </w:r>
          </w:p>
        </w:tc>
      </w:tr>
      <w:tr w:rsidR="00F475F9" w:rsidRPr="00F475F9" w14:paraId="16165DEF" w14:textId="77777777" w:rsidTr="00F475F9">
        <w:trPr>
          <w:trHeight w:val="285"/>
          <w:tblHeader/>
        </w:trPr>
        <w:tc>
          <w:tcPr>
            <w:tcW w:w="1171" w:type="pct"/>
            <w:vMerge/>
            <w:tcBorders>
              <w:top w:val="single" w:sz="4" w:space="0" w:color="auto"/>
              <w:left w:val="single" w:sz="4" w:space="0" w:color="auto"/>
              <w:bottom w:val="single" w:sz="4" w:space="0" w:color="auto"/>
              <w:right w:val="single" w:sz="4" w:space="0" w:color="auto"/>
            </w:tcBorders>
            <w:vAlign w:val="center"/>
            <w:hideMark/>
          </w:tcPr>
          <w:p w14:paraId="565953D0" w14:textId="77777777" w:rsidR="000E3441" w:rsidRPr="00F475F9" w:rsidRDefault="000E3441" w:rsidP="000D10CA">
            <w:pPr>
              <w:autoSpaceDE/>
              <w:autoSpaceDN/>
              <w:adjustRightInd/>
              <w:rPr>
                <w:rFonts w:ascii="Arial Narrow" w:eastAsia="Times New Roman" w:hAnsi="Arial Narrow" w:cs="Arial"/>
                <w:b/>
                <w:bCs/>
                <w:color w:val="000000"/>
                <w:sz w:val="20"/>
                <w:szCs w:val="20"/>
                <w:lang w:val="es-MX" w:eastAsia="es-MX"/>
              </w:rPr>
            </w:pPr>
          </w:p>
        </w:tc>
        <w:tc>
          <w:tcPr>
            <w:tcW w:w="238" w:type="pct"/>
            <w:tcBorders>
              <w:top w:val="nil"/>
              <w:left w:val="nil"/>
              <w:bottom w:val="single" w:sz="4" w:space="0" w:color="auto"/>
              <w:right w:val="single" w:sz="4" w:space="0" w:color="auto"/>
            </w:tcBorders>
            <w:shd w:val="clear" w:color="auto" w:fill="auto"/>
            <w:noWrap/>
            <w:vAlign w:val="center"/>
            <w:hideMark/>
          </w:tcPr>
          <w:p w14:paraId="3BF12FB3" w14:textId="77777777" w:rsidR="000E3441" w:rsidRPr="00F475F9" w:rsidRDefault="000E3441" w:rsidP="000D10CA">
            <w:pPr>
              <w:autoSpaceDE/>
              <w:autoSpaceDN/>
              <w:adjustRightInd/>
              <w:jc w:val="center"/>
              <w:rPr>
                <w:rFonts w:ascii="Arial Narrow" w:eastAsia="Times New Roman" w:hAnsi="Arial Narrow" w:cs="Arial"/>
                <w:b/>
                <w:bCs/>
                <w:color w:val="000000"/>
                <w:sz w:val="16"/>
                <w:szCs w:val="16"/>
                <w:lang w:val="es-MX" w:eastAsia="es-MX"/>
              </w:rPr>
            </w:pPr>
            <w:r w:rsidRPr="00F475F9">
              <w:rPr>
                <w:rFonts w:ascii="Arial Narrow" w:eastAsia="Times New Roman" w:hAnsi="Arial Narrow" w:cs="Arial"/>
                <w:b/>
                <w:bCs/>
                <w:color w:val="000000"/>
                <w:sz w:val="16"/>
                <w:szCs w:val="16"/>
                <w:lang w:val="es-MX" w:eastAsia="es-MX"/>
              </w:rPr>
              <w:t>NOV</w:t>
            </w:r>
          </w:p>
        </w:tc>
        <w:tc>
          <w:tcPr>
            <w:tcW w:w="205" w:type="pct"/>
            <w:tcBorders>
              <w:top w:val="nil"/>
              <w:left w:val="nil"/>
              <w:bottom w:val="single" w:sz="4" w:space="0" w:color="auto"/>
              <w:right w:val="single" w:sz="4" w:space="0" w:color="auto"/>
            </w:tcBorders>
            <w:shd w:val="clear" w:color="auto" w:fill="auto"/>
            <w:noWrap/>
            <w:vAlign w:val="center"/>
            <w:hideMark/>
          </w:tcPr>
          <w:p w14:paraId="2EBFB767" w14:textId="77777777" w:rsidR="000E3441" w:rsidRPr="00F475F9" w:rsidRDefault="000E3441" w:rsidP="000D10CA">
            <w:pPr>
              <w:autoSpaceDE/>
              <w:autoSpaceDN/>
              <w:adjustRightInd/>
              <w:jc w:val="center"/>
              <w:rPr>
                <w:rFonts w:ascii="Arial Narrow" w:eastAsia="Times New Roman" w:hAnsi="Arial Narrow" w:cs="Arial"/>
                <w:b/>
                <w:bCs/>
                <w:color w:val="000000"/>
                <w:sz w:val="16"/>
                <w:szCs w:val="16"/>
                <w:lang w:val="es-MX" w:eastAsia="es-MX"/>
              </w:rPr>
            </w:pPr>
            <w:r w:rsidRPr="00F475F9">
              <w:rPr>
                <w:rFonts w:ascii="Arial Narrow" w:eastAsia="Times New Roman" w:hAnsi="Arial Narrow" w:cs="Arial"/>
                <w:b/>
                <w:bCs/>
                <w:color w:val="000000"/>
                <w:sz w:val="16"/>
                <w:szCs w:val="16"/>
                <w:lang w:val="es-MX" w:eastAsia="es-MX"/>
              </w:rPr>
              <w:t>DIC</w:t>
            </w:r>
          </w:p>
        </w:tc>
        <w:tc>
          <w:tcPr>
            <w:tcW w:w="230" w:type="pct"/>
            <w:tcBorders>
              <w:top w:val="nil"/>
              <w:left w:val="nil"/>
              <w:bottom w:val="single" w:sz="4" w:space="0" w:color="auto"/>
              <w:right w:val="single" w:sz="4" w:space="0" w:color="auto"/>
            </w:tcBorders>
            <w:shd w:val="clear" w:color="auto" w:fill="auto"/>
            <w:noWrap/>
            <w:vAlign w:val="center"/>
            <w:hideMark/>
          </w:tcPr>
          <w:p w14:paraId="0BEBA7F0" w14:textId="77777777" w:rsidR="000E3441" w:rsidRPr="00F475F9" w:rsidRDefault="000E3441" w:rsidP="000D10CA">
            <w:pPr>
              <w:autoSpaceDE/>
              <w:autoSpaceDN/>
              <w:adjustRightInd/>
              <w:jc w:val="center"/>
              <w:rPr>
                <w:rFonts w:ascii="Arial Narrow" w:eastAsia="Times New Roman" w:hAnsi="Arial Narrow" w:cs="Arial"/>
                <w:b/>
                <w:bCs/>
                <w:color w:val="000000"/>
                <w:sz w:val="16"/>
                <w:szCs w:val="16"/>
                <w:lang w:val="es-MX" w:eastAsia="es-MX"/>
              </w:rPr>
            </w:pPr>
            <w:r w:rsidRPr="00F475F9">
              <w:rPr>
                <w:rFonts w:ascii="Arial Narrow" w:eastAsia="Times New Roman" w:hAnsi="Arial Narrow" w:cs="Arial"/>
                <w:b/>
                <w:bCs/>
                <w:color w:val="000000"/>
                <w:sz w:val="16"/>
                <w:szCs w:val="16"/>
                <w:lang w:val="es-MX" w:eastAsia="es-MX"/>
              </w:rPr>
              <w:t>ENE</w:t>
            </w:r>
          </w:p>
        </w:tc>
        <w:tc>
          <w:tcPr>
            <w:tcW w:w="226" w:type="pct"/>
            <w:tcBorders>
              <w:top w:val="nil"/>
              <w:left w:val="nil"/>
              <w:bottom w:val="single" w:sz="4" w:space="0" w:color="auto"/>
              <w:right w:val="single" w:sz="4" w:space="0" w:color="auto"/>
            </w:tcBorders>
            <w:shd w:val="clear" w:color="auto" w:fill="auto"/>
            <w:noWrap/>
            <w:vAlign w:val="center"/>
            <w:hideMark/>
          </w:tcPr>
          <w:p w14:paraId="6A965A88" w14:textId="77777777" w:rsidR="000E3441" w:rsidRPr="00F475F9" w:rsidRDefault="000E3441" w:rsidP="000D10CA">
            <w:pPr>
              <w:autoSpaceDE/>
              <w:autoSpaceDN/>
              <w:adjustRightInd/>
              <w:jc w:val="center"/>
              <w:rPr>
                <w:rFonts w:ascii="Arial Narrow" w:eastAsia="Times New Roman" w:hAnsi="Arial Narrow" w:cs="Arial"/>
                <w:b/>
                <w:bCs/>
                <w:color w:val="000000"/>
                <w:sz w:val="16"/>
                <w:szCs w:val="16"/>
                <w:lang w:val="es-MX" w:eastAsia="es-MX"/>
              </w:rPr>
            </w:pPr>
            <w:r w:rsidRPr="00F475F9">
              <w:rPr>
                <w:rFonts w:ascii="Arial Narrow" w:eastAsia="Times New Roman" w:hAnsi="Arial Narrow" w:cs="Arial"/>
                <w:b/>
                <w:bCs/>
                <w:color w:val="000000"/>
                <w:sz w:val="16"/>
                <w:szCs w:val="16"/>
                <w:lang w:val="es-MX" w:eastAsia="es-MX"/>
              </w:rPr>
              <w:t>FEB</w:t>
            </w:r>
          </w:p>
        </w:tc>
        <w:tc>
          <w:tcPr>
            <w:tcW w:w="246" w:type="pct"/>
            <w:tcBorders>
              <w:top w:val="nil"/>
              <w:left w:val="nil"/>
              <w:bottom w:val="single" w:sz="4" w:space="0" w:color="auto"/>
              <w:right w:val="single" w:sz="4" w:space="0" w:color="auto"/>
            </w:tcBorders>
            <w:shd w:val="clear" w:color="auto" w:fill="auto"/>
            <w:noWrap/>
            <w:vAlign w:val="center"/>
            <w:hideMark/>
          </w:tcPr>
          <w:p w14:paraId="251C0407" w14:textId="77777777" w:rsidR="000E3441" w:rsidRPr="00F475F9" w:rsidRDefault="000E3441" w:rsidP="000D10CA">
            <w:pPr>
              <w:autoSpaceDE/>
              <w:autoSpaceDN/>
              <w:adjustRightInd/>
              <w:jc w:val="center"/>
              <w:rPr>
                <w:rFonts w:ascii="Arial Narrow" w:eastAsia="Times New Roman" w:hAnsi="Arial Narrow" w:cs="Arial"/>
                <w:b/>
                <w:bCs/>
                <w:color w:val="000000"/>
                <w:sz w:val="16"/>
                <w:szCs w:val="16"/>
                <w:lang w:val="es-MX" w:eastAsia="es-MX"/>
              </w:rPr>
            </w:pPr>
            <w:r w:rsidRPr="00F475F9">
              <w:rPr>
                <w:rFonts w:ascii="Arial Narrow" w:eastAsia="Times New Roman" w:hAnsi="Arial Narrow" w:cs="Arial"/>
                <w:b/>
                <w:bCs/>
                <w:color w:val="000000"/>
                <w:sz w:val="16"/>
                <w:szCs w:val="16"/>
                <w:lang w:val="es-MX" w:eastAsia="es-MX"/>
              </w:rPr>
              <w:t>MAR</w:t>
            </w:r>
          </w:p>
        </w:tc>
        <w:tc>
          <w:tcPr>
            <w:tcW w:w="238" w:type="pct"/>
            <w:tcBorders>
              <w:top w:val="nil"/>
              <w:left w:val="nil"/>
              <w:bottom w:val="single" w:sz="4" w:space="0" w:color="auto"/>
              <w:right w:val="single" w:sz="4" w:space="0" w:color="auto"/>
            </w:tcBorders>
            <w:shd w:val="clear" w:color="auto" w:fill="auto"/>
            <w:noWrap/>
            <w:vAlign w:val="center"/>
            <w:hideMark/>
          </w:tcPr>
          <w:p w14:paraId="3ED3343E" w14:textId="77777777" w:rsidR="000E3441" w:rsidRPr="00F475F9" w:rsidRDefault="000E3441" w:rsidP="000D10CA">
            <w:pPr>
              <w:autoSpaceDE/>
              <w:autoSpaceDN/>
              <w:adjustRightInd/>
              <w:jc w:val="center"/>
              <w:rPr>
                <w:rFonts w:ascii="Arial Narrow" w:eastAsia="Times New Roman" w:hAnsi="Arial Narrow" w:cs="Arial"/>
                <w:b/>
                <w:bCs/>
                <w:color w:val="000000"/>
                <w:sz w:val="16"/>
                <w:szCs w:val="16"/>
                <w:lang w:val="es-MX" w:eastAsia="es-MX"/>
              </w:rPr>
            </w:pPr>
            <w:r w:rsidRPr="00F475F9">
              <w:rPr>
                <w:rFonts w:ascii="Arial Narrow" w:eastAsia="Times New Roman" w:hAnsi="Arial Narrow" w:cs="Arial"/>
                <w:b/>
                <w:bCs/>
                <w:color w:val="000000"/>
                <w:sz w:val="16"/>
                <w:szCs w:val="16"/>
                <w:lang w:val="es-MX" w:eastAsia="es-MX"/>
              </w:rPr>
              <w:t>ABR</w:t>
            </w:r>
          </w:p>
        </w:tc>
        <w:tc>
          <w:tcPr>
            <w:tcW w:w="242" w:type="pct"/>
            <w:tcBorders>
              <w:top w:val="nil"/>
              <w:left w:val="nil"/>
              <w:bottom w:val="single" w:sz="4" w:space="0" w:color="auto"/>
              <w:right w:val="single" w:sz="4" w:space="0" w:color="auto"/>
            </w:tcBorders>
            <w:shd w:val="clear" w:color="auto" w:fill="auto"/>
            <w:noWrap/>
            <w:vAlign w:val="center"/>
            <w:hideMark/>
          </w:tcPr>
          <w:p w14:paraId="4788151A" w14:textId="77777777" w:rsidR="000E3441" w:rsidRPr="00F475F9" w:rsidRDefault="000E3441" w:rsidP="000D10CA">
            <w:pPr>
              <w:autoSpaceDE/>
              <w:autoSpaceDN/>
              <w:adjustRightInd/>
              <w:jc w:val="center"/>
              <w:rPr>
                <w:rFonts w:ascii="Arial Narrow" w:eastAsia="Times New Roman" w:hAnsi="Arial Narrow" w:cs="Arial"/>
                <w:b/>
                <w:bCs/>
                <w:color w:val="000000"/>
                <w:sz w:val="16"/>
                <w:szCs w:val="16"/>
                <w:lang w:val="es-MX" w:eastAsia="es-MX"/>
              </w:rPr>
            </w:pPr>
            <w:r w:rsidRPr="00F475F9">
              <w:rPr>
                <w:rFonts w:ascii="Arial Narrow" w:eastAsia="Times New Roman" w:hAnsi="Arial Narrow" w:cs="Arial"/>
                <w:b/>
                <w:bCs/>
                <w:color w:val="000000"/>
                <w:sz w:val="16"/>
                <w:szCs w:val="16"/>
                <w:lang w:val="es-MX" w:eastAsia="es-MX"/>
              </w:rPr>
              <w:t>MAY</w:t>
            </w:r>
          </w:p>
        </w:tc>
        <w:tc>
          <w:tcPr>
            <w:tcW w:w="226" w:type="pct"/>
            <w:tcBorders>
              <w:top w:val="nil"/>
              <w:left w:val="nil"/>
              <w:bottom w:val="single" w:sz="4" w:space="0" w:color="auto"/>
              <w:right w:val="single" w:sz="4" w:space="0" w:color="auto"/>
            </w:tcBorders>
            <w:shd w:val="clear" w:color="auto" w:fill="auto"/>
            <w:noWrap/>
            <w:vAlign w:val="center"/>
            <w:hideMark/>
          </w:tcPr>
          <w:p w14:paraId="4A9E5379" w14:textId="77777777" w:rsidR="000E3441" w:rsidRPr="00F475F9" w:rsidRDefault="000E3441" w:rsidP="000D10CA">
            <w:pPr>
              <w:autoSpaceDE/>
              <w:autoSpaceDN/>
              <w:adjustRightInd/>
              <w:jc w:val="center"/>
              <w:rPr>
                <w:rFonts w:ascii="Arial Narrow" w:eastAsia="Times New Roman" w:hAnsi="Arial Narrow" w:cs="Arial"/>
                <w:b/>
                <w:bCs/>
                <w:color w:val="000000"/>
                <w:sz w:val="16"/>
                <w:szCs w:val="16"/>
                <w:lang w:val="es-MX" w:eastAsia="es-MX"/>
              </w:rPr>
            </w:pPr>
            <w:r w:rsidRPr="00F475F9">
              <w:rPr>
                <w:rFonts w:ascii="Arial Narrow" w:eastAsia="Times New Roman" w:hAnsi="Arial Narrow" w:cs="Arial"/>
                <w:b/>
                <w:bCs/>
                <w:color w:val="000000"/>
                <w:sz w:val="16"/>
                <w:szCs w:val="16"/>
                <w:lang w:val="es-MX" w:eastAsia="es-MX"/>
              </w:rPr>
              <w:t>JUN</w:t>
            </w:r>
          </w:p>
        </w:tc>
        <w:tc>
          <w:tcPr>
            <w:tcW w:w="217" w:type="pct"/>
            <w:tcBorders>
              <w:top w:val="nil"/>
              <w:left w:val="nil"/>
              <w:bottom w:val="single" w:sz="4" w:space="0" w:color="auto"/>
              <w:right w:val="single" w:sz="4" w:space="0" w:color="auto"/>
            </w:tcBorders>
            <w:shd w:val="clear" w:color="auto" w:fill="auto"/>
            <w:noWrap/>
            <w:vAlign w:val="center"/>
            <w:hideMark/>
          </w:tcPr>
          <w:p w14:paraId="36F5184F" w14:textId="77777777" w:rsidR="000E3441" w:rsidRPr="00F475F9" w:rsidRDefault="000E3441" w:rsidP="000D10CA">
            <w:pPr>
              <w:autoSpaceDE/>
              <w:autoSpaceDN/>
              <w:adjustRightInd/>
              <w:jc w:val="center"/>
              <w:rPr>
                <w:rFonts w:ascii="Arial Narrow" w:eastAsia="Times New Roman" w:hAnsi="Arial Narrow" w:cs="Arial"/>
                <w:b/>
                <w:bCs/>
                <w:color w:val="000000"/>
                <w:sz w:val="16"/>
                <w:szCs w:val="16"/>
                <w:lang w:val="es-MX" w:eastAsia="es-MX"/>
              </w:rPr>
            </w:pPr>
            <w:r w:rsidRPr="00F475F9">
              <w:rPr>
                <w:rFonts w:ascii="Arial Narrow" w:eastAsia="Times New Roman" w:hAnsi="Arial Narrow" w:cs="Arial"/>
                <w:b/>
                <w:bCs/>
                <w:color w:val="000000"/>
                <w:sz w:val="16"/>
                <w:szCs w:val="16"/>
                <w:lang w:val="es-MX" w:eastAsia="es-MX"/>
              </w:rPr>
              <w:t>JUL</w:t>
            </w:r>
          </w:p>
        </w:tc>
        <w:tc>
          <w:tcPr>
            <w:tcW w:w="246" w:type="pct"/>
            <w:tcBorders>
              <w:top w:val="nil"/>
              <w:left w:val="nil"/>
              <w:bottom w:val="single" w:sz="4" w:space="0" w:color="auto"/>
              <w:right w:val="single" w:sz="4" w:space="0" w:color="auto"/>
            </w:tcBorders>
            <w:shd w:val="clear" w:color="auto" w:fill="auto"/>
            <w:noWrap/>
            <w:vAlign w:val="center"/>
            <w:hideMark/>
          </w:tcPr>
          <w:p w14:paraId="73B24FE2" w14:textId="77777777" w:rsidR="000E3441" w:rsidRPr="00F475F9" w:rsidRDefault="000E3441" w:rsidP="000D10CA">
            <w:pPr>
              <w:autoSpaceDE/>
              <w:autoSpaceDN/>
              <w:adjustRightInd/>
              <w:jc w:val="center"/>
              <w:rPr>
                <w:rFonts w:ascii="Arial Narrow" w:eastAsia="Times New Roman" w:hAnsi="Arial Narrow" w:cs="Arial"/>
                <w:b/>
                <w:bCs/>
                <w:color w:val="000000"/>
                <w:sz w:val="16"/>
                <w:szCs w:val="16"/>
                <w:lang w:val="es-MX" w:eastAsia="es-MX"/>
              </w:rPr>
            </w:pPr>
            <w:r w:rsidRPr="00F475F9">
              <w:rPr>
                <w:rFonts w:ascii="Arial Narrow" w:eastAsia="Times New Roman" w:hAnsi="Arial Narrow" w:cs="Arial"/>
                <w:b/>
                <w:bCs/>
                <w:color w:val="000000"/>
                <w:sz w:val="16"/>
                <w:szCs w:val="16"/>
                <w:lang w:val="es-MX" w:eastAsia="es-MX"/>
              </w:rPr>
              <w:t>AGO</w:t>
            </w:r>
          </w:p>
        </w:tc>
        <w:tc>
          <w:tcPr>
            <w:tcW w:w="226" w:type="pct"/>
            <w:tcBorders>
              <w:top w:val="nil"/>
              <w:left w:val="nil"/>
              <w:bottom w:val="single" w:sz="4" w:space="0" w:color="auto"/>
              <w:right w:val="single" w:sz="4" w:space="0" w:color="auto"/>
            </w:tcBorders>
            <w:shd w:val="clear" w:color="auto" w:fill="auto"/>
            <w:noWrap/>
            <w:vAlign w:val="center"/>
            <w:hideMark/>
          </w:tcPr>
          <w:p w14:paraId="1AAF925B" w14:textId="77777777" w:rsidR="000E3441" w:rsidRPr="00F475F9" w:rsidRDefault="000E3441" w:rsidP="000D10CA">
            <w:pPr>
              <w:autoSpaceDE/>
              <w:autoSpaceDN/>
              <w:adjustRightInd/>
              <w:jc w:val="center"/>
              <w:rPr>
                <w:rFonts w:ascii="Arial Narrow" w:eastAsia="Times New Roman" w:hAnsi="Arial Narrow" w:cs="Arial"/>
                <w:b/>
                <w:bCs/>
                <w:color w:val="000000"/>
                <w:sz w:val="16"/>
                <w:szCs w:val="16"/>
                <w:lang w:val="es-MX" w:eastAsia="es-MX"/>
              </w:rPr>
            </w:pPr>
            <w:r w:rsidRPr="00F475F9">
              <w:rPr>
                <w:rFonts w:ascii="Arial Narrow" w:eastAsia="Times New Roman" w:hAnsi="Arial Narrow" w:cs="Arial"/>
                <w:b/>
                <w:bCs/>
                <w:color w:val="000000"/>
                <w:sz w:val="16"/>
                <w:szCs w:val="16"/>
                <w:lang w:val="es-MX" w:eastAsia="es-MX"/>
              </w:rPr>
              <w:t>SEP</w:t>
            </w:r>
          </w:p>
        </w:tc>
        <w:tc>
          <w:tcPr>
            <w:tcW w:w="234" w:type="pct"/>
            <w:tcBorders>
              <w:top w:val="nil"/>
              <w:left w:val="nil"/>
              <w:bottom w:val="single" w:sz="4" w:space="0" w:color="auto"/>
              <w:right w:val="single" w:sz="4" w:space="0" w:color="auto"/>
            </w:tcBorders>
            <w:shd w:val="clear" w:color="auto" w:fill="auto"/>
            <w:noWrap/>
            <w:vAlign w:val="center"/>
            <w:hideMark/>
          </w:tcPr>
          <w:p w14:paraId="5C8E6D45" w14:textId="77777777" w:rsidR="000E3441" w:rsidRPr="00F475F9" w:rsidRDefault="000E3441" w:rsidP="000D10CA">
            <w:pPr>
              <w:autoSpaceDE/>
              <w:autoSpaceDN/>
              <w:adjustRightInd/>
              <w:jc w:val="center"/>
              <w:rPr>
                <w:rFonts w:ascii="Arial Narrow" w:eastAsia="Times New Roman" w:hAnsi="Arial Narrow" w:cs="Arial"/>
                <w:b/>
                <w:bCs/>
                <w:color w:val="000000"/>
                <w:sz w:val="16"/>
                <w:szCs w:val="16"/>
                <w:lang w:val="es-MX" w:eastAsia="es-MX"/>
              </w:rPr>
            </w:pPr>
            <w:r w:rsidRPr="00F475F9">
              <w:rPr>
                <w:rFonts w:ascii="Arial Narrow" w:eastAsia="Times New Roman" w:hAnsi="Arial Narrow" w:cs="Arial"/>
                <w:b/>
                <w:bCs/>
                <w:color w:val="000000"/>
                <w:sz w:val="16"/>
                <w:szCs w:val="16"/>
                <w:lang w:val="es-MX" w:eastAsia="es-MX"/>
              </w:rPr>
              <w:t>OCT</w:t>
            </w:r>
          </w:p>
        </w:tc>
        <w:tc>
          <w:tcPr>
            <w:tcW w:w="238" w:type="pct"/>
            <w:tcBorders>
              <w:top w:val="nil"/>
              <w:left w:val="nil"/>
              <w:bottom w:val="single" w:sz="4" w:space="0" w:color="auto"/>
              <w:right w:val="single" w:sz="4" w:space="0" w:color="auto"/>
            </w:tcBorders>
            <w:shd w:val="clear" w:color="auto" w:fill="auto"/>
            <w:noWrap/>
            <w:vAlign w:val="center"/>
            <w:hideMark/>
          </w:tcPr>
          <w:p w14:paraId="5F02E374" w14:textId="77777777" w:rsidR="000E3441" w:rsidRPr="00F475F9" w:rsidRDefault="000E3441" w:rsidP="000D10CA">
            <w:pPr>
              <w:autoSpaceDE/>
              <w:autoSpaceDN/>
              <w:adjustRightInd/>
              <w:jc w:val="center"/>
              <w:rPr>
                <w:rFonts w:ascii="Arial Narrow" w:eastAsia="Times New Roman" w:hAnsi="Arial Narrow" w:cs="Arial"/>
                <w:b/>
                <w:bCs/>
                <w:color w:val="000000"/>
                <w:sz w:val="16"/>
                <w:szCs w:val="16"/>
                <w:lang w:val="es-MX" w:eastAsia="es-MX"/>
              </w:rPr>
            </w:pPr>
            <w:r w:rsidRPr="00F475F9">
              <w:rPr>
                <w:rFonts w:ascii="Arial Narrow" w:eastAsia="Times New Roman" w:hAnsi="Arial Narrow" w:cs="Arial"/>
                <w:b/>
                <w:bCs/>
                <w:color w:val="000000"/>
                <w:sz w:val="16"/>
                <w:szCs w:val="16"/>
                <w:lang w:val="es-MX" w:eastAsia="es-MX"/>
              </w:rPr>
              <w:t>NOV</w:t>
            </w:r>
          </w:p>
        </w:tc>
        <w:tc>
          <w:tcPr>
            <w:tcW w:w="205" w:type="pct"/>
            <w:tcBorders>
              <w:top w:val="nil"/>
              <w:left w:val="nil"/>
              <w:bottom w:val="single" w:sz="4" w:space="0" w:color="auto"/>
              <w:right w:val="single" w:sz="4" w:space="0" w:color="auto"/>
            </w:tcBorders>
            <w:shd w:val="clear" w:color="auto" w:fill="auto"/>
            <w:noWrap/>
            <w:vAlign w:val="center"/>
            <w:hideMark/>
          </w:tcPr>
          <w:p w14:paraId="0CDCCEDB" w14:textId="77777777" w:rsidR="000E3441" w:rsidRPr="00F475F9" w:rsidRDefault="000E3441" w:rsidP="000D10CA">
            <w:pPr>
              <w:autoSpaceDE/>
              <w:autoSpaceDN/>
              <w:adjustRightInd/>
              <w:jc w:val="center"/>
              <w:rPr>
                <w:rFonts w:ascii="Arial Narrow" w:eastAsia="Times New Roman" w:hAnsi="Arial Narrow" w:cs="Arial"/>
                <w:b/>
                <w:bCs/>
                <w:color w:val="000000"/>
                <w:sz w:val="16"/>
                <w:szCs w:val="16"/>
                <w:lang w:val="es-MX" w:eastAsia="es-MX"/>
              </w:rPr>
            </w:pPr>
            <w:r w:rsidRPr="00F475F9">
              <w:rPr>
                <w:rFonts w:ascii="Arial Narrow" w:eastAsia="Times New Roman" w:hAnsi="Arial Narrow" w:cs="Arial"/>
                <w:b/>
                <w:bCs/>
                <w:color w:val="000000"/>
                <w:sz w:val="16"/>
                <w:szCs w:val="16"/>
                <w:lang w:val="es-MX" w:eastAsia="es-MX"/>
              </w:rPr>
              <w:t>DIC</w:t>
            </w:r>
          </w:p>
        </w:tc>
        <w:tc>
          <w:tcPr>
            <w:tcW w:w="283" w:type="pct"/>
            <w:vMerge/>
            <w:tcBorders>
              <w:left w:val="nil"/>
              <w:bottom w:val="single" w:sz="4" w:space="0" w:color="auto"/>
              <w:right w:val="single" w:sz="4" w:space="0" w:color="auto"/>
            </w:tcBorders>
            <w:shd w:val="clear" w:color="000000" w:fill="FFFFFF"/>
            <w:noWrap/>
            <w:vAlign w:val="center"/>
            <w:hideMark/>
          </w:tcPr>
          <w:p w14:paraId="0DF868C0" w14:textId="6EB2A254" w:rsidR="000E3441" w:rsidRPr="00F475F9" w:rsidRDefault="000E3441" w:rsidP="000D10CA">
            <w:pPr>
              <w:autoSpaceDE/>
              <w:autoSpaceDN/>
              <w:adjustRightInd/>
              <w:jc w:val="center"/>
              <w:rPr>
                <w:rFonts w:ascii="Arial Narrow" w:eastAsia="Times New Roman" w:hAnsi="Arial Narrow" w:cs="Arial"/>
                <w:b/>
                <w:bCs/>
                <w:color w:val="000000"/>
                <w:sz w:val="20"/>
                <w:szCs w:val="20"/>
                <w:lang w:val="es-MX" w:eastAsia="es-MX"/>
              </w:rPr>
            </w:pPr>
          </w:p>
        </w:tc>
        <w:tc>
          <w:tcPr>
            <w:tcW w:w="330" w:type="pct"/>
            <w:vMerge/>
            <w:tcBorders>
              <w:left w:val="nil"/>
              <w:bottom w:val="single" w:sz="4" w:space="0" w:color="auto"/>
              <w:right w:val="single" w:sz="4" w:space="0" w:color="auto"/>
            </w:tcBorders>
            <w:shd w:val="clear" w:color="auto" w:fill="auto"/>
            <w:noWrap/>
            <w:vAlign w:val="center"/>
            <w:hideMark/>
          </w:tcPr>
          <w:p w14:paraId="0DD74247" w14:textId="644EEAC8" w:rsidR="000E3441" w:rsidRPr="00F475F9" w:rsidRDefault="000E3441" w:rsidP="000D10CA">
            <w:pPr>
              <w:autoSpaceDE/>
              <w:autoSpaceDN/>
              <w:adjustRightInd/>
              <w:jc w:val="center"/>
              <w:rPr>
                <w:rFonts w:ascii="Arial Narrow" w:eastAsia="Times New Roman" w:hAnsi="Arial Narrow" w:cs="Arial"/>
                <w:b/>
                <w:bCs/>
                <w:color w:val="000000"/>
                <w:sz w:val="20"/>
                <w:szCs w:val="20"/>
                <w:lang w:val="es-MX" w:eastAsia="es-MX"/>
              </w:rPr>
            </w:pPr>
          </w:p>
        </w:tc>
      </w:tr>
      <w:tr w:rsidR="00F475F9" w:rsidRPr="00F475F9" w14:paraId="36BC48A1" w14:textId="77777777" w:rsidTr="00F475F9">
        <w:trPr>
          <w:trHeight w:val="285"/>
        </w:trPr>
        <w:tc>
          <w:tcPr>
            <w:tcW w:w="1171" w:type="pct"/>
            <w:tcBorders>
              <w:top w:val="nil"/>
              <w:left w:val="single" w:sz="4" w:space="0" w:color="auto"/>
              <w:bottom w:val="single" w:sz="4" w:space="0" w:color="auto"/>
              <w:right w:val="single" w:sz="4" w:space="0" w:color="auto"/>
            </w:tcBorders>
            <w:shd w:val="clear" w:color="000000" w:fill="BFBFBF"/>
            <w:vAlign w:val="center"/>
            <w:hideMark/>
          </w:tcPr>
          <w:p w14:paraId="731E5FE1" w14:textId="77777777" w:rsidR="000D10CA" w:rsidRPr="00F475F9" w:rsidRDefault="000D10CA"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Prospectiva</w:t>
            </w:r>
          </w:p>
        </w:tc>
        <w:tc>
          <w:tcPr>
            <w:tcW w:w="238" w:type="pct"/>
            <w:tcBorders>
              <w:top w:val="nil"/>
              <w:left w:val="nil"/>
              <w:bottom w:val="single" w:sz="4" w:space="0" w:color="auto"/>
              <w:right w:val="single" w:sz="4" w:space="0" w:color="auto"/>
            </w:tcBorders>
            <w:shd w:val="clear" w:color="auto" w:fill="auto"/>
            <w:vAlign w:val="center"/>
            <w:hideMark/>
          </w:tcPr>
          <w:p w14:paraId="6F513492" w14:textId="77777777" w:rsidR="000D10CA" w:rsidRPr="00F475F9" w:rsidRDefault="000D10CA"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195AAC5E" w14:textId="77777777" w:rsidR="000D10CA" w:rsidRPr="00F475F9" w:rsidRDefault="000D10CA"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 </w:t>
            </w:r>
          </w:p>
        </w:tc>
        <w:tc>
          <w:tcPr>
            <w:tcW w:w="230" w:type="pct"/>
            <w:tcBorders>
              <w:top w:val="nil"/>
              <w:left w:val="nil"/>
              <w:bottom w:val="single" w:sz="4" w:space="0" w:color="auto"/>
              <w:right w:val="single" w:sz="4" w:space="0" w:color="auto"/>
            </w:tcBorders>
            <w:shd w:val="clear" w:color="auto" w:fill="auto"/>
            <w:vAlign w:val="center"/>
            <w:hideMark/>
          </w:tcPr>
          <w:p w14:paraId="46935835"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1DABBCBA"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auto" w:fill="auto"/>
            <w:vAlign w:val="center"/>
            <w:hideMark/>
          </w:tcPr>
          <w:p w14:paraId="6073EC62"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auto" w:fill="auto"/>
            <w:vAlign w:val="center"/>
            <w:hideMark/>
          </w:tcPr>
          <w:p w14:paraId="5A404A03"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2" w:type="pct"/>
            <w:tcBorders>
              <w:top w:val="nil"/>
              <w:left w:val="nil"/>
              <w:bottom w:val="single" w:sz="4" w:space="0" w:color="auto"/>
              <w:right w:val="single" w:sz="4" w:space="0" w:color="auto"/>
            </w:tcBorders>
            <w:shd w:val="clear" w:color="auto" w:fill="auto"/>
            <w:vAlign w:val="center"/>
            <w:hideMark/>
          </w:tcPr>
          <w:p w14:paraId="6F6429D5"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70A5BAED"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17" w:type="pct"/>
            <w:tcBorders>
              <w:top w:val="nil"/>
              <w:left w:val="nil"/>
              <w:bottom w:val="single" w:sz="4" w:space="0" w:color="auto"/>
              <w:right w:val="single" w:sz="4" w:space="0" w:color="auto"/>
            </w:tcBorders>
            <w:shd w:val="clear" w:color="auto" w:fill="auto"/>
            <w:vAlign w:val="center"/>
            <w:hideMark/>
          </w:tcPr>
          <w:p w14:paraId="2100FB54"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auto" w:fill="auto"/>
            <w:vAlign w:val="center"/>
            <w:hideMark/>
          </w:tcPr>
          <w:p w14:paraId="3DB68847"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1E96DF91"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4" w:type="pct"/>
            <w:tcBorders>
              <w:top w:val="nil"/>
              <w:left w:val="nil"/>
              <w:bottom w:val="single" w:sz="4" w:space="0" w:color="auto"/>
              <w:right w:val="single" w:sz="4" w:space="0" w:color="auto"/>
            </w:tcBorders>
            <w:shd w:val="clear" w:color="auto" w:fill="auto"/>
            <w:vAlign w:val="center"/>
            <w:hideMark/>
          </w:tcPr>
          <w:p w14:paraId="1D0B7400"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auto" w:fill="auto"/>
            <w:vAlign w:val="center"/>
            <w:hideMark/>
          </w:tcPr>
          <w:p w14:paraId="5B6DF1ED"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23E6E758"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83" w:type="pct"/>
            <w:tcBorders>
              <w:top w:val="nil"/>
              <w:left w:val="nil"/>
              <w:bottom w:val="single" w:sz="4" w:space="0" w:color="auto"/>
              <w:right w:val="single" w:sz="4" w:space="0" w:color="auto"/>
            </w:tcBorders>
            <w:shd w:val="clear" w:color="000000" w:fill="FFFFFF"/>
            <w:vAlign w:val="bottom"/>
            <w:hideMark/>
          </w:tcPr>
          <w:p w14:paraId="6C45D111"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330" w:type="pct"/>
            <w:tcBorders>
              <w:top w:val="nil"/>
              <w:left w:val="nil"/>
              <w:bottom w:val="single" w:sz="4" w:space="0" w:color="auto"/>
              <w:right w:val="single" w:sz="4" w:space="0" w:color="auto"/>
            </w:tcBorders>
            <w:shd w:val="clear" w:color="auto" w:fill="auto"/>
            <w:vAlign w:val="bottom"/>
            <w:hideMark/>
          </w:tcPr>
          <w:p w14:paraId="4D72588F"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r>
      <w:tr w:rsidR="00F475F9" w:rsidRPr="00F475F9" w14:paraId="739E8753" w14:textId="77777777" w:rsidTr="00F475F9">
        <w:trPr>
          <w:trHeight w:val="285"/>
        </w:trPr>
        <w:tc>
          <w:tcPr>
            <w:tcW w:w="1171" w:type="pct"/>
            <w:tcBorders>
              <w:top w:val="nil"/>
              <w:left w:val="single" w:sz="4" w:space="0" w:color="auto"/>
              <w:bottom w:val="single" w:sz="4" w:space="0" w:color="auto"/>
              <w:right w:val="single" w:sz="4" w:space="0" w:color="auto"/>
            </w:tcBorders>
            <w:shd w:val="clear" w:color="auto" w:fill="auto"/>
            <w:vAlign w:val="center"/>
            <w:hideMark/>
          </w:tcPr>
          <w:p w14:paraId="703B2ACB"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Formación de brigadas comunitarias</w:t>
            </w:r>
          </w:p>
        </w:tc>
        <w:tc>
          <w:tcPr>
            <w:tcW w:w="238" w:type="pct"/>
            <w:tcBorders>
              <w:top w:val="nil"/>
              <w:left w:val="nil"/>
              <w:bottom w:val="single" w:sz="4" w:space="0" w:color="auto"/>
              <w:right w:val="single" w:sz="4" w:space="0" w:color="auto"/>
            </w:tcBorders>
            <w:shd w:val="clear" w:color="000000" w:fill="F4B084"/>
            <w:vAlign w:val="center"/>
            <w:hideMark/>
          </w:tcPr>
          <w:p w14:paraId="28E59393" w14:textId="77777777" w:rsidR="000D10CA" w:rsidRPr="00F475F9" w:rsidRDefault="000D10CA"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1</w:t>
            </w:r>
          </w:p>
        </w:tc>
        <w:tc>
          <w:tcPr>
            <w:tcW w:w="205" w:type="pct"/>
            <w:tcBorders>
              <w:top w:val="nil"/>
              <w:left w:val="nil"/>
              <w:bottom w:val="single" w:sz="4" w:space="0" w:color="auto"/>
              <w:right w:val="single" w:sz="4" w:space="0" w:color="auto"/>
            </w:tcBorders>
            <w:shd w:val="clear" w:color="000000" w:fill="F4B084"/>
            <w:vAlign w:val="center"/>
            <w:hideMark/>
          </w:tcPr>
          <w:p w14:paraId="0A5B428D" w14:textId="77777777" w:rsidR="000D10CA" w:rsidRPr="00F475F9" w:rsidRDefault="000D10CA"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1</w:t>
            </w:r>
          </w:p>
        </w:tc>
        <w:tc>
          <w:tcPr>
            <w:tcW w:w="230" w:type="pct"/>
            <w:tcBorders>
              <w:top w:val="nil"/>
              <w:left w:val="nil"/>
              <w:bottom w:val="single" w:sz="4" w:space="0" w:color="auto"/>
              <w:right w:val="single" w:sz="4" w:space="0" w:color="auto"/>
            </w:tcBorders>
            <w:shd w:val="clear" w:color="000000" w:fill="F4B084"/>
            <w:vAlign w:val="center"/>
            <w:hideMark/>
          </w:tcPr>
          <w:p w14:paraId="6A14CE06"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1</w:t>
            </w:r>
          </w:p>
        </w:tc>
        <w:tc>
          <w:tcPr>
            <w:tcW w:w="226" w:type="pct"/>
            <w:tcBorders>
              <w:top w:val="nil"/>
              <w:left w:val="nil"/>
              <w:bottom w:val="single" w:sz="4" w:space="0" w:color="auto"/>
              <w:right w:val="single" w:sz="4" w:space="0" w:color="auto"/>
            </w:tcBorders>
            <w:shd w:val="clear" w:color="000000" w:fill="F4B084"/>
            <w:vAlign w:val="center"/>
            <w:hideMark/>
          </w:tcPr>
          <w:p w14:paraId="3B309BDD"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1</w:t>
            </w:r>
          </w:p>
        </w:tc>
        <w:tc>
          <w:tcPr>
            <w:tcW w:w="246" w:type="pct"/>
            <w:tcBorders>
              <w:top w:val="nil"/>
              <w:left w:val="nil"/>
              <w:bottom w:val="single" w:sz="4" w:space="0" w:color="auto"/>
              <w:right w:val="single" w:sz="4" w:space="0" w:color="auto"/>
            </w:tcBorders>
            <w:shd w:val="clear" w:color="000000" w:fill="F4B084"/>
            <w:vAlign w:val="center"/>
            <w:hideMark/>
          </w:tcPr>
          <w:p w14:paraId="52D84566"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1</w:t>
            </w:r>
          </w:p>
        </w:tc>
        <w:tc>
          <w:tcPr>
            <w:tcW w:w="238" w:type="pct"/>
            <w:tcBorders>
              <w:top w:val="nil"/>
              <w:left w:val="nil"/>
              <w:bottom w:val="single" w:sz="4" w:space="0" w:color="auto"/>
              <w:right w:val="single" w:sz="4" w:space="0" w:color="auto"/>
            </w:tcBorders>
            <w:shd w:val="clear" w:color="000000" w:fill="F4B084"/>
            <w:vAlign w:val="center"/>
            <w:hideMark/>
          </w:tcPr>
          <w:p w14:paraId="4DEB4B45"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1</w:t>
            </w:r>
          </w:p>
        </w:tc>
        <w:tc>
          <w:tcPr>
            <w:tcW w:w="242" w:type="pct"/>
            <w:tcBorders>
              <w:top w:val="nil"/>
              <w:left w:val="nil"/>
              <w:bottom w:val="single" w:sz="4" w:space="0" w:color="auto"/>
              <w:right w:val="single" w:sz="4" w:space="0" w:color="auto"/>
            </w:tcBorders>
            <w:shd w:val="clear" w:color="000000" w:fill="F4B084"/>
            <w:vAlign w:val="center"/>
            <w:hideMark/>
          </w:tcPr>
          <w:p w14:paraId="56B38183"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1</w:t>
            </w:r>
          </w:p>
        </w:tc>
        <w:tc>
          <w:tcPr>
            <w:tcW w:w="226" w:type="pct"/>
            <w:tcBorders>
              <w:top w:val="nil"/>
              <w:left w:val="nil"/>
              <w:bottom w:val="single" w:sz="4" w:space="0" w:color="auto"/>
              <w:right w:val="single" w:sz="4" w:space="0" w:color="auto"/>
            </w:tcBorders>
            <w:shd w:val="clear" w:color="000000" w:fill="FFFFFF"/>
            <w:vAlign w:val="center"/>
            <w:hideMark/>
          </w:tcPr>
          <w:p w14:paraId="3F7C6A90"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17" w:type="pct"/>
            <w:tcBorders>
              <w:top w:val="nil"/>
              <w:left w:val="nil"/>
              <w:bottom w:val="single" w:sz="4" w:space="0" w:color="auto"/>
              <w:right w:val="single" w:sz="4" w:space="0" w:color="auto"/>
            </w:tcBorders>
            <w:shd w:val="clear" w:color="000000" w:fill="FFFFFF"/>
            <w:vAlign w:val="center"/>
            <w:hideMark/>
          </w:tcPr>
          <w:p w14:paraId="2310E657"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000000" w:fill="FFFFFF"/>
            <w:vAlign w:val="center"/>
            <w:hideMark/>
          </w:tcPr>
          <w:p w14:paraId="5A614AC8"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FFFFF"/>
            <w:vAlign w:val="center"/>
            <w:hideMark/>
          </w:tcPr>
          <w:p w14:paraId="617EB6D1"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4" w:type="pct"/>
            <w:tcBorders>
              <w:top w:val="nil"/>
              <w:left w:val="nil"/>
              <w:bottom w:val="single" w:sz="4" w:space="0" w:color="auto"/>
              <w:right w:val="single" w:sz="4" w:space="0" w:color="auto"/>
            </w:tcBorders>
            <w:shd w:val="clear" w:color="000000" w:fill="FFFFFF"/>
            <w:vAlign w:val="center"/>
            <w:hideMark/>
          </w:tcPr>
          <w:p w14:paraId="553859CC"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000000" w:fill="FFFFFF"/>
            <w:vAlign w:val="center"/>
            <w:hideMark/>
          </w:tcPr>
          <w:p w14:paraId="6DD9DA32"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5994B05D"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83" w:type="pct"/>
            <w:tcBorders>
              <w:top w:val="nil"/>
              <w:left w:val="nil"/>
              <w:bottom w:val="single" w:sz="4" w:space="0" w:color="auto"/>
              <w:right w:val="single" w:sz="4" w:space="0" w:color="auto"/>
            </w:tcBorders>
            <w:shd w:val="clear" w:color="000000" w:fill="FFFFFF"/>
            <w:vAlign w:val="bottom"/>
            <w:hideMark/>
          </w:tcPr>
          <w:p w14:paraId="383ED7E5"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330" w:type="pct"/>
            <w:tcBorders>
              <w:top w:val="nil"/>
              <w:left w:val="nil"/>
              <w:bottom w:val="single" w:sz="4" w:space="0" w:color="auto"/>
              <w:right w:val="single" w:sz="4" w:space="0" w:color="auto"/>
            </w:tcBorders>
            <w:shd w:val="clear" w:color="auto" w:fill="auto"/>
            <w:vAlign w:val="bottom"/>
            <w:hideMark/>
          </w:tcPr>
          <w:p w14:paraId="5DED4C8C"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r>
      <w:tr w:rsidR="00F475F9" w:rsidRPr="00F475F9" w14:paraId="16F2BB86" w14:textId="77777777" w:rsidTr="00F475F9">
        <w:trPr>
          <w:trHeight w:val="285"/>
        </w:trPr>
        <w:tc>
          <w:tcPr>
            <w:tcW w:w="1171" w:type="pct"/>
            <w:tcBorders>
              <w:top w:val="nil"/>
              <w:left w:val="single" w:sz="4" w:space="0" w:color="auto"/>
              <w:bottom w:val="single" w:sz="4" w:space="0" w:color="auto"/>
              <w:right w:val="single" w:sz="4" w:space="0" w:color="auto"/>
            </w:tcBorders>
            <w:shd w:val="clear" w:color="auto" w:fill="auto"/>
            <w:vAlign w:val="center"/>
            <w:hideMark/>
          </w:tcPr>
          <w:p w14:paraId="23BA6DA5"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Censo de casas afectables</w:t>
            </w:r>
          </w:p>
        </w:tc>
        <w:tc>
          <w:tcPr>
            <w:tcW w:w="238" w:type="pct"/>
            <w:tcBorders>
              <w:top w:val="nil"/>
              <w:left w:val="nil"/>
              <w:bottom w:val="single" w:sz="4" w:space="0" w:color="auto"/>
              <w:right w:val="single" w:sz="4" w:space="0" w:color="auto"/>
            </w:tcBorders>
            <w:shd w:val="clear" w:color="000000" w:fill="FFFFFF"/>
            <w:vAlign w:val="center"/>
            <w:hideMark/>
          </w:tcPr>
          <w:p w14:paraId="420D1B66" w14:textId="77777777" w:rsidR="000D10CA" w:rsidRPr="00F475F9" w:rsidRDefault="000D10CA"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0BE0E456" w14:textId="77777777" w:rsidR="000D10CA" w:rsidRPr="00F475F9" w:rsidRDefault="000D10CA"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 </w:t>
            </w:r>
          </w:p>
        </w:tc>
        <w:tc>
          <w:tcPr>
            <w:tcW w:w="230" w:type="pct"/>
            <w:tcBorders>
              <w:top w:val="nil"/>
              <w:left w:val="nil"/>
              <w:bottom w:val="single" w:sz="4" w:space="0" w:color="auto"/>
              <w:right w:val="single" w:sz="4" w:space="0" w:color="auto"/>
            </w:tcBorders>
            <w:shd w:val="clear" w:color="000000" w:fill="F4B084"/>
            <w:vAlign w:val="center"/>
            <w:hideMark/>
          </w:tcPr>
          <w:p w14:paraId="4DA46745"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1</w:t>
            </w:r>
          </w:p>
        </w:tc>
        <w:tc>
          <w:tcPr>
            <w:tcW w:w="226" w:type="pct"/>
            <w:tcBorders>
              <w:top w:val="nil"/>
              <w:left w:val="nil"/>
              <w:bottom w:val="single" w:sz="4" w:space="0" w:color="auto"/>
              <w:right w:val="single" w:sz="4" w:space="0" w:color="auto"/>
            </w:tcBorders>
            <w:shd w:val="clear" w:color="000000" w:fill="F4B084"/>
            <w:vAlign w:val="center"/>
            <w:hideMark/>
          </w:tcPr>
          <w:p w14:paraId="371AAC77"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1</w:t>
            </w:r>
          </w:p>
        </w:tc>
        <w:tc>
          <w:tcPr>
            <w:tcW w:w="246" w:type="pct"/>
            <w:tcBorders>
              <w:top w:val="nil"/>
              <w:left w:val="nil"/>
              <w:bottom w:val="single" w:sz="4" w:space="0" w:color="auto"/>
              <w:right w:val="single" w:sz="4" w:space="0" w:color="auto"/>
            </w:tcBorders>
            <w:shd w:val="clear" w:color="000000" w:fill="FFFFFF"/>
            <w:vAlign w:val="center"/>
            <w:hideMark/>
          </w:tcPr>
          <w:p w14:paraId="15572860"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000000" w:fill="FFFFFF"/>
            <w:vAlign w:val="center"/>
            <w:hideMark/>
          </w:tcPr>
          <w:p w14:paraId="4BB4A7DE"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2" w:type="pct"/>
            <w:tcBorders>
              <w:top w:val="nil"/>
              <w:left w:val="nil"/>
              <w:bottom w:val="single" w:sz="4" w:space="0" w:color="auto"/>
              <w:right w:val="single" w:sz="4" w:space="0" w:color="auto"/>
            </w:tcBorders>
            <w:shd w:val="clear" w:color="000000" w:fill="F4B084"/>
            <w:vAlign w:val="center"/>
            <w:hideMark/>
          </w:tcPr>
          <w:p w14:paraId="6C98C3F1"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1</w:t>
            </w:r>
          </w:p>
        </w:tc>
        <w:tc>
          <w:tcPr>
            <w:tcW w:w="226" w:type="pct"/>
            <w:tcBorders>
              <w:top w:val="nil"/>
              <w:left w:val="nil"/>
              <w:bottom w:val="single" w:sz="4" w:space="0" w:color="auto"/>
              <w:right w:val="single" w:sz="4" w:space="0" w:color="auto"/>
            </w:tcBorders>
            <w:shd w:val="clear" w:color="000000" w:fill="F4B084"/>
            <w:vAlign w:val="center"/>
            <w:hideMark/>
          </w:tcPr>
          <w:p w14:paraId="3BA1DBA7"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1</w:t>
            </w:r>
          </w:p>
        </w:tc>
        <w:tc>
          <w:tcPr>
            <w:tcW w:w="217" w:type="pct"/>
            <w:tcBorders>
              <w:top w:val="nil"/>
              <w:left w:val="nil"/>
              <w:bottom w:val="single" w:sz="4" w:space="0" w:color="auto"/>
              <w:right w:val="single" w:sz="4" w:space="0" w:color="auto"/>
            </w:tcBorders>
            <w:shd w:val="clear" w:color="auto" w:fill="auto"/>
            <w:vAlign w:val="center"/>
            <w:hideMark/>
          </w:tcPr>
          <w:p w14:paraId="4B746D1C"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auto" w:fill="auto"/>
            <w:vAlign w:val="center"/>
            <w:hideMark/>
          </w:tcPr>
          <w:p w14:paraId="4C8AA409"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7DC3D771"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4" w:type="pct"/>
            <w:tcBorders>
              <w:top w:val="nil"/>
              <w:left w:val="nil"/>
              <w:bottom w:val="single" w:sz="4" w:space="0" w:color="auto"/>
              <w:right w:val="single" w:sz="4" w:space="0" w:color="auto"/>
            </w:tcBorders>
            <w:shd w:val="clear" w:color="auto" w:fill="auto"/>
            <w:vAlign w:val="center"/>
            <w:hideMark/>
          </w:tcPr>
          <w:p w14:paraId="5D2CF2A6"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auto" w:fill="auto"/>
            <w:vAlign w:val="center"/>
            <w:hideMark/>
          </w:tcPr>
          <w:p w14:paraId="2065BA06"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799E4B59"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83" w:type="pct"/>
            <w:tcBorders>
              <w:top w:val="nil"/>
              <w:left w:val="nil"/>
              <w:bottom w:val="single" w:sz="4" w:space="0" w:color="auto"/>
              <w:right w:val="single" w:sz="4" w:space="0" w:color="auto"/>
            </w:tcBorders>
            <w:shd w:val="clear" w:color="000000" w:fill="FFFFFF"/>
            <w:vAlign w:val="bottom"/>
            <w:hideMark/>
          </w:tcPr>
          <w:p w14:paraId="48BD8700"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330" w:type="pct"/>
            <w:tcBorders>
              <w:top w:val="nil"/>
              <w:left w:val="nil"/>
              <w:bottom w:val="single" w:sz="4" w:space="0" w:color="auto"/>
              <w:right w:val="single" w:sz="4" w:space="0" w:color="auto"/>
            </w:tcBorders>
            <w:shd w:val="clear" w:color="auto" w:fill="auto"/>
            <w:vAlign w:val="bottom"/>
            <w:hideMark/>
          </w:tcPr>
          <w:p w14:paraId="29F0D39B"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r>
      <w:tr w:rsidR="00F475F9" w:rsidRPr="00F475F9" w14:paraId="5E252952" w14:textId="77777777" w:rsidTr="00F475F9">
        <w:trPr>
          <w:trHeight w:val="510"/>
        </w:trPr>
        <w:tc>
          <w:tcPr>
            <w:tcW w:w="1171" w:type="pct"/>
            <w:tcBorders>
              <w:top w:val="nil"/>
              <w:left w:val="single" w:sz="4" w:space="0" w:color="auto"/>
              <w:bottom w:val="single" w:sz="4" w:space="0" w:color="auto"/>
              <w:right w:val="single" w:sz="4" w:space="0" w:color="auto"/>
            </w:tcBorders>
            <w:shd w:val="clear" w:color="auto" w:fill="auto"/>
            <w:vAlign w:val="center"/>
            <w:hideMark/>
          </w:tcPr>
          <w:p w14:paraId="7910D1D4"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Coordinación con brigadas de Pachitla y Tetzacual para prevención.</w:t>
            </w:r>
          </w:p>
        </w:tc>
        <w:tc>
          <w:tcPr>
            <w:tcW w:w="238" w:type="pct"/>
            <w:tcBorders>
              <w:top w:val="nil"/>
              <w:left w:val="nil"/>
              <w:bottom w:val="single" w:sz="4" w:space="0" w:color="auto"/>
              <w:right w:val="single" w:sz="4" w:space="0" w:color="auto"/>
            </w:tcBorders>
            <w:shd w:val="clear" w:color="auto" w:fill="auto"/>
            <w:vAlign w:val="center"/>
            <w:hideMark/>
          </w:tcPr>
          <w:p w14:paraId="154E9D2B" w14:textId="77777777" w:rsidR="000D10CA" w:rsidRPr="00F475F9" w:rsidRDefault="000D10CA"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03F02483" w14:textId="77777777" w:rsidR="000D10CA" w:rsidRPr="00F475F9" w:rsidRDefault="000D10CA"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 </w:t>
            </w:r>
          </w:p>
        </w:tc>
        <w:tc>
          <w:tcPr>
            <w:tcW w:w="230" w:type="pct"/>
            <w:tcBorders>
              <w:top w:val="nil"/>
              <w:left w:val="nil"/>
              <w:bottom w:val="single" w:sz="4" w:space="0" w:color="auto"/>
              <w:right w:val="single" w:sz="4" w:space="0" w:color="auto"/>
            </w:tcBorders>
            <w:shd w:val="clear" w:color="auto" w:fill="auto"/>
            <w:vAlign w:val="center"/>
            <w:hideMark/>
          </w:tcPr>
          <w:p w14:paraId="2EB5574F"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7DE3417F"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auto" w:fill="auto"/>
            <w:vAlign w:val="center"/>
            <w:hideMark/>
          </w:tcPr>
          <w:p w14:paraId="12549023"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auto" w:fill="auto"/>
            <w:vAlign w:val="center"/>
            <w:hideMark/>
          </w:tcPr>
          <w:p w14:paraId="512A50E0"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2" w:type="pct"/>
            <w:tcBorders>
              <w:top w:val="nil"/>
              <w:left w:val="nil"/>
              <w:bottom w:val="single" w:sz="4" w:space="0" w:color="auto"/>
              <w:right w:val="single" w:sz="4" w:space="0" w:color="auto"/>
            </w:tcBorders>
            <w:shd w:val="clear" w:color="auto" w:fill="auto"/>
            <w:vAlign w:val="center"/>
            <w:hideMark/>
          </w:tcPr>
          <w:p w14:paraId="5F6D8A20"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0858C4EC"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17" w:type="pct"/>
            <w:tcBorders>
              <w:top w:val="nil"/>
              <w:left w:val="nil"/>
              <w:bottom w:val="single" w:sz="4" w:space="0" w:color="auto"/>
              <w:right w:val="single" w:sz="4" w:space="0" w:color="auto"/>
            </w:tcBorders>
            <w:shd w:val="clear" w:color="000000" w:fill="F4B084"/>
            <w:vAlign w:val="center"/>
            <w:hideMark/>
          </w:tcPr>
          <w:p w14:paraId="5087364C"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000000" w:fill="F4B084"/>
            <w:vAlign w:val="center"/>
            <w:hideMark/>
          </w:tcPr>
          <w:p w14:paraId="6E3AF406"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66B07207"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4" w:type="pct"/>
            <w:tcBorders>
              <w:top w:val="nil"/>
              <w:left w:val="nil"/>
              <w:bottom w:val="single" w:sz="4" w:space="0" w:color="auto"/>
              <w:right w:val="single" w:sz="4" w:space="0" w:color="auto"/>
            </w:tcBorders>
            <w:shd w:val="clear" w:color="000000" w:fill="F4B084"/>
            <w:vAlign w:val="center"/>
            <w:hideMark/>
          </w:tcPr>
          <w:p w14:paraId="1A136D75"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auto" w:fill="auto"/>
            <w:vAlign w:val="center"/>
            <w:hideMark/>
          </w:tcPr>
          <w:p w14:paraId="765ADF18"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172D8166"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83" w:type="pct"/>
            <w:tcBorders>
              <w:top w:val="nil"/>
              <w:left w:val="nil"/>
              <w:bottom w:val="single" w:sz="4" w:space="0" w:color="auto"/>
              <w:right w:val="single" w:sz="4" w:space="0" w:color="auto"/>
            </w:tcBorders>
            <w:shd w:val="clear" w:color="000000" w:fill="FFFFFF"/>
            <w:vAlign w:val="bottom"/>
            <w:hideMark/>
          </w:tcPr>
          <w:p w14:paraId="47C9EC43"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330" w:type="pct"/>
            <w:tcBorders>
              <w:top w:val="nil"/>
              <w:left w:val="nil"/>
              <w:bottom w:val="single" w:sz="4" w:space="0" w:color="auto"/>
              <w:right w:val="single" w:sz="4" w:space="0" w:color="auto"/>
            </w:tcBorders>
            <w:shd w:val="clear" w:color="auto" w:fill="auto"/>
            <w:vAlign w:val="bottom"/>
            <w:hideMark/>
          </w:tcPr>
          <w:p w14:paraId="2879A7C0"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r>
      <w:tr w:rsidR="00F475F9" w:rsidRPr="00F475F9" w14:paraId="32CF2EE1" w14:textId="77777777" w:rsidTr="00F475F9">
        <w:trPr>
          <w:trHeight w:val="285"/>
        </w:trPr>
        <w:tc>
          <w:tcPr>
            <w:tcW w:w="1171" w:type="pct"/>
            <w:tcBorders>
              <w:top w:val="nil"/>
              <w:left w:val="single" w:sz="4" w:space="0" w:color="auto"/>
              <w:bottom w:val="single" w:sz="4" w:space="0" w:color="auto"/>
              <w:right w:val="single" w:sz="4" w:space="0" w:color="auto"/>
            </w:tcBorders>
            <w:shd w:val="clear" w:color="auto" w:fill="auto"/>
            <w:vAlign w:val="center"/>
            <w:hideMark/>
          </w:tcPr>
          <w:p w14:paraId="52AF0DF2"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Recomendaciones para quemas</w:t>
            </w:r>
          </w:p>
        </w:tc>
        <w:tc>
          <w:tcPr>
            <w:tcW w:w="238" w:type="pct"/>
            <w:tcBorders>
              <w:top w:val="nil"/>
              <w:left w:val="nil"/>
              <w:bottom w:val="single" w:sz="4" w:space="0" w:color="auto"/>
              <w:right w:val="single" w:sz="4" w:space="0" w:color="auto"/>
            </w:tcBorders>
            <w:shd w:val="clear" w:color="auto" w:fill="auto"/>
            <w:vAlign w:val="center"/>
            <w:hideMark/>
          </w:tcPr>
          <w:p w14:paraId="20B6F0FB" w14:textId="77777777" w:rsidR="000D10CA" w:rsidRPr="00F475F9" w:rsidRDefault="000D10CA"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25478E86" w14:textId="77777777" w:rsidR="000D10CA" w:rsidRPr="00F475F9" w:rsidRDefault="000D10CA"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 </w:t>
            </w:r>
          </w:p>
        </w:tc>
        <w:tc>
          <w:tcPr>
            <w:tcW w:w="230" w:type="pct"/>
            <w:tcBorders>
              <w:top w:val="nil"/>
              <w:left w:val="nil"/>
              <w:bottom w:val="single" w:sz="4" w:space="0" w:color="auto"/>
              <w:right w:val="single" w:sz="4" w:space="0" w:color="auto"/>
            </w:tcBorders>
            <w:shd w:val="clear" w:color="auto" w:fill="auto"/>
            <w:vAlign w:val="center"/>
            <w:hideMark/>
          </w:tcPr>
          <w:p w14:paraId="45336D24"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60EEDC56"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000000" w:fill="F4B084"/>
            <w:vAlign w:val="center"/>
            <w:hideMark/>
          </w:tcPr>
          <w:p w14:paraId="4687BC6A"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000000" w:fill="F4B084"/>
            <w:vAlign w:val="center"/>
            <w:hideMark/>
          </w:tcPr>
          <w:p w14:paraId="6053FAEF"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2" w:type="pct"/>
            <w:tcBorders>
              <w:top w:val="nil"/>
              <w:left w:val="nil"/>
              <w:bottom w:val="single" w:sz="4" w:space="0" w:color="auto"/>
              <w:right w:val="single" w:sz="4" w:space="0" w:color="auto"/>
            </w:tcBorders>
            <w:shd w:val="clear" w:color="000000" w:fill="F4B084"/>
            <w:vAlign w:val="center"/>
            <w:hideMark/>
          </w:tcPr>
          <w:p w14:paraId="10CE8728"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5E23C553"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17" w:type="pct"/>
            <w:tcBorders>
              <w:top w:val="nil"/>
              <w:left w:val="nil"/>
              <w:bottom w:val="single" w:sz="4" w:space="0" w:color="auto"/>
              <w:right w:val="single" w:sz="4" w:space="0" w:color="auto"/>
            </w:tcBorders>
            <w:shd w:val="clear" w:color="auto" w:fill="auto"/>
            <w:vAlign w:val="center"/>
            <w:hideMark/>
          </w:tcPr>
          <w:p w14:paraId="1D55D90C"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auto" w:fill="auto"/>
            <w:vAlign w:val="center"/>
            <w:hideMark/>
          </w:tcPr>
          <w:p w14:paraId="01745750"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67464325"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4" w:type="pct"/>
            <w:tcBorders>
              <w:top w:val="nil"/>
              <w:left w:val="nil"/>
              <w:bottom w:val="single" w:sz="4" w:space="0" w:color="auto"/>
              <w:right w:val="single" w:sz="4" w:space="0" w:color="auto"/>
            </w:tcBorders>
            <w:shd w:val="clear" w:color="auto" w:fill="auto"/>
            <w:vAlign w:val="center"/>
            <w:hideMark/>
          </w:tcPr>
          <w:p w14:paraId="0D8ACD4B"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auto" w:fill="auto"/>
            <w:vAlign w:val="center"/>
            <w:hideMark/>
          </w:tcPr>
          <w:p w14:paraId="20F275F0"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10A33ACD"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83" w:type="pct"/>
            <w:tcBorders>
              <w:top w:val="nil"/>
              <w:left w:val="nil"/>
              <w:bottom w:val="single" w:sz="4" w:space="0" w:color="auto"/>
              <w:right w:val="single" w:sz="4" w:space="0" w:color="auto"/>
            </w:tcBorders>
            <w:shd w:val="clear" w:color="000000" w:fill="FFFFFF"/>
            <w:vAlign w:val="bottom"/>
            <w:hideMark/>
          </w:tcPr>
          <w:p w14:paraId="6113904E"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330" w:type="pct"/>
            <w:tcBorders>
              <w:top w:val="nil"/>
              <w:left w:val="nil"/>
              <w:bottom w:val="single" w:sz="4" w:space="0" w:color="auto"/>
              <w:right w:val="single" w:sz="4" w:space="0" w:color="auto"/>
            </w:tcBorders>
            <w:shd w:val="clear" w:color="auto" w:fill="auto"/>
            <w:vAlign w:val="bottom"/>
            <w:hideMark/>
          </w:tcPr>
          <w:p w14:paraId="4693E544"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r>
      <w:tr w:rsidR="00F475F9" w:rsidRPr="00F475F9" w14:paraId="4A55087C" w14:textId="77777777" w:rsidTr="00F475F9">
        <w:trPr>
          <w:trHeight w:val="510"/>
        </w:trPr>
        <w:tc>
          <w:tcPr>
            <w:tcW w:w="1171" w:type="pct"/>
            <w:tcBorders>
              <w:top w:val="nil"/>
              <w:left w:val="single" w:sz="4" w:space="0" w:color="auto"/>
              <w:bottom w:val="single" w:sz="4" w:space="0" w:color="auto"/>
              <w:right w:val="single" w:sz="4" w:space="0" w:color="auto"/>
            </w:tcBorders>
            <w:shd w:val="clear" w:color="auto" w:fill="auto"/>
            <w:vAlign w:val="center"/>
            <w:hideMark/>
          </w:tcPr>
          <w:p w14:paraId="51464B06" w14:textId="7CAE7F35"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xml:space="preserve">Prevención de ahogamientos: Avisos en </w:t>
            </w:r>
            <w:r w:rsidR="000E3441" w:rsidRPr="00F475F9">
              <w:rPr>
                <w:rFonts w:ascii="Arial Narrow" w:eastAsia="Times New Roman" w:hAnsi="Arial Narrow" w:cs="Arial"/>
                <w:color w:val="000000"/>
                <w:sz w:val="20"/>
                <w:szCs w:val="20"/>
                <w:lang w:val="es-MX" w:eastAsia="es-MX"/>
              </w:rPr>
              <w:t>los ríos</w:t>
            </w:r>
          </w:p>
        </w:tc>
        <w:tc>
          <w:tcPr>
            <w:tcW w:w="238" w:type="pct"/>
            <w:tcBorders>
              <w:top w:val="nil"/>
              <w:left w:val="nil"/>
              <w:bottom w:val="single" w:sz="4" w:space="0" w:color="auto"/>
              <w:right w:val="single" w:sz="4" w:space="0" w:color="auto"/>
            </w:tcBorders>
            <w:shd w:val="clear" w:color="auto" w:fill="auto"/>
            <w:vAlign w:val="center"/>
            <w:hideMark/>
          </w:tcPr>
          <w:p w14:paraId="10B9047E" w14:textId="77777777" w:rsidR="000D10CA" w:rsidRPr="00F475F9" w:rsidRDefault="000D10CA"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24EE0B0D" w14:textId="77777777" w:rsidR="000D10CA" w:rsidRPr="00F475F9" w:rsidRDefault="000D10CA"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 </w:t>
            </w:r>
          </w:p>
        </w:tc>
        <w:tc>
          <w:tcPr>
            <w:tcW w:w="230" w:type="pct"/>
            <w:tcBorders>
              <w:top w:val="nil"/>
              <w:left w:val="nil"/>
              <w:bottom w:val="single" w:sz="4" w:space="0" w:color="auto"/>
              <w:right w:val="single" w:sz="4" w:space="0" w:color="auto"/>
            </w:tcBorders>
            <w:shd w:val="clear" w:color="auto" w:fill="auto"/>
            <w:vAlign w:val="center"/>
            <w:hideMark/>
          </w:tcPr>
          <w:p w14:paraId="5B2AAAD1"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0EE7FD81"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000000" w:fill="F4B084"/>
            <w:vAlign w:val="center"/>
            <w:hideMark/>
          </w:tcPr>
          <w:p w14:paraId="74F4EEB7"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000000" w:fill="FFFFFF"/>
            <w:vAlign w:val="center"/>
            <w:hideMark/>
          </w:tcPr>
          <w:p w14:paraId="7376CCCD"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2" w:type="pct"/>
            <w:tcBorders>
              <w:top w:val="nil"/>
              <w:left w:val="nil"/>
              <w:bottom w:val="single" w:sz="4" w:space="0" w:color="auto"/>
              <w:right w:val="single" w:sz="4" w:space="0" w:color="auto"/>
            </w:tcBorders>
            <w:shd w:val="clear" w:color="auto" w:fill="auto"/>
            <w:vAlign w:val="center"/>
            <w:hideMark/>
          </w:tcPr>
          <w:p w14:paraId="2F9BCB16"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06CAD327"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17" w:type="pct"/>
            <w:tcBorders>
              <w:top w:val="nil"/>
              <w:left w:val="nil"/>
              <w:bottom w:val="single" w:sz="4" w:space="0" w:color="auto"/>
              <w:right w:val="single" w:sz="4" w:space="0" w:color="auto"/>
            </w:tcBorders>
            <w:shd w:val="clear" w:color="auto" w:fill="auto"/>
            <w:vAlign w:val="center"/>
            <w:hideMark/>
          </w:tcPr>
          <w:p w14:paraId="2E132F93"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auto" w:fill="auto"/>
            <w:vAlign w:val="center"/>
            <w:hideMark/>
          </w:tcPr>
          <w:p w14:paraId="3114DAEB"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081F2BE9"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4" w:type="pct"/>
            <w:tcBorders>
              <w:top w:val="nil"/>
              <w:left w:val="nil"/>
              <w:bottom w:val="single" w:sz="4" w:space="0" w:color="auto"/>
              <w:right w:val="single" w:sz="4" w:space="0" w:color="auto"/>
            </w:tcBorders>
            <w:shd w:val="clear" w:color="auto" w:fill="auto"/>
            <w:vAlign w:val="center"/>
            <w:hideMark/>
          </w:tcPr>
          <w:p w14:paraId="2EE44883"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auto" w:fill="auto"/>
            <w:vAlign w:val="center"/>
            <w:hideMark/>
          </w:tcPr>
          <w:p w14:paraId="06BE8C48"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57184C98"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83" w:type="pct"/>
            <w:tcBorders>
              <w:top w:val="nil"/>
              <w:left w:val="nil"/>
              <w:bottom w:val="single" w:sz="4" w:space="0" w:color="auto"/>
              <w:right w:val="single" w:sz="4" w:space="0" w:color="auto"/>
            </w:tcBorders>
            <w:shd w:val="clear" w:color="000000" w:fill="FFFFFF"/>
            <w:vAlign w:val="bottom"/>
            <w:hideMark/>
          </w:tcPr>
          <w:p w14:paraId="5A3F4406"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330" w:type="pct"/>
            <w:tcBorders>
              <w:top w:val="nil"/>
              <w:left w:val="nil"/>
              <w:bottom w:val="single" w:sz="4" w:space="0" w:color="auto"/>
              <w:right w:val="single" w:sz="4" w:space="0" w:color="auto"/>
            </w:tcBorders>
            <w:shd w:val="clear" w:color="auto" w:fill="auto"/>
            <w:vAlign w:val="bottom"/>
            <w:hideMark/>
          </w:tcPr>
          <w:p w14:paraId="48218E18"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r>
      <w:tr w:rsidR="00F475F9" w:rsidRPr="00F475F9" w14:paraId="0A26A9F7" w14:textId="77777777" w:rsidTr="00F475F9">
        <w:trPr>
          <w:trHeight w:val="510"/>
        </w:trPr>
        <w:tc>
          <w:tcPr>
            <w:tcW w:w="1171" w:type="pct"/>
            <w:tcBorders>
              <w:top w:val="nil"/>
              <w:left w:val="single" w:sz="4" w:space="0" w:color="auto"/>
              <w:bottom w:val="single" w:sz="4" w:space="0" w:color="auto"/>
              <w:right w:val="single" w:sz="4" w:space="0" w:color="auto"/>
            </w:tcBorders>
            <w:shd w:val="clear" w:color="auto" w:fill="auto"/>
            <w:vAlign w:val="center"/>
            <w:hideMark/>
          </w:tcPr>
          <w:p w14:paraId="3B3347C0"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Atención a la Fiesta de Huapangueadas: supervisar negocios.</w:t>
            </w:r>
          </w:p>
        </w:tc>
        <w:tc>
          <w:tcPr>
            <w:tcW w:w="238" w:type="pct"/>
            <w:tcBorders>
              <w:top w:val="nil"/>
              <w:left w:val="nil"/>
              <w:bottom w:val="single" w:sz="4" w:space="0" w:color="auto"/>
              <w:right w:val="single" w:sz="4" w:space="0" w:color="auto"/>
            </w:tcBorders>
            <w:shd w:val="clear" w:color="auto" w:fill="auto"/>
            <w:vAlign w:val="center"/>
            <w:hideMark/>
          </w:tcPr>
          <w:p w14:paraId="39546E43" w14:textId="77777777" w:rsidR="000D10CA" w:rsidRPr="00F475F9" w:rsidRDefault="000D10CA"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7716CE30" w14:textId="77777777" w:rsidR="000D10CA" w:rsidRPr="00F475F9" w:rsidRDefault="000D10CA"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 </w:t>
            </w:r>
          </w:p>
        </w:tc>
        <w:tc>
          <w:tcPr>
            <w:tcW w:w="230" w:type="pct"/>
            <w:tcBorders>
              <w:top w:val="nil"/>
              <w:left w:val="nil"/>
              <w:bottom w:val="single" w:sz="4" w:space="0" w:color="auto"/>
              <w:right w:val="single" w:sz="4" w:space="0" w:color="auto"/>
            </w:tcBorders>
            <w:shd w:val="clear" w:color="auto" w:fill="auto"/>
            <w:vAlign w:val="center"/>
            <w:hideMark/>
          </w:tcPr>
          <w:p w14:paraId="40F0FD13"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7829A2A2"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000000" w:fill="F4B084"/>
            <w:vAlign w:val="center"/>
            <w:hideMark/>
          </w:tcPr>
          <w:p w14:paraId="70510DCB"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auto" w:fill="auto"/>
            <w:vAlign w:val="center"/>
            <w:hideMark/>
          </w:tcPr>
          <w:p w14:paraId="708B2924"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2" w:type="pct"/>
            <w:tcBorders>
              <w:top w:val="nil"/>
              <w:left w:val="nil"/>
              <w:bottom w:val="single" w:sz="4" w:space="0" w:color="auto"/>
              <w:right w:val="single" w:sz="4" w:space="0" w:color="auto"/>
            </w:tcBorders>
            <w:shd w:val="clear" w:color="auto" w:fill="auto"/>
            <w:vAlign w:val="center"/>
            <w:hideMark/>
          </w:tcPr>
          <w:p w14:paraId="25B648C9"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5D13007D"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17" w:type="pct"/>
            <w:tcBorders>
              <w:top w:val="nil"/>
              <w:left w:val="nil"/>
              <w:bottom w:val="single" w:sz="4" w:space="0" w:color="auto"/>
              <w:right w:val="single" w:sz="4" w:space="0" w:color="auto"/>
            </w:tcBorders>
            <w:shd w:val="clear" w:color="auto" w:fill="auto"/>
            <w:vAlign w:val="center"/>
            <w:hideMark/>
          </w:tcPr>
          <w:p w14:paraId="3D06A177"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auto" w:fill="auto"/>
            <w:vAlign w:val="center"/>
            <w:hideMark/>
          </w:tcPr>
          <w:p w14:paraId="426D14D8"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6DC5684D"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4" w:type="pct"/>
            <w:tcBorders>
              <w:top w:val="nil"/>
              <w:left w:val="nil"/>
              <w:bottom w:val="single" w:sz="4" w:space="0" w:color="auto"/>
              <w:right w:val="single" w:sz="4" w:space="0" w:color="auto"/>
            </w:tcBorders>
            <w:shd w:val="clear" w:color="auto" w:fill="auto"/>
            <w:vAlign w:val="center"/>
            <w:hideMark/>
          </w:tcPr>
          <w:p w14:paraId="493F36E7"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auto" w:fill="auto"/>
            <w:vAlign w:val="center"/>
            <w:hideMark/>
          </w:tcPr>
          <w:p w14:paraId="192A092C"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7CAE9ADF"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83" w:type="pct"/>
            <w:tcBorders>
              <w:top w:val="nil"/>
              <w:left w:val="nil"/>
              <w:bottom w:val="single" w:sz="4" w:space="0" w:color="auto"/>
              <w:right w:val="single" w:sz="4" w:space="0" w:color="auto"/>
            </w:tcBorders>
            <w:shd w:val="clear" w:color="000000" w:fill="FFFFFF"/>
            <w:vAlign w:val="bottom"/>
            <w:hideMark/>
          </w:tcPr>
          <w:p w14:paraId="51785E90"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330" w:type="pct"/>
            <w:tcBorders>
              <w:top w:val="nil"/>
              <w:left w:val="nil"/>
              <w:bottom w:val="single" w:sz="4" w:space="0" w:color="auto"/>
              <w:right w:val="single" w:sz="4" w:space="0" w:color="auto"/>
            </w:tcBorders>
            <w:shd w:val="clear" w:color="auto" w:fill="auto"/>
            <w:vAlign w:val="bottom"/>
            <w:hideMark/>
          </w:tcPr>
          <w:p w14:paraId="11D09667"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r>
      <w:tr w:rsidR="00F475F9" w:rsidRPr="00F475F9" w14:paraId="7963B51D" w14:textId="77777777" w:rsidTr="00F475F9">
        <w:trPr>
          <w:trHeight w:val="510"/>
        </w:trPr>
        <w:tc>
          <w:tcPr>
            <w:tcW w:w="1171" w:type="pct"/>
            <w:tcBorders>
              <w:top w:val="nil"/>
              <w:left w:val="single" w:sz="4" w:space="0" w:color="auto"/>
              <w:bottom w:val="single" w:sz="4" w:space="0" w:color="auto"/>
              <w:right w:val="single" w:sz="4" w:space="0" w:color="auto"/>
            </w:tcBorders>
            <w:shd w:val="clear" w:color="auto" w:fill="auto"/>
            <w:vAlign w:val="center"/>
            <w:hideMark/>
          </w:tcPr>
          <w:p w14:paraId="08531338"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Instalación de tarimas y sistemas de sonido e iluminación</w:t>
            </w:r>
          </w:p>
        </w:tc>
        <w:tc>
          <w:tcPr>
            <w:tcW w:w="238" w:type="pct"/>
            <w:tcBorders>
              <w:top w:val="nil"/>
              <w:left w:val="nil"/>
              <w:bottom w:val="single" w:sz="4" w:space="0" w:color="auto"/>
              <w:right w:val="single" w:sz="4" w:space="0" w:color="auto"/>
            </w:tcBorders>
            <w:shd w:val="clear" w:color="auto" w:fill="auto"/>
            <w:vAlign w:val="center"/>
            <w:hideMark/>
          </w:tcPr>
          <w:p w14:paraId="7614FE71" w14:textId="77777777" w:rsidR="000D10CA" w:rsidRPr="00F475F9" w:rsidRDefault="000D10CA"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1E72309C" w14:textId="77777777" w:rsidR="000D10CA" w:rsidRPr="00F475F9" w:rsidRDefault="000D10CA"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 </w:t>
            </w:r>
          </w:p>
        </w:tc>
        <w:tc>
          <w:tcPr>
            <w:tcW w:w="230" w:type="pct"/>
            <w:tcBorders>
              <w:top w:val="nil"/>
              <w:left w:val="nil"/>
              <w:bottom w:val="single" w:sz="4" w:space="0" w:color="auto"/>
              <w:right w:val="single" w:sz="4" w:space="0" w:color="auto"/>
            </w:tcBorders>
            <w:shd w:val="clear" w:color="auto" w:fill="auto"/>
            <w:vAlign w:val="center"/>
            <w:hideMark/>
          </w:tcPr>
          <w:p w14:paraId="1DBF9861"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5A45948F"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000000" w:fill="F4B084"/>
            <w:vAlign w:val="center"/>
            <w:hideMark/>
          </w:tcPr>
          <w:p w14:paraId="3A610B31"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auto" w:fill="auto"/>
            <w:vAlign w:val="center"/>
            <w:hideMark/>
          </w:tcPr>
          <w:p w14:paraId="37F71717"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2" w:type="pct"/>
            <w:tcBorders>
              <w:top w:val="nil"/>
              <w:left w:val="nil"/>
              <w:bottom w:val="single" w:sz="4" w:space="0" w:color="auto"/>
              <w:right w:val="single" w:sz="4" w:space="0" w:color="auto"/>
            </w:tcBorders>
            <w:shd w:val="clear" w:color="auto" w:fill="auto"/>
            <w:vAlign w:val="center"/>
            <w:hideMark/>
          </w:tcPr>
          <w:p w14:paraId="1D3DA15A"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6063C4EC"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17" w:type="pct"/>
            <w:tcBorders>
              <w:top w:val="nil"/>
              <w:left w:val="nil"/>
              <w:bottom w:val="single" w:sz="4" w:space="0" w:color="auto"/>
              <w:right w:val="single" w:sz="4" w:space="0" w:color="auto"/>
            </w:tcBorders>
            <w:shd w:val="clear" w:color="auto" w:fill="auto"/>
            <w:vAlign w:val="center"/>
            <w:hideMark/>
          </w:tcPr>
          <w:p w14:paraId="6E8679A8"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auto" w:fill="auto"/>
            <w:vAlign w:val="center"/>
            <w:hideMark/>
          </w:tcPr>
          <w:p w14:paraId="37F61FC3"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782D4DE2"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4" w:type="pct"/>
            <w:tcBorders>
              <w:top w:val="nil"/>
              <w:left w:val="nil"/>
              <w:bottom w:val="single" w:sz="4" w:space="0" w:color="auto"/>
              <w:right w:val="single" w:sz="4" w:space="0" w:color="auto"/>
            </w:tcBorders>
            <w:shd w:val="clear" w:color="auto" w:fill="auto"/>
            <w:vAlign w:val="center"/>
            <w:hideMark/>
          </w:tcPr>
          <w:p w14:paraId="7D11D354"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auto" w:fill="auto"/>
            <w:vAlign w:val="center"/>
            <w:hideMark/>
          </w:tcPr>
          <w:p w14:paraId="2FE54403"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096F02BB"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83" w:type="pct"/>
            <w:tcBorders>
              <w:top w:val="nil"/>
              <w:left w:val="nil"/>
              <w:bottom w:val="single" w:sz="4" w:space="0" w:color="auto"/>
              <w:right w:val="single" w:sz="4" w:space="0" w:color="auto"/>
            </w:tcBorders>
            <w:shd w:val="clear" w:color="000000" w:fill="FFFFFF"/>
            <w:vAlign w:val="bottom"/>
            <w:hideMark/>
          </w:tcPr>
          <w:p w14:paraId="02C87908"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330" w:type="pct"/>
            <w:tcBorders>
              <w:top w:val="nil"/>
              <w:left w:val="nil"/>
              <w:bottom w:val="single" w:sz="4" w:space="0" w:color="auto"/>
              <w:right w:val="single" w:sz="4" w:space="0" w:color="auto"/>
            </w:tcBorders>
            <w:shd w:val="clear" w:color="auto" w:fill="auto"/>
            <w:vAlign w:val="bottom"/>
            <w:hideMark/>
          </w:tcPr>
          <w:p w14:paraId="5FD7EB1E"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r>
      <w:tr w:rsidR="00F475F9" w:rsidRPr="00F475F9" w14:paraId="7B7A1184" w14:textId="77777777" w:rsidTr="00F475F9">
        <w:trPr>
          <w:trHeight w:val="285"/>
        </w:trPr>
        <w:tc>
          <w:tcPr>
            <w:tcW w:w="1171" w:type="pct"/>
            <w:tcBorders>
              <w:top w:val="nil"/>
              <w:left w:val="single" w:sz="4" w:space="0" w:color="auto"/>
              <w:bottom w:val="single" w:sz="4" w:space="0" w:color="auto"/>
              <w:right w:val="single" w:sz="4" w:space="0" w:color="auto"/>
            </w:tcBorders>
            <w:shd w:val="clear" w:color="auto" w:fill="auto"/>
            <w:vAlign w:val="center"/>
            <w:hideMark/>
          </w:tcPr>
          <w:p w14:paraId="01281ADE"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Visitas de verificación a escuelas</w:t>
            </w:r>
          </w:p>
        </w:tc>
        <w:tc>
          <w:tcPr>
            <w:tcW w:w="238" w:type="pct"/>
            <w:tcBorders>
              <w:top w:val="nil"/>
              <w:left w:val="nil"/>
              <w:bottom w:val="single" w:sz="4" w:space="0" w:color="auto"/>
              <w:right w:val="single" w:sz="4" w:space="0" w:color="auto"/>
            </w:tcBorders>
            <w:shd w:val="clear" w:color="000000" w:fill="F4B084"/>
            <w:vAlign w:val="center"/>
            <w:hideMark/>
          </w:tcPr>
          <w:p w14:paraId="7A9B578A" w14:textId="77777777" w:rsidR="000D10CA" w:rsidRPr="00F475F9" w:rsidRDefault="000D10CA"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347A3F5F" w14:textId="77777777" w:rsidR="000D10CA" w:rsidRPr="00F475F9" w:rsidRDefault="000D10CA"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 </w:t>
            </w:r>
          </w:p>
        </w:tc>
        <w:tc>
          <w:tcPr>
            <w:tcW w:w="230" w:type="pct"/>
            <w:tcBorders>
              <w:top w:val="nil"/>
              <w:left w:val="nil"/>
              <w:bottom w:val="single" w:sz="4" w:space="0" w:color="auto"/>
              <w:right w:val="single" w:sz="4" w:space="0" w:color="auto"/>
            </w:tcBorders>
            <w:shd w:val="clear" w:color="000000" w:fill="F4B084"/>
            <w:vAlign w:val="center"/>
            <w:hideMark/>
          </w:tcPr>
          <w:p w14:paraId="50DDF6A7"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6E4C4805"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000000" w:fill="F4B084"/>
            <w:vAlign w:val="center"/>
            <w:hideMark/>
          </w:tcPr>
          <w:p w14:paraId="7F73E278"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000000" w:fill="F4B084"/>
            <w:vAlign w:val="center"/>
            <w:hideMark/>
          </w:tcPr>
          <w:p w14:paraId="1BC42323"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2" w:type="pct"/>
            <w:tcBorders>
              <w:top w:val="nil"/>
              <w:left w:val="nil"/>
              <w:bottom w:val="single" w:sz="4" w:space="0" w:color="auto"/>
              <w:right w:val="single" w:sz="4" w:space="0" w:color="auto"/>
            </w:tcBorders>
            <w:shd w:val="clear" w:color="000000" w:fill="F4B084"/>
            <w:vAlign w:val="center"/>
            <w:hideMark/>
          </w:tcPr>
          <w:p w14:paraId="4E84ADD6"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530DC674"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17" w:type="pct"/>
            <w:tcBorders>
              <w:top w:val="nil"/>
              <w:left w:val="nil"/>
              <w:bottom w:val="single" w:sz="4" w:space="0" w:color="auto"/>
              <w:right w:val="single" w:sz="4" w:space="0" w:color="auto"/>
            </w:tcBorders>
            <w:shd w:val="clear" w:color="auto" w:fill="auto"/>
            <w:vAlign w:val="center"/>
            <w:hideMark/>
          </w:tcPr>
          <w:p w14:paraId="52833691"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auto" w:fill="auto"/>
            <w:vAlign w:val="center"/>
            <w:hideMark/>
          </w:tcPr>
          <w:p w14:paraId="0ED13E22"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0C494F95"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4" w:type="pct"/>
            <w:tcBorders>
              <w:top w:val="nil"/>
              <w:left w:val="nil"/>
              <w:bottom w:val="single" w:sz="4" w:space="0" w:color="auto"/>
              <w:right w:val="single" w:sz="4" w:space="0" w:color="auto"/>
            </w:tcBorders>
            <w:shd w:val="clear" w:color="000000" w:fill="F4B084"/>
            <w:vAlign w:val="center"/>
            <w:hideMark/>
          </w:tcPr>
          <w:p w14:paraId="737EC790"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000000" w:fill="F4B084"/>
            <w:vAlign w:val="center"/>
            <w:hideMark/>
          </w:tcPr>
          <w:p w14:paraId="61BAE79B"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5A540EBB"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83" w:type="pct"/>
            <w:tcBorders>
              <w:top w:val="nil"/>
              <w:left w:val="nil"/>
              <w:bottom w:val="single" w:sz="4" w:space="0" w:color="auto"/>
              <w:right w:val="single" w:sz="4" w:space="0" w:color="auto"/>
            </w:tcBorders>
            <w:shd w:val="clear" w:color="000000" w:fill="FFFFFF"/>
            <w:vAlign w:val="bottom"/>
            <w:hideMark/>
          </w:tcPr>
          <w:p w14:paraId="65C60B93"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330" w:type="pct"/>
            <w:tcBorders>
              <w:top w:val="nil"/>
              <w:left w:val="nil"/>
              <w:bottom w:val="single" w:sz="4" w:space="0" w:color="auto"/>
              <w:right w:val="single" w:sz="4" w:space="0" w:color="auto"/>
            </w:tcBorders>
            <w:shd w:val="clear" w:color="auto" w:fill="auto"/>
            <w:vAlign w:val="bottom"/>
            <w:hideMark/>
          </w:tcPr>
          <w:p w14:paraId="79B6F8F7"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r>
      <w:tr w:rsidR="00F475F9" w:rsidRPr="00F475F9" w14:paraId="05B01DFF" w14:textId="77777777" w:rsidTr="00F475F9">
        <w:trPr>
          <w:trHeight w:val="285"/>
        </w:trPr>
        <w:tc>
          <w:tcPr>
            <w:tcW w:w="1171" w:type="pct"/>
            <w:tcBorders>
              <w:top w:val="nil"/>
              <w:left w:val="single" w:sz="4" w:space="0" w:color="auto"/>
              <w:bottom w:val="single" w:sz="4" w:space="0" w:color="auto"/>
              <w:right w:val="single" w:sz="4" w:space="0" w:color="auto"/>
            </w:tcBorders>
            <w:shd w:val="clear" w:color="auto" w:fill="auto"/>
            <w:vAlign w:val="bottom"/>
            <w:hideMark/>
          </w:tcPr>
          <w:p w14:paraId="14FEE37A"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Simulacros</w:t>
            </w:r>
          </w:p>
        </w:tc>
        <w:tc>
          <w:tcPr>
            <w:tcW w:w="238" w:type="pct"/>
            <w:tcBorders>
              <w:top w:val="nil"/>
              <w:left w:val="nil"/>
              <w:bottom w:val="single" w:sz="4" w:space="0" w:color="auto"/>
              <w:right w:val="single" w:sz="4" w:space="0" w:color="auto"/>
            </w:tcBorders>
            <w:shd w:val="clear" w:color="auto" w:fill="auto"/>
            <w:vAlign w:val="center"/>
            <w:hideMark/>
          </w:tcPr>
          <w:p w14:paraId="11696FCD" w14:textId="77777777" w:rsidR="000D10CA" w:rsidRPr="00F475F9" w:rsidRDefault="000D10CA"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14F2D2F5" w14:textId="77777777" w:rsidR="000D10CA" w:rsidRPr="00F475F9" w:rsidRDefault="000D10CA"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 </w:t>
            </w:r>
          </w:p>
        </w:tc>
        <w:tc>
          <w:tcPr>
            <w:tcW w:w="230" w:type="pct"/>
            <w:tcBorders>
              <w:top w:val="nil"/>
              <w:left w:val="nil"/>
              <w:bottom w:val="single" w:sz="4" w:space="0" w:color="auto"/>
              <w:right w:val="single" w:sz="4" w:space="0" w:color="auto"/>
            </w:tcBorders>
            <w:shd w:val="clear" w:color="auto" w:fill="auto"/>
            <w:vAlign w:val="center"/>
            <w:hideMark/>
          </w:tcPr>
          <w:p w14:paraId="4293BF6B"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39235179"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auto" w:fill="auto"/>
            <w:vAlign w:val="center"/>
            <w:hideMark/>
          </w:tcPr>
          <w:p w14:paraId="1AF9747D"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auto" w:fill="auto"/>
            <w:vAlign w:val="center"/>
            <w:hideMark/>
          </w:tcPr>
          <w:p w14:paraId="6EF6979B"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2" w:type="pct"/>
            <w:tcBorders>
              <w:top w:val="nil"/>
              <w:left w:val="nil"/>
              <w:bottom w:val="single" w:sz="4" w:space="0" w:color="auto"/>
              <w:right w:val="single" w:sz="4" w:space="0" w:color="auto"/>
            </w:tcBorders>
            <w:shd w:val="clear" w:color="auto" w:fill="auto"/>
            <w:vAlign w:val="center"/>
            <w:hideMark/>
          </w:tcPr>
          <w:p w14:paraId="0522F7FE"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2990874B"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17" w:type="pct"/>
            <w:tcBorders>
              <w:top w:val="nil"/>
              <w:left w:val="nil"/>
              <w:bottom w:val="single" w:sz="4" w:space="0" w:color="auto"/>
              <w:right w:val="single" w:sz="4" w:space="0" w:color="auto"/>
            </w:tcBorders>
            <w:shd w:val="clear" w:color="auto" w:fill="auto"/>
            <w:vAlign w:val="center"/>
            <w:hideMark/>
          </w:tcPr>
          <w:p w14:paraId="28A30EAE"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auto" w:fill="auto"/>
            <w:vAlign w:val="center"/>
            <w:hideMark/>
          </w:tcPr>
          <w:p w14:paraId="1276F92A"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79416C76"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4" w:type="pct"/>
            <w:tcBorders>
              <w:top w:val="nil"/>
              <w:left w:val="nil"/>
              <w:bottom w:val="single" w:sz="4" w:space="0" w:color="auto"/>
              <w:right w:val="single" w:sz="4" w:space="0" w:color="auto"/>
            </w:tcBorders>
            <w:shd w:val="clear" w:color="auto" w:fill="auto"/>
            <w:vAlign w:val="center"/>
            <w:hideMark/>
          </w:tcPr>
          <w:p w14:paraId="5DEAF183"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auto" w:fill="auto"/>
            <w:vAlign w:val="center"/>
            <w:hideMark/>
          </w:tcPr>
          <w:p w14:paraId="1940182B"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4AEBDA79"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83" w:type="pct"/>
            <w:tcBorders>
              <w:top w:val="nil"/>
              <w:left w:val="nil"/>
              <w:bottom w:val="single" w:sz="4" w:space="0" w:color="auto"/>
              <w:right w:val="single" w:sz="4" w:space="0" w:color="auto"/>
            </w:tcBorders>
            <w:shd w:val="clear" w:color="000000" w:fill="FFFFFF"/>
            <w:vAlign w:val="bottom"/>
            <w:hideMark/>
          </w:tcPr>
          <w:p w14:paraId="55293E48"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330" w:type="pct"/>
            <w:tcBorders>
              <w:top w:val="nil"/>
              <w:left w:val="nil"/>
              <w:bottom w:val="single" w:sz="4" w:space="0" w:color="auto"/>
              <w:right w:val="single" w:sz="4" w:space="0" w:color="auto"/>
            </w:tcBorders>
            <w:shd w:val="clear" w:color="auto" w:fill="auto"/>
            <w:vAlign w:val="bottom"/>
            <w:hideMark/>
          </w:tcPr>
          <w:p w14:paraId="2A472055"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r>
      <w:tr w:rsidR="00F475F9" w:rsidRPr="00F475F9" w14:paraId="50FC553C" w14:textId="77777777" w:rsidTr="00F475F9">
        <w:trPr>
          <w:trHeight w:val="285"/>
        </w:trPr>
        <w:tc>
          <w:tcPr>
            <w:tcW w:w="1171" w:type="pct"/>
            <w:tcBorders>
              <w:top w:val="nil"/>
              <w:left w:val="single" w:sz="4" w:space="0" w:color="auto"/>
              <w:bottom w:val="single" w:sz="4" w:space="0" w:color="auto"/>
              <w:right w:val="single" w:sz="4" w:space="0" w:color="auto"/>
            </w:tcBorders>
            <w:shd w:val="clear" w:color="auto" w:fill="auto"/>
            <w:vAlign w:val="center"/>
            <w:hideMark/>
          </w:tcPr>
          <w:p w14:paraId="507B6D31"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Retiro de malezas en curvas de carreteras</w:t>
            </w:r>
          </w:p>
        </w:tc>
        <w:tc>
          <w:tcPr>
            <w:tcW w:w="238" w:type="pct"/>
            <w:tcBorders>
              <w:top w:val="nil"/>
              <w:left w:val="nil"/>
              <w:bottom w:val="single" w:sz="4" w:space="0" w:color="auto"/>
              <w:right w:val="single" w:sz="4" w:space="0" w:color="auto"/>
            </w:tcBorders>
            <w:shd w:val="clear" w:color="auto" w:fill="auto"/>
            <w:vAlign w:val="center"/>
            <w:hideMark/>
          </w:tcPr>
          <w:p w14:paraId="2A18DB6D" w14:textId="77777777" w:rsidR="000D10CA" w:rsidRPr="00F475F9" w:rsidRDefault="000D10CA"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16A6AA49" w14:textId="77777777" w:rsidR="000D10CA" w:rsidRPr="00F475F9" w:rsidRDefault="000D10CA"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 </w:t>
            </w:r>
          </w:p>
        </w:tc>
        <w:tc>
          <w:tcPr>
            <w:tcW w:w="230" w:type="pct"/>
            <w:tcBorders>
              <w:top w:val="nil"/>
              <w:left w:val="nil"/>
              <w:bottom w:val="single" w:sz="4" w:space="0" w:color="auto"/>
              <w:right w:val="single" w:sz="4" w:space="0" w:color="auto"/>
            </w:tcBorders>
            <w:shd w:val="clear" w:color="auto" w:fill="auto"/>
            <w:vAlign w:val="center"/>
            <w:hideMark/>
          </w:tcPr>
          <w:p w14:paraId="12DF6327"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1EEB7E3A"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000000" w:fill="F4B084"/>
            <w:vAlign w:val="center"/>
            <w:hideMark/>
          </w:tcPr>
          <w:p w14:paraId="4B562D3E"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auto" w:fill="auto"/>
            <w:vAlign w:val="center"/>
            <w:hideMark/>
          </w:tcPr>
          <w:p w14:paraId="441289E0"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2" w:type="pct"/>
            <w:tcBorders>
              <w:top w:val="nil"/>
              <w:left w:val="nil"/>
              <w:bottom w:val="single" w:sz="4" w:space="0" w:color="auto"/>
              <w:right w:val="single" w:sz="4" w:space="0" w:color="auto"/>
            </w:tcBorders>
            <w:shd w:val="clear" w:color="auto" w:fill="auto"/>
            <w:vAlign w:val="center"/>
            <w:hideMark/>
          </w:tcPr>
          <w:p w14:paraId="164034DD"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3838B7A3"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17" w:type="pct"/>
            <w:tcBorders>
              <w:top w:val="nil"/>
              <w:left w:val="nil"/>
              <w:bottom w:val="single" w:sz="4" w:space="0" w:color="auto"/>
              <w:right w:val="single" w:sz="4" w:space="0" w:color="auto"/>
            </w:tcBorders>
            <w:shd w:val="clear" w:color="000000" w:fill="F4B084"/>
            <w:vAlign w:val="center"/>
            <w:hideMark/>
          </w:tcPr>
          <w:p w14:paraId="72E9A847"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000000" w:fill="F4B084"/>
            <w:vAlign w:val="center"/>
            <w:hideMark/>
          </w:tcPr>
          <w:p w14:paraId="08E99140"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0375F5A2"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4" w:type="pct"/>
            <w:tcBorders>
              <w:top w:val="nil"/>
              <w:left w:val="nil"/>
              <w:bottom w:val="single" w:sz="4" w:space="0" w:color="auto"/>
              <w:right w:val="single" w:sz="4" w:space="0" w:color="auto"/>
            </w:tcBorders>
            <w:shd w:val="clear" w:color="auto" w:fill="auto"/>
            <w:vAlign w:val="center"/>
            <w:hideMark/>
          </w:tcPr>
          <w:p w14:paraId="5F5CEFDD"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auto" w:fill="auto"/>
            <w:vAlign w:val="center"/>
            <w:hideMark/>
          </w:tcPr>
          <w:p w14:paraId="0B6ACAFA"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1AF99C8F"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83" w:type="pct"/>
            <w:tcBorders>
              <w:top w:val="nil"/>
              <w:left w:val="nil"/>
              <w:bottom w:val="single" w:sz="4" w:space="0" w:color="auto"/>
              <w:right w:val="single" w:sz="4" w:space="0" w:color="auto"/>
            </w:tcBorders>
            <w:shd w:val="clear" w:color="000000" w:fill="FFFFFF"/>
            <w:vAlign w:val="bottom"/>
            <w:hideMark/>
          </w:tcPr>
          <w:p w14:paraId="74F7D537"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330" w:type="pct"/>
            <w:tcBorders>
              <w:top w:val="nil"/>
              <w:left w:val="nil"/>
              <w:bottom w:val="single" w:sz="4" w:space="0" w:color="auto"/>
              <w:right w:val="single" w:sz="4" w:space="0" w:color="auto"/>
            </w:tcBorders>
            <w:shd w:val="clear" w:color="auto" w:fill="auto"/>
            <w:vAlign w:val="bottom"/>
            <w:hideMark/>
          </w:tcPr>
          <w:p w14:paraId="62BB92D1"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r>
      <w:tr w:rsidR="00F475F9" w:rsidRPr="00F475F9" w14:paraId="4273291E" w14:textId="77777777" w:rsidTr="00F475F9">
        <w:trPr>
          <w:trHeight w:val="510"/>
        </w:trPr>
        <w:tc>
          <w:tcPr>
            <w:tcW w:w="1171" w:type="pct"/>
            <w:tcBorders>
              <w:top w:val="nil"/>
              <w:left w:val="single" w:sz="4" w:space="0" w:color="auto"/>
              <w:bottom w:val="single" w:sz="4" w:space="0" w:color="auto"/>
              <w:right w:val="single" w:sz="4" w:space="0" w:color="auto"/>
            </w:tcBorders>
            <w:shd w:val="clear" w:color="auto" w:fill="auto"/>
            <w:vAlign w:val="center"/>
            <w:hideMark/>
          </w:tcPr>
          <w:p w14:paraId="7B5EBB8E"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Capacitación del equipo: Gestión y asistencia</w:t>
            </w:r>
          </w:p>
        </w:tc>
        <w:tc>
          <w:tcPr>
            <w:tcW w:w="238" w:type="pct"/>
            <w:tcBorders>
              <w:top w:val="nil"/>
              <w:left w:val="nil"/>
              <w:bottom w:val="single" w:sz="4" w:space="0" w:color="auto"/>
              <w:right w:val="single" w:sz="4" w:space="0" w:color="auto"/>
            </w:tcBorders>
            <w:shd w:val="clear" w:color="000000" w:fill="F4B084"/>
            <w:vAlign w:val="center"/>
            <w:hideMark/>
          </w:tcPr>
          <w:p w14:paraId="7C4E31D7" w14:textId="77777777" w:rsidR="000D10CA" w:rsidRPr="00F475F9" w:rsidRDefault="000D10CA"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 </w:t>
            </w:r>
          </w:p>
        </w:tc>
        <w:tc>
          <w:tcPr>
            <w:tcW w:w="205" w:type="pct"/>
            <w:tcBorders>
              <w:top w:val="nil"/>
              <w:left w:val="nil"/>
              <w:bottom w:val="single" w:sz="4" w:space="0" w:color="auto"/>
              <w:right w:val="single" w:sz="4" w:space="0" w:color="auto"/>
            </w:tcBorders>
            <w:shd w:val="clear" w:color="000000" w:fill="F4B084"/>
            <w:vAlign w:val="center"/>
            <w:hideMark/>
          </w:tcPr>
          <w:p w14:paraId="5EDAFDAA" w14:textId="77777777" w:rsidR="000D10CA" w:rsidRPr="00F475F9" w:rsidRDefault="000D10CA"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 </w:t>
            </w:r>
          </w:p>
        </w:tc>
        <w:tc>
          <w:tcPr>
            <w:tcW w:w="230" w:type="pct"/>
            <w:tcBorders>
              <w:top w:val="nil"/>
              <w:left w:val="nil"/>
              <w:bottom w:val="single" w:sz="4" w:space="0" w:color="auto"/>
              <w:right w:val="single" w:sz="4" w:space="0" w:color="auto"/>
            </w:tcBorders>
            <w:shd w:val="clear" w:color="000000" w:fill="F4B084"/>
            <w:vAlign w:val="center"/>
            <w:hideMark/>
          </w:tcPr>
          <w:p w14:paraId="124246A4"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139CB9ED"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000000" w:fill="F4B084"/>
            <w:vAlign w:val="center"/>
            <w:hideMark/>
          </w:tcPr>
          <w:p w14:paraId="7E958359"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000000" w:fill="F4B084"/>
            <w:vAlign w:val="center"/>
            <w:hideMark/>
          </w:tcPr>
          <w:p w14:paraId="48DCEDC2"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2" w:type="pct"/>
            <w:tcBorders>
              <w:top w:val="nil"/>
              <w:left w:val="nil"/>
              <w:bottom w:val="single" w:sz="4" w:space="0" w:color="auto"/>
              <w:right w:val="single" w:sz="4" w:space="0" w:color="auto"/>
            </w:tcBorders>
            <w:shd w:val="clear" w:color="000000" w:fill="F4B084"/>
            <w:vAlign w:val="center"/>
            <w:hideMark/>
          </w:tcPr>
          <w:p w14:paraId="5E9A1234"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57B92FDA"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17" w:type="pct"/>
            <w:tcBorders>
              <w:top w:val="nil"/>
              <w:left w:val="nil"/>
              <w:bottom w:val="single" w:sz="4" w:space="0" w:color="auto"/>
              <w:right w:val="single" w:sz="4" w:space="0" w:color="auto"/>
            </w:tcBorders>
            <w:shd w:val="clear" w:color="000000" w:fill="F4B084"/>
            <w:vAlign w:val="center"/>
            <w:hideMark/>
          </w:tcPr>
          <w:p w14:paraId="766DABAA"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000000" w:fill="F4B084"/>
            <w:vAlign w:val="center"/>
            <w:hideMark/>
          </w:tcPr>
          <w:p w14:paraId="685F810E"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32E6F04C"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4" w:type="pct"/>
            <w:tcBorders>
              <w:top w:val="nil"/>
              <w:left w:val="nil"/>
              <w:bottom w:val="single" w:sz="4" w:space="0" w:color="auto"/>
              <w:right w:val="single" w:sz="4" w:space="0" w:color="auto"/>
            </w:tcBorders>
            <w:shd w:val="clear" w:color="000000" w:fill="F4B084"/>
            <w:vAlign w:val="center"/>
            <w:hideMark/>
          </w:tcPr>
          <w:p w14:paraId="609D50E6"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000000" w:fill="F4B084"/>
            <w:vAlign w:val="center"/>
            <w:hideMark/>
          </w:tcPr>
          <w:p w14:paraId="0E3577BA"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000000" w:fill="F4B084"/>
            <w:vAlign w:val="center"/>
            <w:hideMark/>
          </w:tcPr>
          <w:p w14:paraId="343ECAD3"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83" w:type="pct"/>
            <w:tcBorders>
              <w:top w:val="nil"/>
              <w:left w:val="nil"/>
              <w:bottom w:val="single" w:sz="4" w:space="0" w:color="auto"/>
              <w:right w:val="single" w:sz="4" w:space="0" w:color="auto"/>
            </w:tcBorders>
            <w:shd w:val="clear" w:color="000000" w:fill="FFFFFF"/>
            <w:vAlign w:val="bottom"/>
            <w:hideMark/>
          </w:tcPr>
          <w:p w14:paraId="67F7D997"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330" w:type="pct"/>
            <w:tcBorders>
              <w:top w:val="nil"/>
              <w:left w:val="nil"/>
              <w:bottom w:val="single" w:sz="4" w:space="0" w:color="auto"/>
              <w:right w:val="single" w:sz="4" w:space="0" w:color="auto"/>
            </w:tcBorders>
            <w:shd w:val="clear" w:color="auto" w:fill="auto"/>
            <w:vAlign w:val="bottom"/>
            <w:hideMark/>
          </w:tcPr>
          <w:p w14:paraId="2A636700"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r>
      <w:tr w:rsidR="00F475F9" w:rsidRPr="00F475F9" w14:paraId="346B6340" w14:textId="77777777" w:rsidTr="00F475F9">
        <w:trPr>
          <w:trHeight w:val="285"/>
        </w:trPr>
        <w:tc>
          <w:tcPr>
            <w:tcW w:w="1171" w:type="pct"/>
            <w:tcBorders>
              <w:top w:val="nil"/>
              <w:left w:val="single" w:sz="4" w:space="0" w:color="auto"/>
              <w:bottom w:val="single" w:sz="4" w:space="0" w:color="auto"/>
              <w:right w:val="single" w:sz="4" w:space="0" w:color="auto"/>
            </w:tcBorders>
            <w:shd w:val="clear" w:color="000000" w:fill="BFBFBF"/>
            <w:vAlign w:val="center"/>
            <w:hideMark/>
          </w:tcPr>
          <w:p w14:paraId="56FD2DA0" w14:textId="77777777" w:rsidR="000D10CA" w:rsidRPr="00F475F9" w:rsidRDefault="000D10CA"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Correctiva</w:t>
            </w:r>
          </w:p>
        </w:tc>
        <w:tc>
          <w:tcPr>
            <w:tcW w:w="238" w:type="pct"/>
            <w:tcBorders>
              <w:top w:val="nil"/>
              <w:left w:val="nil"/>
              <w:bottom w:val="single" w:sz="4" w:space="0" w:color="auto"/>
              <w:right w:val="single" w:sz="4" w:space="0" w:color="auto"/>
            </w:tcBorders>
            <w:shd w:val="clear" w:color="auto" w:fill="auto"/>
            <w:vAlign w:val="center"/>
            <w:hideMark/>
          </w:tcPr>
          <w:p w14:paraId="49CC4923" w14:textId="77777777" w:rsidR="000D10CA" w:rsidRPr="00F475F9" w:rsidRDefault="000D10CA"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3D1EA0C7" w14:textId="77777777" w:rsidR="000D10CA" w:rsidRPr="00F475F9" w:rsidRDefault="000D10CA"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 </w:t>
            </w:r>
          </w:p>
        </w:tc>
        <w:tc>
          <w:tcPr>
            <w:tcW w:w="230" w:type="pct"/>
            <w:tcBorders>
              <w:top w:val="nil"/>
              <w:left w:val="nil"/>
              <w:bottom w:val="single" w:sz="4" w:space="0" w:color="auto"/>
              <w:right w:val="single" w:sz="4" w:space="0" w:color="auto"/>
            </w:tcBorders>
            <w:shd w:val="clear" w:color="auto" w:fill="auto"/>
            <w:vAlign w:val="center"/>
            <w:hideMark/>
          </w:tcPr>
          <w:p w14:paraId="5B0ABCB2"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45F5E0AA"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auto" w:fill="auto"/>
            <w:vAlign w:val="center"/>
            <w:hideMark/>
          </w:tcPr>
          <w:p w14:paraId="04B8B819"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auto" w:fill="auto"/>
            <w:vAlign w:val="center"/>
            <w:hideMark/>
          </w:tcPr>
          <w:p w14:paraId="3D7B3E7F"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2" w:type="pct"/>
            <w:tcBorders>
              <w:top w:val="nil"/>
              <w:left w:val="nil"/>
              <w:bottom w:val="single" w:sz="4" w:space="0" w:color="auto"/>
              <w:right w:val="single" w:sz="4" w:space="0" w:color="auto"/>
            </w:tcBorders>
            <w:shd w:val="clear" w:color="auto" w:fill="auto"/>
            <w:vAlign w:val="center"/>
            <w:hideMark/>
          </w:tcPr>
          <w:p w14:paraId="3C195671"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331611C1"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17" w:type="pct"/>
            <w:tcBorders>
              <w:top w:val="nil"/>
              <w:left w:val="nil"/>
              <w:bottom w:val="single" w:sz="4" w:space="0" w:color="auto"/>
              <w:right w:val="single" w:sz="4" w:space="0" w:color="auto"/>
            </w:tcBorders>
            <w:shd w:val="clear" w:color="auto" w:fill="auto"/>
            <w:vAlign w:val="center"/>
            <w:hideMark/>
          </w:tcPr>
          <w:p w14:paraId="70B3F7BF"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auto" w:fill="auto"/>
            <w:vAlign w:val="center"/>
            <w:hideMark/>
          </w:tcPr>
          <w:p w14:paraId="43344409"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4722EB9B"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4" w:type="pct"/>
            <w:tcBorders>
              <w:top w:val="nil"/>
              <w:left w:val="nil"/>
              <w:bottom w:val="single" w:sz="4" w:space="0" w:color="auto"/>
              <w:right w:val="single" w:sz="4" w:space="0" w:color="auto"/>
            </w:tcBorders>
            <w:shd w:val="clear" w:color="auto" w:fill="auto"/>
            <w:vAlign w:val="center"/>
            <w:hideMark/>
          </w:tcPr>
          <w:p w14:paraId="21B56716"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auto" w:fill="auto"/>
            <w:vAlign w:val="center"/>
            <w:hideMark/>
          </w:tcPr>
          <w:p w14:paraId="47407F4C"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10606B51"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83" w:type="pct"/>
            <w:tcBorders>
              <w:top w:val="nil"/>
              <w:left w:val="nil"/>
              <w:bottom w:val="single" w:sz="4" w:space="0" w:color="auto"/>
              <w:right w:val="single" w:sz="4" w:space="0" w:color="auto"/>
            </w:tcBorders>
            <w:shd w:val="clear" w:color="000000" w:fill="FFFFFF"/>
            <w:vAlign w:val="bottom"/>
            <w:hideMark/>
          </w:tcPr>
          <w:p w14:paraId="5E01BAB2"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330" w:type="pct"/>
            <w:tcBorders>
              <w:top w:val="nil"/>
              <w:left w:val="nil"/>
              <w:bottom w:val="single" w:sz="4" w:space="0" w:color="auto"/>
              <w:right w:val="single" w:sz="4" w:space="0" w:color="auto"/>
            </w:tcBorders>
            <w:shd w:val="clear" w:color="auto" w:fill="auto"/>
            <w:vAlign w:val="bottom"/>
            <w:hideMark/>
          </w:tcPr>
          <w:p w14:paraId="03642851"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r>
      <w:tr w:rsidR="00F475F9" w:rsidRPr="00F475F9" w14:paraId="552E1786" w14:textId="77777777" w:rsidTr="00F475F9">
        <w:trPr>
          <w:trHeight w:val="285"/>
        </w:trPr>
        <w:tc>
          <w:tcPr>
            <w:tcW w:w="1171" w:type="pct"/>
            <w:tcBorders>
              <w:top w:val="nil"/>
              <w:left w:val="single" w:sz="4" w:space="0" w:color="auto"/>
              <w:bottom w:val="single" w:sz="4" w:space="0" w:color="auto"/>
              <w:right w:val="single" w:sz="4" w:space="0" w:color="auto"/>
            </w:tcBorders>
            <w:shd w:val="clear" w:color="auto" w:fill="auto"/>
            <w:vAlign w:val="center"/>
            <w:hideMark/>
          </w:tcPr>
          <w:p w14:paraId="16CB4E17"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Avisos: en página, avisos a brigadas.</w:t>
            </w:r>
          </w:p>
        </w:tc>
        <w:tc>
          <w:tcPr>
            <w:tcW w:w="238" w:type="pct"/>
            <w:tcBorders>
              <w:top w:val="nil"/>
              <w:left w:val="nil"/>
              <w:bottom w:val="single" w:sz="4" w:space="0" w:color="auto"/>
              <w:right w:val="single" w:sz="4" w:space="0" w:color="auto"/>
            </w:tcBorders>
            <w:shd w:val="clear" w:color="000000" w:fill="F4B084"/>
            <w:vAlign w:val="center"/>
            <w:hideMark/>
          </w:tcPr>
          <w:p w14:paraId="107F98E8" w14:textId="77777777" w:rsidR="000D10CA" w:rsidRPr="00F475F9" w:rsidRDefault="000D10CA"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 </w:t>
            </w:r>
          </w:p>
        </w:tc>
        <w:tc>
          <w:tcPr>
            <w:tcW w:w="205" w:type="pct"/>
            <w:tcBorders>
              <w:top w:val="nil"/>
              <w:left w:val="nil"/>
              <w:bottom w:val="single" w:sz="4" w:space="0" w:color="auto"/>
              <w:right w:val="single" w:sz="4" w:space="0" w:color="auto"/>
            </w:tcBorders>
            <w:shd w:val="clear" w:color="000000" w:fill="F4B084"/>
            <w:vAlign w:val="center"/>
            <w:hideMark/>
          </w:tcPr>
          <w:p w14:paraId="0A19B9E0" w14:textId="77777777" w:rsidR="000D10CA" w:rsidRPr="00F475F9" w:rsidRDefault="000D10CA"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 </w:t>
            </w:r>
          </w:p>
        </w:tc>
        <w:tc>
          <w:tcPr>
            <w:tcW w:w="230" w:type="pct"/>
            <w:tcBorders>
              <w:top w:val="nil"/>
              <w:left w:val="nil"/>
              <w:bottom w:val="single" w:sz="4" w:space="0" w:color="auto"/>
              <w:right w:val="single" w:sz="4" w:space="0" w:color="auto"/>
            </w:tcBorders>
            <w:shd w:val="clear" w:color="000000" w:fill="F4B084"/>
            <w:vAlign w:val="center"/>
            <w:hideMark/>
          </w:tcPr>
          <w:p w14:paraId="17FC85B1"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4DA19D6F"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000000" w:fill="F4B084"/>
            <w:vAlign w:val="center"/>
            <w:hideMark/>
          </w:tcPr>
          <w:p w14:paraId="4C2185C3"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000000" w:fill="F4B084"/>
            <w:vAlign w:val="center"/>
            <w:hideMark/>
          </w:tcPr>
          <w:p w14:paraId="3D156CE5"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2" w:type="pct"/>
            <w:tcBorders>
              <w:top w:val="nil"/>
              <w:left w:val="nil"/>
              <w:bottom w:val="single" w:sz="4" w:space="0" w:color="auto"/>
              <w:right w:val="single" w:sz="4" w:space="0" w:color="auto"/>
            </w:tcBorders>
            <w:shd w:val="clear" w:color="000000" w:fill="F4B084"/>
            <w:vAlign w:val="center"/>
            <w:hideMark/>
          </w:tcPr>
          <w:p w14:paraId="79FF6BF9"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56DE270B"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17" w:type="pct"/>
            <w:tcBorders>
              <w:top w:val="nil"/>
              <w:left w:val="nil"/>
              <w:bottom w:val="single" w:sz="4" w:space="0" w:color="auto"/>
              <w:right w:val="single" w:sz="4" w:space="0" w:color="auto"/>
            </w:tcBorders>
            <w:shd w:val="clear" w:color="000000" w:fill="F4B084"/>
            <w:vAlign w:val="center"/>
            <w:hideMark/>
          </w:tcPr>
          <w:p w14:paraId="238CA6F1"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000000" w:fill="F4B084"/>
            <w:vAlign w:val="center"/>
            <w:hideMark/>
          </w:tcPr>
          <w:p w14:paraId="65ED2C23"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56C32A95"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4" w:type="pct"/>
            <w:tcBorders>
              <w:top w:val="nil"/>
              <w:left w:val="nil"/>
              <w:bottom w:val="single" w:sz="4" w:space="0" w:color="auto"/>
              <w:right w:val="single" w:sz="4" w:space="0" w:color="auto"/>
            </w:tcBorders>
            <w:shd w:val="clear" w:color="000000" w:fill="F4B084"/>
            <w:vAlign w:val="center"/>
            <w:hideMark/>
          </w:tcPr>
          <w:p w14:paraId="1845773D"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000000" w:fill="F4B084"/>
            <w:vAlign w:val="center"/>
            <w:hideMark/>
          </w:tcPr>
          <w:p w14:paraId="3BFC2239"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000000" w:fill="F4B084"/>
            <w:vAlign w:val="center"/>
            <w:hideMark/>
          </w:tcPr>
          <w:p w14:paraId="52B9ADFC"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83" w:type="pct"/>
            <w:tcBorders>
              <w:top w:val="nil"/>
              <w:left w:val="nil"/>
              <w:bottom w:val="single" w:sz="4" w:space="0" w:color="auto"/>
              <w:right w:val="single" w:sz="4" w:space="0" w:color="auto"/>
            </w:tcBorders>
            <w:shd w:val="clear" w:color="000000" w:fill="FFFFFF"/>
            <w:vAlign w:val="bottom"/>
            <w:hideMark/>
          </w:tcPr>
          <w:p w14:paraId="38548F1D"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330" w:type="pct"/>
            <w:tcBorders>
              <w:top w:val="nil"/>
              <w:left w:val="nil"/>
              <w:bottom w:val="single" w:sz="4" w:space="0" w:color="auto"/>
              <w:right w:val="single" w:sz="4" w:space="0" w:color="auto"/>
            </w:tcBorders>
            <w:shd w:val="clear" w:color="auto" w:fill="auto"/>
            <w:vAlign w:val="bottom"/>
            <w:hideMark/>
          </w:tcPr>
          <w:p w14:paraId="1F031AF6"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r>
      <w:tr w:rsidR="00F475F9" w:rsidRPr="00F475F9" w14:paraId="38A79C76" w14:textId="77777777" w:rsidTr="00F475F9">
        <w:trPr>
          <w:trHeight w:val="285"/>
        </w:trPr>
        <w:tc>
          <w:tcPr>
            <w:tcW w:w="1171" w:type="pct"/>
            <w:tcBorders>
              <w:top w:val="nil"/>
              <w:left w:val="single" w:sz="4" w:space="0" w:color="auto"/>
              <w:bottom w:val="single" w:sz="4" w:space="0" w:color="auto"/>
              <w:right w:val="single" w:sz="4" w:space="0" w:color="auto"/>
            </w:tcBorders>
            <w:shd w:val="clear" w:color="auto" w:fill="auto"/>
            <w:vAlign w:val="center"/>
            <w:hideMark/>
          </w:tcPr>
          <w:p w14:paraId="64494672"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Avisos a los Agentes Mpales.</w:t>
            </w:r>
          </w:p>
        </w:tc>
        <w:tc>
          <w:tcPr>
            <w:tcW w:w="238" w:type="pct"/>
            <w:tcBorders>
              <w:top w:val="nil"/>
              <w:left w:val="nil"/>
              <w:bottom w:val="single" w:sz="4" w:space="0" w:color="auto"/>
              <w:right w:val="single" w:sz="4" w:space="0" w:color="auto"/>
            </w:tcBorders>
            <w:shd w:val="clear" w:color="000000" w:fill="F4B084"/>
            <w:vAlign w:val="center"/>
            <w:hideMark/>
          </w:tcPr>
          <w:p w14:paraId="6A206A4A" w14:textId="77777777" w:rsidR="000D10CA" w:rsidRPr="00F475F9" w:rsidRDefault="000D10CA"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 </w:t>
            </w:r>
          </w:p>
        </w:tc>
        <w:tc>
          <w:tcPr>
            <w:tcW w:w="205" w:type="pct"/>
            <w:tcBorders>
              <w:top w:val="nil"/>
              <w:left w:val="nil"/>
              <w:bottom w:val="single" w:sz="4" w:space="0" w:color="auto"/>
              <w:right w:val="single" w:sz="4" w:space="0" w:color="auto"/>
            </w:tcBorders>
            <w:shd w:val="clear" w:color="000000" w:fill="F4B084"/>
            <w:vAlign w:val="center"/>
            <w:hideMark/>
          </w:tcPr>
          <w:p w14:paraId="789A81C7" w14:textId="77777777" w:rsidR="000D10CA" w:rsidRPr="00F475F9" w:rsidRDefault="000D10CA"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 </w:t>
            </w:r>
          </w:p>
        </w:tc>
        <w:tc>
          <w:tcPr>
            <w:tcW w:w="230" w:type="pct"/>
            <w:tcBorders>
              <w:top w:val="nil"/>
              <w:left w:val="nil"/>
              <w:bottom w:val="single" w:sz="4" w:space="0" w:color="auto"/>
              <w:right w:val="single" w:sz="4" w:space="0" w:color="auto"/>
            </w:tcBorders>
            <w:shd w:val="clear" w:color="000000" w:fill="F4B084"/>
            <w:vAlign w:val="center"/>
            <w:hideMark/>
          </w:tcPr>
          <w:p w14:paraId="5A71BAE2"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581B593A"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000000" w:fill="F4B084"/>
            <w:vAlign w:val="center"/>
            <w:hideMark/>
          </w:tcPr>
          <w:p w14:paraId="2C3AD9D7"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000000" w:fill="F4B084"/>
            <w:vAlign w:val="center"/>
            <w:hideMark/>
          </w:tcPr>
          <w:p w14:paraId="68C3E9CA"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2" w:type="pct"/>
            <w:tcBorders>
              <w:top w:val="nil"/>
              <w:left w:val="nil"/>
              <w:bottom w:val="single" w:sz="4" w:space="0" w:color="auto"/>
              <w:right w:val="single" w:sz="4" w:space="0" w:color="auto"/>
            </w:tcBorders>
            <w:shd w:val="clear" w:color="000000" w:fill="F4B084"/>
            <w:vAlign w:val="center"/>
            <w:hideMark/>
          </w:tcPr>
          <w:p w14:paraId="3EECDEAC"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202742BB"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17" w:type="pct"/>
            <w:tcBorders>
              <w:top w:val="nil"/>
              <w:left w:val="nil"/>
              <w:bottom w:val="single" w:sz="4" w:space="0" w:color="auto"/>
              <w:right w:val="single" w:sz="4" w:space="0" w:color="auto"/>
            </w:tcBorders>
            <w:shd w:val="clear" w:color="000000" w:fill="F4B084"/>
            <w:vAlign w:val="center"/>
            <w:hideMark/>
          </w:tcPr>
          <w:p w14:paraId="1D37B609"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000000" w:fill="F4B084"/>
            <w:vAlign w:val="center"/>
            <w:hideMark/>
          </w:tcPr>
          <w:p w14:paraId="7D4F3049"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61FC697D"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4" w:type="pct"/>
            <w:tcBorders>
              <w:top w:val="nil"/>
              <w:left w:val="nil"/>
              <w:bottom w:val="single" w:sz="4" w:space="0" w:color="auto"/>
              <w:right w:val="single" w:sz="4" w:space="0" w:color="auto"/>
            </w:tcBorders>
            <w:shd w:val="clear" w:color="000000" w:fill="F4B084"/>
            <w:vAlign w:val="center"/>
            <w:hideMark/>
          </w:tcPr>
          <w:p w14:paraId="2B67BBC0"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000000" w:fill="F4B084"/>
            <w:vAlign w:val="center"/>
            <w:hideMark/>
          </w:tcPr>
          <w:p w14:paraId="459A7856"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000000" w:fill="F4B084"/>
            <w:vAlign w:val="center"/>
            <w:hideMark/>
          </w:tcPr>
          <w:p w14:paraId="52074EF0"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83" w:type="pct"/>
            <w:tcBorders>
              <w:top w:val="nil"/>
              <w:left w:val="nil"/>
              <w:bottom w:val="single" w:sz="4" w:space="0" w:color="auto"/>
              <w:right w:val="single" w:sz="4" w:space="0" w:color="auto"/>
            </w:tcBorders>
            <w:shd w:val="clear" w:color="000000" w:fill="FFFFFF"/>
            <w:vAlign w:val="bottom"/>
            <w:hideMark/>
          </w:tcPr>
          <w:p w14:paraId="7D6C22E7"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330" w:type="pct"/>
            <w:tcBorders>
              <w:top w:val="nil"/>
              <w:left w:val="nil"/>
              <w:bottom w:val="single" w:sz="4" w:space="0" w:color="auto"/>
              <w:right w:val="single" w:sz="4" w:space="0" w:color="auto"/>
            </w:tcBorders>
            <w:shd w:val="clear" w:color="auto" w:fill="auto"/>
            <w:vAlign w:val="bottom"/>
            <w:hideMark/>
          </w:tcPr>
          <w:p w14:paraId="3883F054"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r>
      <w:tr w:rsidR="00F475F9" w:rsidRPr="00F475F9" w14:paraId="6AA6467D" w14:textId="77777777" w:rsidTr="00F475F9">
        <w:trPr>
          <w:trHeight w:val="285"/>
        </w:trPr>
        <w:tc>
          <w:tcPr>
            <w:tcW w:w="1171" w:type="pct"/>
            <w:tcBorders>
              <w:top w:val="nil"/>
              <w:left w:val="single" w:sz="4" w:space="0" w:color="auto"/>
              <w:bottom w:val="single" w:sz="4" w:space="0" w:color="auto"/>
              <w:right w:val="single" w:sz="4" w:space="0" w:color="auto"/>
            </w:tcBorders>
            <w:shd w:val="clear" w:color="auto" w:fill="auto"/>
            <w:vAlign w:val="center"/>
            <w:hideMark/>
          </w:tcPr>
          <w:p w14:paraId="112A1B75"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En temporada de lluvias vigilancia de ríos</w:t>
            </w:r>
          </w:p>
        </w:tc>
        <w:tc>
          <w:tcPr>
            <w:tcW w:w="238" w:type="pct"/>
            <w:tcBorders>
              <w:top w:val="nil"/>
              <w:left w:val="nil"/>
              <w:bottom w:val="single" w:sz="4" w:space="0" w:color="auto"/>
              <w:right w:val="single" w:sz="4" w:space="0" w:color="auto"/>
            </w:tcBorders>
            <w:shd w:val="clear" w:color="auto" w:fill="auto"/>
            <w:vAlign w:val="center"/>
            <w:hideMark/>
          </w:tcPr>
          <w:p w14:paraId="176C2103" w14:textId="77777777" w:rsidR="000D10CA" w:rsidRPr="00F475F9" w:rsidRDefault="000D10CA"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2A3B2AD6" w14:textId="77777777" w:rsidR="000D10CA" w:rsidRPr="00F475F9" w:rsidRDefault="000D10CA"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 </w:t>
            </w:r>
          </w:p>
        </w:tc>
        <w:tc>
          <w:tcPr>
            <w:tcW w:w="230" w:type="pct"/>
            <w:tcBorders>
              <w:top w:val="nil"/>
              <w:left w:val="nil"/>
              <w:bottom w:val="single" w:sz="4" w:space="0" w:color="auto"/>
              <w:right w:val="single" w:sz="4" w:space="0" w:color="auto"/>
            </w:tcBorders>
            <w:shd w:val="clear" w:color="auto" w:fill="auto"/>
            <w:vAlign w:val="center"/>
            <w:hideMark/>
          </w:tcPr>
          <w:p w14:paraId="3AE716CE"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4E62A61E"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auto" w:fill="auto"/>
            <w:vAlign w:val="center"/>
            <w:hideMark/>
          </w:tcPr>
          <w:p w14:paraId="398B991A"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auto" w:fill="auto"/>
            <w:vAlign w:val="center"/>
            <w:hideMark/>
          </w:tcPr>
          <w:p w14:paraId="3B7D49DF"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2" w:type="pct"/>
            <w:tcBorders>
              <w:top w:val="nil"/>
              <w:left w:val="nil"/>
              <w:bottom w:val="single" w:sz="4" w:space="0" w:color="auto"/>
              <w:right w:val="single" w:sz="4" w:space="0" w:color="auto"/>
            </w:tcBorders>
            <w:shd w:val="clear" w:color="auto" w:fill="auto"/>
            <w:vAlign w:val="center"/>
            <w:hideMark/>
          </w:tcPr>
          <w:p w14:paraId="5087B82B"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01B12064"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17" w:type="pct"/>
            <w:tcBorders>
              <w:top w:val="nil"/>
              <w:left w:val="nil"/>
              <w:bottom w:val="single" w:sz="4" w:space="0" w:color="auto"/>
              <w:right w:val="single" w:sz="4" w:space="0" w:color="auto"/>
            </w:tcBorders>
            <w:shd w:val="clear" w:color="000000" w:fill="F4B084"/>
            <w:vAlign w:val="center"/>
            <w:hideMark/>
          </w:tcPr>
          <w:p w14:paraId="03345CD8"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000000" w:fill="F4B084"/>
            <w:vAlign w:val="center"/>
            <w:hideMark/>
          </w:tcPr>
          <w:p w14:paraId="0ADA8D03"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7D605B96"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4" w:type="pct"/>
            <w:tcBorders>
              <w:top w:val="nil"/>
              <w:left w:val="nil"/>
              <w:bottom w:val="single" w:sz="4" w:space="0" w:color="auto"/>
              <w:right w:val="single" w:sz="4" w:space="0" w:color="auto"/>
            </w:tcBorders>
            <w:shd w:val="clear" w:color="000000" w:fill="F4B084"/>
            <w:vAlign w:val="center"/>
            <w:hideMark/>
          </w:tcPr>
          <w:p w14:paraId="74A68836"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auto" w:fill="auto"/>
            <w:vAlign w:val="center"/>
            <w:hideMark/>
          </w:tcPr>
          <w:p w14:paraId="33C47E06"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14237025"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83" w:type="pct"/>
            <w:tcBorders>
              <w:top w:val="nil"/>
              <w:left w:val="nil"/>
              <w:bottom w:val="single" w:sz="4" w:space="0" w:color="auto"/>
              <w:right w:val="single" w:sz="4" w:space="0" w:color="auto"/>
            </w:tcBorders>
            <w:shd w:val="clear" w:color="000000" w:fill="FFFFFF"/>
            <w:vAlign w:val="bottom"/>
            <w:hideMark/>
          </w:tcPr>
          <w:p w14:paraId="2E91E541"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330" w:type="pct"/>
            <w:tcBorders>
              <w:top w:val="nil"/>
              <w:left w:val="nil"/>
              <w:bottom w:val="single" w:sz="4" w:space="0" w:color="auto"/>
              <w:right w:val="single" w:sz="4" w:space="0" w:color="auto"/>
            </w:tcBorders>
            <w:shd w:val="clear" w:color="auto" w:fill="auto"/>
            <w:vAlign w:val="bottom"/>
            <w:hideMark/>
          </w:tcPr>
          <w:p w14:paraId="2E14AFBA"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r>
      <w:tr w:rsidR="00F475F9" w:rsidRPr="00F475F9" w14:paraId="51479BCC" w14:textId="77777777" w:rsidTr="00F475F9">
        <w:trPr>
          <w:trHeight w:val="285"/>
        </w:trPr>
        <w:tc>
          <w:tcPr>
            <w:tcW w:w="1171" w:type="pct"/>
            <w:tcBorders>
              <w:top w:val="nil"/>
              <w:left w:val="single" w:sz="4" w:space="0" w:color="auto"/>
              <w:bottom w:val="single" w:sz="4" w:space="0" w:color="auto"/>
              <w:right w:val="single" w:sz="4" w:space="0" w:color="auto"/>
            </w:tcBorders>
            <w:shd w:val="clear" w:color="auto" w:fill="auto"/>
            <w:vAlign w:val="center"/>
            <w:hideMark/>
          </w:tcPr>
          <w:p w14:paraId="07EB1409"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Seguimiento a medidas de prevención</w:t>
            </w:r>
          </w:p>
        </w:tc>
        <w:tc>
          <w:tcPr>
            <w:tcW w:w="238" w:type="pct"/>
            <w:tcBorders>
              <w:top w:val="nil"/>
              <w:left w:val="nil"/>
              <w:bottom w:val="single" w:sz="4" w:space="0" w:color="auto"/>
              <w:right w:val="single" w:sz="4" w:space="0" w:color="auto"/>
            </w:tcBorders>
            <w:shd w:val="clear" w:color="auto" w:fill="auto"/>
            <w:vAlign w:val="center"/>
            <w:hideMark/>
          </w:tcPr>
          <w:p w14:paraId="606C62F4" w14:textId="77777777" w:rsidR="000D10CA" w:rsidRPr="00F475F9" w:rsidRDefault="000D10CA"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391D01A2" w14:textId="77777777" w:rsidR="000D10CA" w:rsidRPr="00F475F9" w:rsidRDefault="000D10CA"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 </w:t>
            </w:r>
          </w:p>
        </w:tc>
        <w:tc>
          <w:tcPr>
            <w:tcW w:w="230" w:type="pct"/>
            <w:tcBorders>
              <w:top w:val="nil"/>
              <w:left w:val="nil"/>
              <w:bottom w:val="single" w:sz="4" w:space="0" w:color="auto"/>
              <w:right w:val="single" w:sz="4" w:space="0" w:color="auto"/>
            </w:tcBorders>
            <w:shd w:val="clear" w:color="auto" w:fill="auto"/>
            <w:vAlign w:val="center"/>
            <w:hideMark/>
          </w:tcPr>
          <w:p w14:paraId="28D47946"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7A3D289A"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auto" w:fill="auto"/>
            <w:vAlign w:val="center"/>
            <w:hideMark/>
          </w:tcPr>
          <w:p w14:paraId="174B824D"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auto" w:fill="auto"/>
            <w:vAlign w:val="center"/>
            <w:hideMark/>
          </w:tcPr>
          <w:p w14:paraId="46D27C3E"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2" w:type="pct"/>
            <w:tcBorders>
              <w:top w:val="nil"/>
              <w:left w:val="nil"/>
              <w:bottom w:val="single" w:sz="4" w:space="0" w:color="auto"/>
              <w:right w:val="single" w:sz="4" w:space="0" w:color="auto"/>
            </w:tcBorders>
            <w:shd w:val="clear" w:color="auto" w:fill="auto"/>
            <w:vAlign w:val="center"/>
            <w:hideMark/>
          </w:tcPr>
          <w:p w14:paraId="13F5402D"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42ABB62B"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17" w:type="pct"/>
            <w:tcBorders>
              <w:top w:val="nil"/>
              <w:left w:val="nil"/>
              <w:bottom w:val="single" w:sz="4" w:space="0" w:color="auto"/>
              <w:right w:val="single" w:sz="4" w:space="0" w:color="auto"/>
            </w:tcBorders>
            <w:shd w:val="clear" w:color="auto" w:fill="auto"/>
            <w:vAlign w:val="center"/>
            <w:hideMark/>
          </w:tcPr>
          <w:p w14:paraId="507875D3"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auto" w:fill="auto"/>
            <w:vAlign w:val="center"/>
            <w:hideMark/>
          </w:tcPr>
          <w:p w14:paraId="384CF033"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7AA7B87A"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4" w:type="pct"/>
            <w:tcBorders>
              <w:top w:val="nil"/>
              <w:left w:val="nil"/>
              <w:bottom w:val="single" w:sz="4" w:space="0" w:color="auto"/>
              <w:right w:val="single" w:sz="4" w:space="0" w:color="auto"/>
            </w:tcBorders>
            <w:shd w:val="clear" w:color="auto" w:fill="auto"/>
            <w:vAlign w:val="center"/>
            <w:hideMark/>
          </w:tcPr>
          <w:p w14:paraId="0F5D2C5D"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auto" w:fill="auto"/>
            <w:vAlign w:val="center"/>
            <w:hideMark/>
          </w:tcPr>
          <w:p w14:paraId="047BB1FF"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18683EAF"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83" w:type="pct"/>
            <w:tcBorders>
              <w:top w:val="nil"/>
              <w:left w:val="nil"/>
              <w:bottom w:val="single" w:sz="4" w:space="0" w:color="auto"/>
              <w:right w:val="single" w:sz="4" w:space="0" w:color="auto"/>
            </w:tcBorders>
            <w:shd w:val="clear" w:color="000000" w:fill="FFFFFF"/>
            <w:vAlign w:val="bottom"/>
            <w:hideMark/>
          </w:tcPr>
          <w:p w14:paraId="72397824"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330" w:type="pct"/>
            <w:tcBorders>
              <w:top w:val="nil"/>
              <w:left w:val="nil"/>
              <w:bottom w:val="single" w:sz="4" w:space="0" w:color="auto"/>
              <w:right w:val="single" w:sz="4" w:space="0" w:color="auto"/>
            </w:tcBorders>
            <w:shd w:val="clear" w:color="auto" w:fill="auto"/>
            <w:vAlign w:val="bottom"/>
            <w:hideMark/>
          </w:tcPr>
          <w:p w14:paraId="21C3029A"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r>
      <w:tr w:rsidR="00F475F9" w:rsidRPr="00F475F9" w14:paraId="3765D371" w14:textId="77777777" w:rsidTr="00F475F9">
        <w:trPr>
          <w:trHeight w:val="285"/>
        </w:trPr>
        <w:tc>
          <w:tcPr>
            <w:tcW w:w="1171" w:type="pct"/>
            <w:tcBorders>
              <w:top w:val="nil"/>
              <w:left w:val="single" w:sz="4" w:space="0" w:color="auto"/>
              <w:bottom w:val="single" w:sz="4" w:space="0" w:color="auto"/>
              <w:right w:val="single" w:sz="4" w:space="0" w:color="auto"/>
            </w:tcBorders>
            <w:shd w:val="clear" w:color="auto" w:fill="auto"/>
            <w:vAlign w:val="center"/>
            <w:hideMark/>
          </w:tcPr>
          <w:p w14:paraId="4330B062"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Acompañamiento de quemas</w:t>
            </w:r>
          </w:p>
        </w:tc>
        <w:tc>
          <w:tcPr>
            <w:tcW w:w="238" w:type="pct"/>
            <w:tcBorders>
              <w:top w:val="nil"/>
              <w:left w:val="nil"/>
              <w:bottom w:val="single" w:sz="4" w:space="0" w:color="auto"/>
              <w:right w:val="single" w:sz="4" w:space="0" w:color="auto"/>
            </w:tcBorders>
            <w:shd w:val="clear" w:color="auto" w:fill="auto"/>
            <w:vAlign w:val="center"/>
            <w:hideMark/>
          </w:tcPr>
          <w:p w14:paraId="3DEB802F" w14:textId="77777777" w:rsidR="000D10CA" w:rsidRPr="00F475F9" w:rsidRDefault="000D10CA"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0EA16A16" w14:textId="77777777" w:rsidR="000D10CA" w:rsidRPr="00F475F9" w:rsidRDefault="000D10CA"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 </w:t>
            </w:r>
          </w:p>
        </w:tc>
        <w:tc>
          <w:tcPr>
            <w:tcW w:w="230" w:type="pct"/>
            <w:tcBorders>
              <w:top w:val="nil"/>
              <w:left w:val="nil"/>
              <w:bottom w:val="single" w:sz="4" w:space="0" w:color="auto"/>
              <w:right w:val="single" w:sz="4" w:space="0" w:color="auto"/>
            </w:tcBorders>
            <w:shd w:val="clear" w:color="auto" w:fill="auto"/>
            <w:vAlign w:val="center"/>
            <w:hideMark/>
          </w:tcPr>
          <w:p w14:paraId="616F8DC1"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0F9E150F"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auto" w:fill="auto"/>
            <w:vAlign w:val="center"/>
            <w:hideMark/>
          </w:tcPr>
          <w:p w14:paraId="3E9AA229"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000000" w:fill="F4B084"/>
            <w:vAlign w:val="center"/>
            <w:hideMark/>
          </w:tcPr>
          <w:p w14:paraId="4D4BE432"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2" w:type="pct"/>
            <w:tcBorders>
              <w:top w:val="nil"/>
              <w:left w:val="nil"/>
              <w:bottom w:val="single" w:sz="4" w:space="0" w:color="auto"/>
              <w:right w:val="single" w:sz="4" w:space="0" w:color="auto"/>
            </w:tcBorders>
            <w:shd w:val="clear" w:color="000000" w:fill="F4B084"/>
            <w:vAlign w:val="center"/>
            <w:hideMark/>
          </w:tcPr>
          <w:p w14:paraId="737E422E"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4DBDCDC1"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17" w:type="pct"/>
            <w:tcBorders>
              <w:top w:val="nil"/>
              <w:left w:val="nil"/>
              <w:bottom w:val="single" w:sz="4" w:space="0" w:color="auto"/>
              <w:right w:val="single" w:sz="4" w:space="0" w:color="auto"/>
            </w:tcBorders>
            <w:shd w:val="clear" w:color="auto" w:fill="auto"/>
            <w:vAlign w:val="center"/>
            <w:hideMark/>
          </w:tcPr>
          <w:p w14:paraId="058B4673"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auto" w:fill="auto"/>
            <w:vAlign w:val="center"/>
            <w:hideMark/>
          </w:tcPr>
          <w:p w14:paraId="4B1A5B61"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4D307B85"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4" w:type="pct"/>
            <w:tcBorders>
              <w:top w:val="nil"/>
              <w:left w:val="nil"/>
              <w:bottom w:val="single" w:sz="4" w:space="0" w:color="auto"/>
              <w:right w:val="single" w:sz="4" w:space="0" w:color="auto"/>
            </w:tcBorders>
            <w:shd w:val="clear" w:color="auto" w:fill="auto"/>
            <w:vAlign w:val="center"/>
            <w:hideMark/>
          </w:tcPr>
          <w:p w14:paraId="57FF6AA4"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auto" w:fill="auto"/>
            <w:vAlign w:val="center"/>
            <w:hideMark/>
          </w:tcPr>
          <w:p w14:paraId="7CAB00CC"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474A8F8A"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83" w:type="pct"/>
            <w:tcBorders>
              <w:top w:val="nil"/>
              <w:left w:val="nil"/>
              <w:bottom w:val="single" w:sz="4" w:space="0" w:color="auto"/>
              <w:right w:val="single" w:sz="4" w:space="0" w:color="auto"/>
            </w:tcBorders>
            <w:shd w:val="clear" w:color="000000" w:fill="FFFFFF"/>
            <w:vAlign w:val="bottom"/>
            <w:hideMark/>
          </w:tcPr>
          <w:p w14:paraId="12717DAC"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330" w:type="pct"/>
            <w:tcBorders>
              <w:top w:val="nil"/>
              <w:left w:val="nil"/>
              <w:bottom w:val="single" w:sz="4" w:space="0" w:color="auto"/>
              <w:right w:val="single" w:sz="4" w:space="0" w:color="auto"/>
            </w:tcBorders>
            <w:shd w:val="clear" w:color="auto" w:fill="auto"/>
            <w:vAlign w:val="bottom"/>
            <w:hideMark/>
          </w:tcPr>
          <w:p w14:paraId="26EEEF7A"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r>
      <w:tr w:rsidR="00F475F9" w:rsidRPr="00F475F9" w14:paraId="20121F29" w14:textId="77777777" w:rsidTr="00F475F9">
        <w:trPr>
          <w:trHeight w:val="510"/>
        </w:trPr>
        <w:tc>
          <w:tcPr>
            <w:tcW w:w="1171" w:type="pct"/>
            <w:tcBorders>
              <w:top w:val="nil"/>
              <w:left w:val="single" w:sz="4" w:space="0" w:color="auto"/>
              <w:bottom w:val="single" w:sz="4" w:space="0" w:color="auto"/>
              <w:right w:val="single" w:sz="4" w:space="0" w:color="auto"/>
            </w:tcBorders>
            <w:shd w:val="clear" w:color="auto" w:fill="auto"/>
            <w:vAlign w:val="center"/>
            <w:hideMark/>
          </w:tcPr>
          <w:p w14:paraId="586D71C3"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Apertura de cunetas (gestionar con obra pública)</w:t>
            </w:r>
          </w:p>
        </w:tc>
        <w:tc>
          <w:tcPr>
            <w:tcW w:w="238" w:type="pct"/>
            <w:tcBorders>
              <w:top w:val="nil"/>
              <w:left w:val="nil"/>
              <w:bottom w:val="single" w:sz="4" w:space="0" w:color="auto"/>
              <w:right w:val="single" w:sz="4" w:space="0" w:color="auto"/>
            </w:tcBorders>
            <w:shd w:val="clear" w:color="auto" w:fill="auto"/>
            <w:vAlign w:val="center"/>
            <w:hideMark/>
          </w:tcPr>
          <w:p w14:paraId="79B22C43" w14:textId="77777777" w:rsidR="000D10CA" w:rsidRPr="00F475F9" w:rsidRDefault="000D10CA"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43591228" w14:textId="77777777" w:rsidR="000D10CA" w:rsidRPr="00F475F9" w:rsidRDefault="000D10CA"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 </w:t>
            </w:r>
          </w:p>
        </w:tc>
        <w:tc>
          <w:tcPr>
            <w:tcW w:w="230" w:type="pct"/>
            <w:tcBorders>
              <w:top w:val="nil"/>
              <w:left w:val="nil"/>
              <w:bottom w:val="single" w:sz="4" w:space="0" w:color="auto"/>
              <w:right w:val="single" w:sz="4" w:space="0" w:color="auto"/>
            </w:tcBorders>
            <w:shd w:val="clear" w:color="auto" w:fill="auto"/>
            <w:vAlign w:val="center"/>
            <w:hideMark/>
          </w:tcPr>
          <w:p w14:paraId="4B1A6046"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4DEC2BCE"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auto" w:fill="auto"/>
            <w:vAlign w:val="center"/>
            <w:hideMark/>
          </w:tcPr>
          <w:p w14:paraId="78595786"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auto" w:fill="auto"/>
            <w:vAlign w:val="center"/>
            <w:hideMark/>
          </w:tcPr>
          <w:p w14:paraId="167F99C8"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2" w:type="pct"/>
            <w:tcBorders>
              <w:top w:val="nil"/>
              <w:left w:val="nil"/>
              <w:bottom w:val="single" w:sz="4" w:space="0" w:color="auto"/>
              <w:right w:val="single" w:sz="4" w:space="0" w:color="auto"/>
            </w:tcBorders>
            <w:shd w:val="clear" w:color="auto" w:fill="auto"/>
            <w:vAlign w:val="center"/>
            <w:hideMark/>
          </w:tcPr>
          <w:p w14:paraId="383B48ED"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55697993"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17" w:type="pct"/>
            <w:tcBorders>
              <w:top w:val="nil"/>
              <w:left w:val="nil"/>
              <w:bottom w:val="single" w:sz="4" w:space="0" w:color="auto"/>
              <w:right w:val="single" w:sz="4" w:space="0" w:color="auto"/>
            </w:tcBorders>
            <w:shd w:val="clear" w:color="auto" w:fill="auto"/>
            <w:vAlign w:val="center"/>
            <w:hideMark/>
          </w:tcPr>
          <w:p w14:paraId="4A69CF33"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auto" w:fill="auto"/>
            <w:vAlign w:val="center"/>
            <w:hideMark/>
          </w:tcPr>
          <w:p w14:paraId="583EA65A"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7680A7D4"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4" w:type="pct"/>
            <w:tcBorders>
              <w:top w:val="nil"/>
              <w:left w:val="nil"/>
              <w:bottom w:val="single" w:sz="4" w:space="0" w:color="auto"/>
              <w:right w:val="single" w:sz="4" w:space="0" w:color="auto"/>
            </w:tcBorders>
            <w:shd w:val="clear" w:color="auto" w:fill="auto"/>
            <w:vAlign w:val="center"/>
            <w:hideMark/>
          </w:tcPr>
          <w:p w14:paraId="40B367C0"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auto" w:fill="auto"/>
            <w:vAlign w:val="center"/>
            <w:hideMark/>
          </w:tcPr>
          <w:p w14:paraId="3DA014C8"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414A02F0"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83" w:type="pct"/>
            <w:tcBorders>
              <w:top w:val="nil"/>
              <w:left w:val="nil"/>
              <w:bottom w:val="single" w:sz="4" w:space="0" w:color="auto"/>
              <w:right w:val="single" w:sz="4" w:space="0" w:color="auto"/>
            </w:tcBorders>
            <w:shd w:val="clear" w:color="000000" w:fill="FFFFFF"/>
            <w:vAlign w:val="bottom"/>
            <w:hideMark/>
          </w:tcPr>
          <w:p w14:paraId="4F5F9990"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330" w:type="pct"/>
            <w:tcBorders>
              <w:top w:val="nil"/>
              <w:left w:val="nil"/>
              <w:bottom w:val="single" w:sz="4" w:space="0" w:color="auto"/>
              <w:right w:val="single" w:sz="4" w:space="0" w:color="auto"/>
            </w:tcBorders>
            <w:shd w:val="clear" w:color="auto" w:fill="auto"/>
            <w:vAlign w:val="bottom"/>
            <w:hideMark/>
          </w:tcPr>
          <w:p w14:paraId="21930421"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r>
      <w:tr w:rsidR="00F475F9" w:rsidRPr="00F475F9" w14:paraId="0138FBFF" w14:textId="77777777" w:rsidTr="00F475F9">
        <w:trPr>
          <w:trHeight w:val="285"/>
        </w:trPr>
        <w:tc>
          <w:tcPr>
            <w:tcW w:w="1171" w:type="pct"/>
            <w:tcBorders>
              <w:top w:val="nil"/>
              <w:left w:val="single" w:sz="4" w:space="0" w:color="auto"/>
              <w:bottom w:val="single" w:sz="4" w:space="0" w:color="auto"/>
              <w:right w:val="single" w:sz="4" w:space="0" w:color="auto"/>
            </w:tcBorders>
            <w:shd w:val="clear" w:color="auto" w:fill="auto"/>
            <w:vAlign w:val="center"/>
            <w:hideMark/>
          </w:tcPr>
          <w:p w14:paraId="72423212"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Monitoreo de lugares de esparcimiento</w:t>
            </w:r>
          </w:p>
        </w:tc>
        <w:tc>
          <w:tcPr>
            <w:tcW w:w="238" w:type="pct"/>
            <w:tcBorders>
              <w:top w:val="nil"/>
              <w:left w:val="nil"/>
              <w:bottom w:val="single" w:sz="4" w:space="0" w:color="auto"/>
              <w:right w:val="single" w:sz="4" w:space="0" w:color="auto"/>
            </w:tcBorders>
            <w:shd w:val="clear" w:color="auto" w:fill="auto"/>
            <w:vAlign w:val="center"/>
            <w:hideMark/>
          </w:tcPr>
          <w:p w14:paraId="7087D5FF"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26298269"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0" w:type="pct"/>
            <w:tcBorders>
              <w:top w:val="nil"/>
              <w:left w:val="nil"/>
              <w:bottom w:val="single" w:sz="4" w:space="0" w:color="auto"/>
              <w:right w:val="single" w:sz="4" w:space="0" w:color="auto"/>
            </w:tcBorders>
            <w:shd w:val="clear" w:color="auto" w:fill="auto"/>
            <w:vAlign w:val="center"/>
            <w:hideMark/>
          </w:tcPr>
          <w:p w14:paraId="217CC9D7"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4B5812D3"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000000" w:fill="F4B084"/>
            <w:vAlign w:val="center"/>
            <w:hideMark/>
          </w:tcPr>
          <w:p w14:paraId="0CD6FAB4"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000000" w:fill="F4B084"/>
            <w:vAlign w:val="center"/>
            <w:hideMark/>
          </w:tcPr>
          <w:p w14:paraId="2E5C7AE6"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2" w:type="pct"/>
            <w:tcBorders>
              <w:top w:val="nil"/>
              <w:left w:val="nil"/>
              <w:bottom w:val="single" w:sz="4" w:space="0" w:color="auto"/>
              <w:right w:val="single" w:sz="4" w:space="0" w:color="auto"/>
            </w:tcBorders>
            <w:shd w:val="clear" w:color="auto" w:fill="auto"/>
            <w:vAlign w:val="center"/>
            <w:hideMark/>
          </w:tcPr>
          <w:p w14:paraId="2CE3832D"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2F2C22FA"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17" w:type="pct"/>
            <w:tcBorders>
              <w:top w:val="nil"/>
              <w:left w:val="nil"/>
              <w:bottom w:val="single" w:sz="4" w:space="0" w:color="auto"/>
              <w:right w:val="single" w:sz="4" w:space="0" w:color="auto"/>
            </w:tcBorders>
            <w:shd w:val="clear" w:color="auto" w:fill="auto"/>
            <w:vAlign w:val="center"/>
            <w:hideMark/>
          </w:tcPr>
          <w:p w14:paraId="4B468B30"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auto" w:fill="auto"/>
            <w:vAlign w:val="center"/>
            <w:hideMark/>
          </w:tcPr>
          <w:p w14:paraId="6C569D61"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51E0967C"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4" w:type="pct"/>
            <w:tcBorders>
              <w:top w:val="nil"/>
              <w:left w:val="nil"/>
              <w:bottom w:val="single" w:sz="4" w:space="0" w:color="auto"/>
              <w:right w:val="single" w:sz="4" w:space="0" w:color="auto"/>
            </w:tcBorders>
            <w:shd w:val="clear" w:color="auto" w:fill="auto"/>
            <w:vAlign w:val="center"/>
            <w:hideMark/>
          </w:tcPr>
          <w:p w14:paraId="2FFA03D1"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auto" w:fill="auto"/>
            <w:vAlign w:val="center"/>
            <w:hideMark/>
          </w:tcPr>
          <w:p w14:paraId="25712A91"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017AB4A7"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83" w:type="pct"/>
            <w:tcBorders>
              <w:top w:val="nil"/>
              <w:left w:val="nil"/>
              <w:bottom w:val="single" w:sz="4" w:space="0" w:color="auto"/>
              <w:right w:val="single" w:sz="4" w:space="0" w:color="auto"/>
            </w:tcBorders>
            <w:shd w:val="clear" w:color="000000" w:fill="FFFFFF"/>
            <w:vAlign w:val="bottom"/>
            <w:hideMark/>
          </w:tcPr>
          <w:p w14:paraId="5B711214"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330" w:type="pct"/>
            <w:tcBorders>
              <w:top w:val="nil"/>
              <w:left w:val="nil"/>
              <w:bottom w:val="single" w:sz="4" w:space="0" w:color="auto"/>
              <w:right w:val="single" w:sz="4" w:space="0" w:color="auto"/>
            </w:tcBorders>
            <w:shd w:val="clear" w:color="auto" w:fill="auto"/>
            <w:vAlign w:val="bottom"/>
            <w:hideMark/>
          </w:tcPr>
          <w:p w14:paraId="1BCF77F0"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r>
      <w:tr w:rsidR="00F475F9" w:rsidRPr="00F475F9" w14:paraId="69640D3F" w14:textId="77777777" w:rsidTr="00F475F9">
        <w:trPr>
          <w:trHeight w:val="285"/>
        </w:trPr>
        <w:tc>
          <w:tcPr>
            <w:tcW w:w="1171" w:type="pct"/>
            <w:tcBorders>
              <w:top w:val="nil"/>
              <w:left w:val="single" w:sz="4" w:space="0" w:color="auto"/>
              <w:bottom w:val="single" w:sz="4" w:space="0" w:color="auto"/>
              <w:right w:val="single" w:sz="4" w:space="0" w:color="auto"/>
            </w:tcBorders>
            <w:shd w:val="clear" w:color="auto" w:fill="auto"/>
            <w:vAlign w:val="center"/>
            <w:hideMark/>
          </w:tcPr>
          <w:p w14:paraId="022815E5"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Promover y gestionar reforestación</w:t>
            </w:r>
          </w:p>
        </w:tc>
        <w:tc>
          <w:tcPr>
            <w:tcW w:w="238" w:type="pct"/>
            <w:tcBorders>
              <w:top w:val="nil"/>
              <w:left w:val="nil"/>
              <w:bottom w:val="single" w:sz="4" w:space="0" w:color="auto"/>
              <w:right w:val="single" w:sz="4" w:space="0" w:color="auto"/>
            </w:tcBorders>
            <w:shd w:val="clear" w:color="auto" w:fill="auto"/>
            <w:vAlign w:val="center"/>
            <w:hideMark/>
          </w:tcPr>
          <w:p w14:paraId="56DCA4C5"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69A9EFD7"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0" w:type="pct"/>
            <w:tcBorders>
              <w:top w:val="nil"/>
              <w:left w:val="nil"/>
              <w:bottom w:val="single" w:sz="4" w:space="0" w:color="auto"/>
              <w:right w:val="single" w:sz="4" w:space="0" w:color="auto"/>
            </w:tcBorders>
            <w:shd w:val="clear" w:color="auto" w:fill="auto"/>
            <w:vAlign w:val="center"/>
            <w:hideMark/>
          </w:tcPr>
          <w:p w14:paraId="37630DA2"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6E0EC35C"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auto" w:fill="auto"/>
            <w:vAlign w:val="center"/>
            <w:hideMark/>
          </w:tcPr>
          <w:p w14:paraId="47699383"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auto" w:fill="auto"/>
            <w:vAlign w:val="center"/>
            <w:hideMark/>
          </w:tcPr>
          <w:p w14:paraId="384CE26E"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2" w:type="pct"/>
            <w:tcBorders>
              <w:top w:val="nil"/>
              <w:left w:val="nil"/>
              <w:bottom w:val="single" w:sz="4" w:space="0" w:color="auto"/>
              <w:right w:val="single" w:sz="4" w:space="0" w:color="auto"/>
            </w:tcBorders>
            <w:shd w:val="clear" w:color="000000" w:fill="F4B084"/>
            <w:vAlign w:val="center"/>
            <w:hideMark/>
          </w:tcPr>
          <w:p w14:paraId="789767A1"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636F8B3D"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17" w:type="pct"/>
            <w:tcBorders>
              <w:top w:val="nil"/>
              <w:left w:val="nil"/>
              <w:bottom w:val="single" w:sz="4" w:space="0" w:color="auto"/>
              <w:right w:val="single" w:sz="4" w:space="0" w:color="auto"/>
            </w:tcBorders>
            <w:shd w:val="clear" w:color="auto" w:fill="auto"/>
            <w:vAlign w:val="center"/>
            <w:hideMark/>
          </w:tcPr>
          <w:p w14:paraId="493D97D3"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auto" w:fill="auto"/>
            <w:vAlign w:val="center"/>
            <w:hideMark/>
          </w:tcPr>
          <w:p w14:paraId="5AF64C5F"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35DCC6BB"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4" w:type="pct"/>
            <w:tcBorders>
              <w:top w:val="nil"/>
              <w:left w:val="nil"/>
              <w:bottom w:val="single" w:sz="4" w:space="0" w:color="auto"/>
              <w:right w:val="single" w:sz="4" w:space="0" w:color="auto"/>
            </w:tcBorders>
            <w:shd w:val="clear" w:color="auto" w:fill="auto"/>
            <w:vAlign w:val="center"/>
            <w:hideMark/>
          </w:tcPr>
          <w:p w14:paraId="71C0D530"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auto" w:fill="auto"/>
            <w:vAlign w:val="center"/>
            <w:hideMark/>
          </w:tcPr>
          <w:p w14:paraId="0DBF89CD"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08163E97"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83" w:type="pct"/>
            <w:tcBorders>
              <w:top w:val="nil"/>
              <w:left w:val="nil"/>
              <w:bottom w:val="single" w:sz="4" w:space="0" w:color="auto"/>
              <w:right w:val="single" w:sz="4" w:space="0" w:color="auto"/>
            </w:tcBorders>
            <w:shd w:val="clear" w:color="000000" w:fill="FFFFFF"/>
            <w:vAlign w:val="bottom"/>
            <w:hideMark/>
          </w:tcPr>
          <w:p w14:paraId="586BD469"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330" w:type="pct"/>
            <w:tcBorders>
              <w:top w:val="nil"/>
              <w:left w:val="nil"/>
              <w:bottom w:val="single" w:sz="4" w:space="0" w:color="auto"/>
              <w:right w:val="single" w:sz="4" w:space="0" w:color="auto"/>
            </w:tcBorders>
            <w:shd w:val="clear" w:color="auto" w:fill="auto"/>
            <w:vAlign w:val="bottom"/>
            <w:hideMark/>
          </w:tcPr>
          <w:p w14:paraId="3BC0AAC5"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r>
      <w:tr w:rsidR="00F475F9" w:rsidRPr="00F475F9" w14:paraId="489B4BCC" w14:textId="77777777" w:rsidTr="00F475F9">
        <w:trPr>
          <w:trHeight w:val="510"/>
        </w:trPr>
        <w:tc>
          <w:tcPr>
            <w:tcW w:w="1171" w:type="pct"/>
            <w:tcBorders>
              <w:top w:val="nil"/>
              <w:left w:val="single" w:sz="4" w:space="0" w:color="auto"/>
              <w:bottom w:val="single" w:sz="4" w:space="0" w:color="auto"/>
              <w:right w:val="single" w:sz="4" w:space="0" w:color="auto"/>
            </w:tcBorders>
            <w:shd w:val="clear" w:color="auto" w:fill="auto"/>
            <w:vAlign w:val="center"/>
            <w:hideMark/>
          </w:tcPr>
          <w:p w14:paraId="3E5D273E"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Seguimiento a dictamenes por afectaciones</w:t>
            </w:r>
          </w:p>
        </w:tc>
        <w:tc>
          <w:tcPr>
            <w:tcW w:w="238" w:type="pct"/>
            <w:tcBorders>
              <w:top w:val="nil"/>
              <w:left w:val="nil"/>
              <w:bottom w:val="single" w:sz="4" w:space="0" w:color="auto"/>
              <w:right w:val="single" w:sz="4" w:space="0" w:color="auto"/>
            </w:tcBorders>
            <w:shd w:val="clear" w:color="000000" w:fill="F4B084"/>
            <w:vAlign w:val="center"/>
            <w:hideMark/>
          </w:tcPr>
          <w:p w14:paraId="16B74AF2"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000000" w:fill="F4B084"/>
            <w:vAlign w:val="center"/>
            <w:hideMark/>
          </w:tcPr>
          <w:p w14:paraId="10C2DC17"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0" w:type="pct"/>
            <w:tcBorders>
              <w:top w:val="nil"/>
              <w:left w:val="nil"/>
              <w:bottom w:val="single" w:sz="4" w:space="0" w:color="auto"/>
              <w:right w:val="single" w:sz="4" w:space="0" w:color="auto"/>
            </w:tcBorders>
            <w:shd w:val="clear" w:color="000000" w:fill="F4B084"/>
            <w:vAlign w:val="center"/>
            <w:hideMark/>
          </w:tcPr>
          <w:p w14:paraId="1E821E59"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00D2F475"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000000" w:fill="F4B084"/>
            <w:vAlign w:val="center"/>
            <w:hideMark/>
          </w:tcPr>
          <w:p w14:paraId="37F8E1DB"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000000" w:fill="F4B084"/>
            <w:vAlign w:val="center"/>
            <w:hideMark/>
          </w:tcPr>
          <w:p w14:paraId="61FD4E9F"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2" w:type="pct"/>
            <w:tcBorders>
              <w:top w:val="nil"/>
              <w:left w:val="nil"/>
              <w:bottom w:val="single" w:sz="4" w:space="0" w:color="auto"/>
              <w:right w:val="single" w:sz="4" w:space="0" w:color="auto"/>
            </w:tcBorders>
            <w:shd w:val="clear" w:color="000000" w:fill="F4B084"/>
            <w:vAlign w:val="center"/>
            <w:hideMark/>
          </w:tcPr>
          <w:p w14:paraId="4DBE1AAE"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111254CA"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17" w:type="pct"/>
            <w:tcBorders>
              <w:top w:val="nil"/>
              <w:left w:val="nil"/>
              <w:bottom w:val="single" w:sz="4" w:space="0" w:color="auto"/>
              <w:right w:val="single" w:sz="4" w:space="0" w:color="auto"/>
            </w:tcBorders>
            <w:shd w:val="clear" w:color="000000" w:fill="F4B084"/>
            <w:vAlign w:val="center"/>
            <w:hideMark/>
          </w:tcPr>
          <w:p w14:paraId="074B791E"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000000" w:fill="F4B084"/>
            <w:vAlign w:val="center"/>
            <w:hideMark/>
          </w:tcPr>
          <w:p w14:paraId="75721C0F"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35AB5313"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4" w:type="pct"/>
            <w:tcBorders>
              <w:top w:val="nil"/>
              <w:left w:val="nil"/>
              <w:bottom w:val="single" w:sz="4" w:space="0" w:color="auto"/>
              <w:right w:val="single" w:sz="4" w:space="0" w:color="auto"/>
            </w:tcBorders>
            <w:shd w:val="clear" w:color="000000" w:fill="F4B084"/>
            <w:vAlign w:val="center"/>
            <w:hideMark/>
          </w:tcPr>
          <w:p w14:paraId="089EE1D6"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000000" w:fill="F4B084"/>
            <w:vAlign w:val="center"/>
            <w:hideMark/>
          </w:tcPr>
          <w:p w14:paraId="524A91BA"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11C57540"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83" w:type="pct"/>
            <w:tcBorders>
              <w:top w:val="nil"/>
              <w:left w:val="nil"/>
              <w:bottom w:val="single" w:sz="4" w:space="0" w:color="auto"/>
              <w:right w:val="single" w:sz="4" w:space="0" w:color="auto"/>
            </w:tcBorders>
            <w:shd w:val="clear" w:color="000000" w:fill="FFFFFF"/>
            <w:vAlign w:val="bottom"/>
            <w:hideMark/>
          </w:tcPr>
          <w:p w14:paraId="5F2FC235"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330" w:type="pct"/>
            <w:tcBorders>
              <w:top w:val="nil"/>
              <w:left w:val="nil"/>
              <w:bottom w:val="single" w:sz="4" w:space="0" w:color="auto"/>
              <w:right w:val="single" w:sz="4" w:space="0" w:color="auto"/>
            </w:tcBorders>
            <w:shd w:val="clear" w:color="auto" w:fill="auto"/>
            <w:vAlign w:val="bottom"/>
            <w:hideMark/>
          </w:tcPr>
          <w:p w14:paraId="463A60AB"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r>
      <w:tr w:rsidR="00F475F9" w:rsidRPr="00F475F9" w14:paraId="70D70137" w14:textId="77777777" w:rsidTr="00F475F9">
        <w:trPr>
          <w:trHeight w:val="285"/>
        </w:trPr>
        <w:tc>
          <w:tcPr>
            <w:tcW w:w="1171" w:type="pct"/>
            <w:tcBorders>
              <w:top w:val="nil"/>
              <w:left w:val="single" w:sz="4" w:space="0" w:color="auto"/>
              <w:bottom w:val="single" w:sz="4" w:space="0" w:color="auto"/>
              <w:right w:val="single" w:sz="4" w:space="0" w:color="auto"/>
            </w:tcBorders>
            <w:shd w:val="clear" w:color="000000" w:fill="A6A6A6"/>
            <w:vAlign w:val="center"/>
            <w:hideMark/>
          </w:tcPr>
          <w:p w14:paraId="08B7BC7C" w14:textId="77777777" w:rsidR="000D10CA" w:rsidRPr="00F475F9" w:rsidRDefault="000D10CA"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Reactiva</w:t>
            </w:r>
          </w:p>
        </w:tc>
        <w:tc>
          <w:tcPr>
            <w:tcW w:w="238" w:type="pct"/>
            <w:tcBorders>
              <w:top w:val="nil"/>
              <w:left w:val="nil"/>
              <w:bottom w:val="single" w:sz="4" w:space="0" w:color="auto"/>
              <w:right w:val="single" w:sz="4" w:space="0" w:color="auto"/>
            </w:tcBorders>
            <w:shd w:val="clear" w:color="auto" w:fill="auto"/>
            <w:vAlign w:val="center"/>
            <w:hideMark/>
          </w:tcPr>
          <w:p w14:paraId="0BC69FB1"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5DE8F715"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0" w:type="pct"/>
            <w:tcBorders>
              <w:top w:val="nil"/>
              <w:left w:val="nil"/>
              <w:bottom w:val="single" w:sz="4" w:space="0" w:color="auto"/>
              <w:right w:val="single" w:sz="4" w:space="0" w:color="auto"/>
            </w:tcBorders>
            <w:shd w:val="clear" w:color="auto" w:fill="auto"/>
            <w:vAlign w:val="center"/>
            <w:hideMark/>
          </w:tcPr>
          <w:p w14:paraId="4D5BB9CB"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52F3806E"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auto" w:fill="auto"/>
            <w:vAlign w:val="center"/>
            <w:hideMark/>
          </w:tcPr>
          <w:p w14:paraId="6292D413"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auto" w:fill="auto"/>
            <w:vAlign w:val="center"/>
            <w:hideMark/>
          </w:tcPr>
          <w:p w14:paraId="35DECE1F"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2" w:type="pct"/>
            <w:tcBorders>
              <w:top w:val="nil"/>
              <w:left w:val="nil"/>
              <w:bottom w:val="single" w:sz="4" w:space="0" w:color="auto"/>
              <w:right w:val="single" w:sz="4" w:space="0" w:color="auto"/>
            </w:tcBorders>
            <w:shd w:val="clear" w:color="auto" w:fill="auto"/>
            <w:vAlign w:val="center"/>
            <w:hideMark/>
          </w:tcPr>
          <w:p w14:paraId="3F964059"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022F5BF2"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17" w:type="pct"/>
            <w:tcBorders>
              <w:top w:val="nil"/>
              <w:left w:val="nil"/>
              <w:bottom w:val="single" w:sz="4" w:space="0" w:color="auto"/>
              <w:right w:val="single" w:sz="4" w:space="0" w:color="auto"/>
            </w:tcBorders>
            <w:shd w:val="clear" w:color="auto" w:fill="auto"/>
            <w:vAlign w:val="center"/>
            <w:hideMark/>
          </w:tcPr>
          <w:p w14:paraId="6DE6FC92"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auto" w:fill="auto"/>
            <w:vAlign w:val="center"/>
            <w:hideMark/>
          </w:tcPr>
          <w:p w14:paraId="51746CF1"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7A844CB6"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4" w:type="pct"/>
            <w:tcBorders>
              <w:top w:val="nil"/>
              <w:left w:val="nil"/>
              <w:bottom w:val="single" w:sz="4" w:space="0" w:color="auto"/>
              <w:right w:val="single" w:sz="4" w:space="0" w:color="auto"/>
            </w:tcBorders>
            <w:shd w:val="clear" w:color="auto" w:fill="auto"/>
            <w:vAlign w:val="center"/>
            <w:hideMark/>
          </w:tcPr>
          <w:p w14:paraId="407FE94A"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auto" w:fill="auto"/>
            <w:vAlign w:val="center"/>
            <w:hideMark/>
          </w:tcPr>
          <w:p w14:paraId="06258970"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69164116"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83" w:type="pct"/>
            <w:tcBorders>
              <w:top w:val="nil"/>
              <w:left w:val="nil"/>
              <w:bottom w:val="single" w:sz="4" w:space="0" w:color="auto"/>
              <w:right w:val="single" w:sz="4" w:space="0" w:color="auto"/>
            </w:tcBorders>
            <w:shd w:val="clear" w:color="000000" w:fill="FFFFFF"/>
            <w:vAlign w:val="bottom"/>
            <w:hideMark/>
          </w:tcPr>
          <w:p w14:paraId="15CBDA10"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330" w:type="pct"/>
            <w:tcBorders>
              <w:top w:val="nil"/>
              <w:left w:val="nil"/>
              <w:bottom w:val="single" w:sz="4" w:space="0" w:color="auto"/>
              <w:right w:val="single" w:sz="4" w:space="0" w:color="auto"/>
            </w:tcBorders>
            <w:shd w:val="clear" w:color="auto" w:fill="auto"/>
            <w:vAlign w:val="bottom"/>
            <w:hideMark/>
          </w:tcPr>
          <w:p w14:paraId="48794EF6"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r>
      <w:tr w:rsidR="00F475F9" w:rsidRPr="00F475F9" w14:paraId="75F17B8C" w14:textId="77777777" w:rsidTr="00F475F9">
        <w:trPr>
          <w:trHeight w:val="510"/>
        </w:trPr>
        <w:tc>
          <w:tcPr>
            <w:tcW w:w="1171" w:type="pct"/>
            <w:tcBorders>
              <w:top w:val="nil"/>
              <w:left w:val="single" w:sz="4" w:space="0" w:color="auto"/>
              <w:bottom w:val="single" w:sz="4" w:space="0" w:color="auto"/>
              <w:right w:val="single" w:sz="4" w:space="0" w:color="auto"/>
            </w:tcBorders>
            <w:shd w:val="clear" w:color="auto" w:fill="auto"/>
            <w:vAlign w:val="center"/>
            <w:hideMark/>
          </w:tcPr>
          <w:p w14:paraId="0356909F"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xml:space="preserve">Auxilio en coordinación con policía municipal, </w:t>
            </w:r>
            <w:r w:rsidRPr="00F475F9">
              <w:rPr>
                <w:rFonts w:ascii="Arial Narrow" w:eastAsia="Times New Roman" w:hAnsi="Arial Narrow" w:cs="Arial"/>
                <w:color w:val="000000"/>
                <w:sz w:val="20"/>
                <w:szCs w:val="20"/>
                <w:lang w:val="es-MX" w:eastAsia="es-MX"/>
              </w:rPr>
              <w:lastRenderedPageBreak/>
              <w:t>regional de SPC</w:t>
            </w:r>
          </w:p>
        </w:tc>
        <w:tc>
          <w:tcPr>
            <w:tcW w:w="238" w:type="pct"/>
            <w:tcBorders>
              <w:top w:val="nil"/>
              <w:left w:val="nil"/>
              <w:bottom w:val="single" w:sz="4" w:space="0" w:color="auto"/>
              <w:right w:val="single" w:sz="4" w:space="0" w:color="auto"/>
            </w:tcBorders>
            <w:shd w:val="clear" w:color="000000" w:fill="F4B084"/>
            <w:vAlign w:val="center"/>
            <w:hideMark/>
          </w:tcPr>
          <w:p w14:paraId="2AF6DE22"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lastRenderedPageBreak/>
              <w:t> </w:t>
            </w:r>
          </w:p>
        </w:tc>
        <w:tc>
          <w:tcPr>
            <w:tcW w:w="205" w:type="pct"/>
            <w:tcBorders>
              <w:top w:val="nil"/>
              <w:left w:val="nil"/>
              <w:bottom w:val="single" w:sz="4" w:space="0" w:color="auto"/>
              <w:right w:val="single" w:sz="4" w:space="0" w:color="auto"/>
            </w:tcBorders>
            <w:shd w:val="clear" w:color="000000" w:fill="F4B084"/>
            <w:vAlign w:val="center"/>
            <w:hideMark/>
          </w:tcPr>
          <w:p w14:paraId="5BB484EF"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0" w:type="pct"/>
            <w:tcBorders>
              <w:top w:val="nil"/>
              <w:left w:val="nil"/>
              <w:bottom w:val="single" w:sz="4" w:space="0" w:color="auto"/>
              <w:right w:val="single" w:sz="4" w:space="0" w:color="auto"/>
            </w:tcBorders>
            <w:shd w:val="clear" w:color="000000" w:fill="F4B084"/>
            <w:vAlign w:val="center"/>
            <w:hideMark/>
          </w:tcPr>
          <w:p w14:paraId="375CA2B6"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77DAEA71"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000000" w:fill="F4B084"/>
            <w:vAlign w:val="center"/>
            <w:hideMark/>
          </w:tcPr>
          <w:p w14:paraId="2460F873"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000000" w:fill="F4B084"/>
            <w:vAlign w:val="center"/>
            <w:hideMark/>
          </w:tcPr>
          <w:p w14:paraId="37280FF2"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2" w:type="pct"/>
            <w:tcBorders>
              <w:top w:val="nil"/>
              <w:left w:val="nil"/>
              <w:bottom w:val="single" w:sz="4" w:space="0" w:color="auto"/>
              <w:right w:val="single" w:sz="4" w:space="0" w:color="auto"/>
            </w:tcBorders>
            <w:shd w:val="clear" w:color="000000" w:fill="F4B084"/>
            <w:vAlign w:val="center"/>
            <w:hideMark/>
          </w:tcPr>
          <w:p w14:paraId="16F88B49"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5804373A"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17" w:type="pct"/>
            <w:tcBorders>
              <w:top w:val="nil"/>
              <w:left w:val="nil"/>
              <w:bottom w:val="single" w:sz="4" w:space="0" w:color="auto"/>
              <w:right w:val="single" w:sz="4" w:space="0" w:color="auto"/>
            </w:tcBorders>
            <w:shd w:val="clear" w:color="000000" w:fill="F4B084"/>
            <w:vAlign w:val="center"/>
            <w:hideMark/>
          </w:tcPr>
          <w:p w14:paraId="34C77F64"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000000" w:fill="F4B084"/>
            <w:vAlign w:val="center"/>
            <w:hideMark/>
          </w:tcPr>
          <w:p w14:paraId="646EF891"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1042B955"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4" w:type="pct"/>
            <w:tcBorders>
              <w:top w:val="nil"/>
              <w:left w:val="nil"/>
              <w:bottom w:val="single" w:sz="4" w:space="0" w:color="auto"/>
              <w:right w:val="single" w:sz="4" w:space="0" w:color="auto"/>
            </w:tcBorders>
            <w:shd w:val="clear" w:color="000000" w:fill="F4B084"/>
            <w:vAlign w:val="center"/>
            <w:hideMark/>
          </w:tcPr>
          <w:p w14:paraId="6ACC9F82"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000000" w:fill="F4B084"/>
            <w:vAlign w:val="center"/>
            <w:hideMark/>
          </w:tcPr>
          <w:p w14:paraId="47102FD1"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000000" w:fill="F4B084"/>
            <w:vAlign w:val="center"/>
            <w:hideMark/>
          </w:tcPr>
          <w:p w14:paraId="53074CDA"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83" w:type="pct"/>
            <w:tcBorders>
              <w:top w:val="nil"/>
              <w:left w:val="nil"/>
              <w:bottom w:val="single" w:sz="4" w:space="0" w:color="auto"/>
              <w:right w:val="single" w:sz="4" w:space="0" w:color="auto"/>
            </w:tcBorders>
            <w:shd w:val="clear" w:color="000000" w:fill="FFFFFF"/>
            <w:vAlign w:val="bottom"/>
            <w:hideMark/>
          </w:tcPr>
          <w:p w14:paraId="5A1C1E8F"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330" w:type="pct"/>
            <w:tcBorders>
              <w:top w:val="nil"/>
              <w:left w:val="nil"/>
              <w:bottom w:val="single" w:sz="4" w:space="0" w:color="auto"/>
              <w:right w:val="single" w:sz="4" w:space="0" w:color="auto"/>
            </w:tcBorders>
            <w:shd w:val="clear" w:color="auto" w:fill="auto"/>
            <w:vAlign w:val="bottom"/>
            <w:hideMark/>
          </w:tcPr>
          <w:p w14:paraId="03CD4C37"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r>
      <w:tr w:rsidR="00F475F9" w:rsidRPr="00F475F9" w14:paraId="4EAC8C0A" w14:textId="77777777" w:rsidTr="00F475F9">
        <w:trPr>
          <w:trHeight w:val="510"/>
        </w:trPr>
        <w:tc>
          <w:tcPr>
            <w:tcW w:w="1171" w:type="pct"/>
            <w:tcBorders>
              <w:top w:val="nil"/>
              <w:left w:val="single" w:sz="4" w:space="0" w:color="auto"/>
              <w:bottom w:val="single" w:sz="4" w:space="0" w:color="auto"/>
              <w:right w:val="single" w:sz="4" w:space="0" w:color="auto"/>
            </w:tcBorders>
            <w:shd w:val="clear" w:color="auto" w:fill="auto"/>
            <w:vAlign w:val="center"/>
            <w:hideMark/>
          </w:tcPr>
          <w:p w14:paraId="4C1D9216"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lastRenderedPageBreak/>
              <w:t>Retiro de materiales con el equipo propio o gestión de maquinaria</w:t>
            </w:r>
          </w:p>
        </w:tc>
        <w:tc>
          <w:tcPr>
            <w:tcW w:w="238" w:type="pct"/>
            <w:tcBorders>
              <w:top w:val="nil"/>
              <w:left w:val="nil"/>
              <w:bottom w:val="single" w:sz="4" w:space="0" w:color="auto"/>
              <w:right w:val="single" w:sz="4" w:space="0" w:color="auto"/>
            </w:tcBorders>
            <w:shd w:val="clear" w:color="auto" w:fill="auto"/>
            <w:vAlign w:val="center"/>
            <w:hideMark/>
          </w:tcPr>
          <w:p w14:paraId="257A22F2"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599B664B"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0" w:type="pct"/>
            <w:tcBorders>
              <w:top w:val="nil"/>
              <w:left w:val="nil"/>
              <w:bottom w:val="single" w:sz="4" w:space="0" w:color="auto"/>
              <w:right w:val="single" w:sz="4" w:space="0" w:color="auto"/>
            </w:tcBorders>
            <w:shd w:val="clear" w:color="auto" w:fill="auto"/>
            <w:vAlign w:val="center"/>
            <w:hideMark/>
          </w:tcPr>
          <w:p w14:paraId="39B036EB"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3837AFE3"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auto" w:fill="auto"/>
            <w:vAlign w:val="center"/>
            <w:hideMark/>
          </w:tcPr>
          <w:p w14:paraId="4B635B20"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auto" w:fill="auto"/>
            <w:vAlign w:val="center"/>
            <w:hideMark/>
          </w:tcPr>
          <w:p w14:paraId="3DABB54A"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2" w:type="pct"/>
            <w:tcBorders>
              <w:top w:val="nil"/>
              <w:left w:val="nil"/>
              <w:bottom w:val="single" w:sz="4" w:space="0" w:color="auto"/>
              <w:right w:val="single" w:sz="4" w:space="0" w:color="auto"/>
            </w:tcBorders>
            <w:shd w:val="clear" w:color="auto" w:fill="auto"/>
            <w:vAlign w:val="center"/>
            <w:hideMark/>
          </w:tcPr>
          <w:p w14:paraId="7F56A97A"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3AB0A61B"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17" w:type="pct"/>
            <w:tcBorders>
              <w:top w:val="nil"/>
              <w:left w:val="nil"/>
              <w:bottom w:val="single" w:sz="4" w:space="0" w:color="auto"/>
              <w:right w:val="single" w:sz="4" w:space="0" w:color="auto"/>
            </w:tcBorders>
            <w:shd w:val="clear" w:color="000000" w:fill="F4B084"/>
            <w:vAlign w:val="center"/>
            <w:hideMark/>
          </w:tcPr>
          <w:p w14:paraId="25E12C28"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000000" w:fill="F4B084"/>
            <w:vAlign w:val="center"/>
            <w:hideMark/>
          </w:tcPr>
          <w:p w14:paraId="4A67C5E9"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0A204B26"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4" w:type="pct"/>
            <w:tcBorders>
              <w:top w:val="nil"/>
              <w:left w:val="nil"/>
              <w:bottom w:val="single" w:sz="4" w:space="0" w:color="auto"/>
              <w:right w:val="single" w:sz="4" w:space="0" w:color="auto"/>
            </w:tcBorders>
            <w:shd w:val="clear" w:color="000000" w:fill="F4B084"/>
            <w:vAlign w:val="center"/>
            <w:hideMark/>
          </w:tcPr>
          <w:p w14:paraId="13EF9992"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auto" w:fill="auto"/>
            <w:vAlign w:val="center"/>
            <w:hideMark/>
          </w:tcPr>
          <w:p w14:paraId="69E32252"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49A88B0A"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83" w:type="pct"/>
            <w:tcBorders>
              <w:top w:val="nil"/>
              <w:left w:val="nil"/>
              <w:bottom w:val="single" w:sz="4" w:space="0" w:color="auto"/>
              <w:right w:val="single" w:sz="4" w:space="0" w:color="auto"/>
            </w:tcBorders>
            <w:shd w:val="clear" w:color="000000" w:fill="FFFFFF"/>
            <w:vAlign w:val="bottom"/>
            <w:hideMark/>
          </w:tcPr>
          <w:p w14:paraId="61EAE402"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330" w:type="pct"/>
            <w:tcBorders>
              <w:top w:val="nil"/>
              <w:left w:val="nil"/>
              <w:bottom w:val="single" w:sz="4" w:space="0" w:color="auto"/>
              <w:right w:val="single" w:sz="4" w:space="0" w:color="auto"/>
            </w:tcBorders>
            <w:shd w:val="clear" w:color="auto" w:fill="auto"/>
            <w:vAlign w:val="bottom"/>
            <w:hideMark/>
          </w:tcPr>
          <w:p w14:paraId="0B3A17B7"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r>
      <w:tr w:rsidR="00F475F9" w:rsidRPr="00F475F9" w14:paraId="3C11A4CD" w14:textId="77777777" w:rsidTr="00F475F9">
        <w:trPr>
          <w:trHeight w:val="285"/>
        </w:trPr>
        <w:tc>
          <w:tcPr>
            <w:tcW w:w="1171" w:type="pct"/>
            <w:tcBorders>
              <w:top w:val="nil"/>
              <w:left w:val="single" w:sz="4" w:space="0" w:color="auto"/>
              <w:bottom w:val="single" w:sz="4" w:space="0" w:color="auto"/>
              <w:right w:val="single" w:sz="4" w:space="0" w:color="auto"/>
            </w:tcBorders>
            <w:shd w:val="clear" w:color="auto" w:fill="auto"/>
            <w:vAlign w:val="center"/>
            <w:hideMark/>
          </w:tcPr>
          <w:p w14:paraId="4C853D30"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Evacuación</w:t>
            </w:r>
          </w:p>
        </w:tc>
        <w:tc>
          <w:tcPr>
            <w:tcW w:w="238" w:type="pct"/>
            <w:tcBorders>
              <w:top w:val="nil"/>
              <w:left w:val="nil"/>
              <w:bottom w:val="single" w:sz="4" w:space="0" w:color="auto"/>
              <w:right w:val="single" w:sz="4" w:space="0" w:color="auto"/>
            </w:tcBorders>
            <w:shd w:val="clear" w:color="auto" w:fill="auto"/>
            <w:vAlign w:val="center"/>
            <w:hideMark/>
          </w:tcPr>
          <w:p w14:paraId="2E89474F"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6381789D"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0" w:type="pct"/>
            <w:tcBorders>
              <w:top w:val="nil"/>
              <w:left w:val="nil"/>
              <w:bottom w:val="single" w:sz="4" w:space="0" w:color="auto"/>
              <w:right w:val="single" w:sz="4" w:space="0" w:color="auto"/>
            </w:tcBorders>
            <w:shd w:val="clear" w:color="auto" w:fill="auto"/>
            <w:vAlign w:val="center"/>
            <w:hideMark/>
          </w:tcPr>
          <w:p w14:paraId="78FD13D8"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1FEF4C7E"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auto" w:fill="auto"/>
            <w:vAlign w:val="center"/>
            <w:hideMark/>
          </w:tcPr>
          <w:p w14:paraId="3A563D8A"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auto" w:fill="auto"/>
            <w:vAlign w:val="center"/>
            <w:hideMark/>
          </w:tcPr>
          <w:p w14:paraId="1983A0B7"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2" w:type="pct"/>
            <w:tcBorders>
              <w:top w:val="nil"/>
              <w:left w:val="nil"/>
              <w:bottom w:val="single" w:sz="4" w:space="0" w:color="auto"/>
              <w:right w:val="single" w:sz="4" w:space="0" w:color="auto"/>
            </w:tcBorders>
            <w:shd w:val="clear" w:color="auto" w:fill="auto"/>
            <w:vAlign w:val="center"/>
            <w:hideMark/>
          </w:tcPr>
          <w:p w14:paraId="69B94E31"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04F9931C"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17" w:type="pct"/>
            <w:tcBorders>
              <w:top w:val="nil"/>
              <w:left w:val="nil"/>
              <w:bottom w:val="single" w:sz="4" w:space="0" w:color="auto"/>
              <w:right w:val="single" w:sz="4" w:space="0" w:color="auto"/>
            </w:tcBorders>
            <w:shd w:val="clear" w:color="000000" w:fill="F4B084"/>
            <w:vAlign w:val="center"/>
            <w:hideMark/>
          </w:tcPr>
          <w:p w14:paraId="758D3C76"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000000" w:fill="F4B084"/>
            <w:vAlign w:val="center"/>
            <w:hideMark/>
          </w:tcPr>
          <w:p w14:paraId="465569E9"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55CCF0FA"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4" w:type="pct"/>
            <w:tcBorders>
              <w:top w:val="nil"/>
              <w:left w:val="nil"/>
              <w:bottom w:val="single" w:sz="4" w:space="0" w:color="auto"/>
              <w:right w:val="single" w:sz="4" w:space="0" w:color="auto"/>
            </w:tcBorders>
            <w:shd w:val="clear" w:color="000000" w:fill="F4B084"/>
            <w:vAlign w:val="center"/>
            <w:hideMark/>
          </w:tcPr>
          <w:p w14:paraId="32457ECA"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000000" w:fill="F4B084"/>
            <w:vAlign w:val="center"/>
            <w:hideMark/>
          </w:tcPr>
          <w:p w14:paraId="2F1DC84D"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000000" w:fill="F4B084"/>
            <w:vAlign w:val="center"/>
            <w:hideMark/>
          </w:tcPr>
          <w:p w14:paraId="2499FF4D"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83" w:type="pct"/>
            <w:tcBorders>
              <w:top w:val="nil"/>
              <w:left w:val="nil"/>
              <w:bottom w:val="single" w:sz="4" w:space="0" w:color="auto"/>
              <w:right w:val="single" w:sz="4" w:space="0" w:color="auto"/>
            </w:tcBorders>
            <w:shd w:val="clear" w:color="000000" w:fill="FFFFFF"/>
            <w:vAlign w:val="bottom"/>
            <w:hideMark/>
          </w:tcPr>
          <w:p w14:paraId="42E3F1D5"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330" w:type="pct"/>
            <w:tcBorders>
              <w:top w:val="nil"/>
              <w:left w:val="nil"/>
              <w:bottom w:val="single" w:sz="4" w:space="0" w:color="auto"/>
              <w:right w:val="single" w:sz="4" w:space="0" w:color="auto"/>
            </w:tcBorders>
            <w:shd w:val="clear" w:color="auto" w:fill="auto"/>
            <w:vAlign w:val="bottom"/>
            <w:hideMark/>
          </w:tcPr>
          <w:p w14:paraId="3DC14F72"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r>
      <w:tr w:rsidR="00F475F9" w:rsidRPr="00F475F9" w14:paraId="194FF661" w14:textId="77777777" w:rsidTr="00F475F9">
        <w:trPr>
          <w:trHeight w:val="285"/>
        </w:trPr>
        <w:tc>
          <w:tcPr>
            <w:tcW w:w="1171" w:type="pct"/>
            <w:tcBorders>
              <w:top w:val="nil"/>
              <w:left w:val="single" w:sz="4" w:space="0" w:color="auto"/>
              <w:bottom w:val="single" w:sz="4" w:space="0" w:color="auto"/>
              <w:right w:val="single" w:sz="4" w:space="0" w:color="auto"/>
            </w:tcBorders>
            <w:shd w:val="clear" w:color="auto" w:fill="auto"/>
            <w:vAlign w:val="center"/>
            <w:hideMark/>
          </w:tcPr>
          <w:p w14:paraId="0BEC24E4"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Activación de Refugio Temporales</w:t>
            </w:r>
          </w:p>
        </w:tc>
        <w:tc>
          <w:tcPr>
            <w:tcW w:w="238" w:type="pct"/>
            <w:tcBorders>
              <w:top w:val="nil"/>
              <w:left w:val="nil"/>
              <w:bottom w:val="single" w:sz="4" w:space="0" w:color="auto"/>
              <w:right w:val="single" w:sz="4" w:space="0" w:color="auto"/>
            </w:tcBorders>
            <w:shd w:val="clear" w:color="auto" w:fill="auto"/>
            <w:vAlign w:val="center"/>
            <w:hideMark/>
          </w:tcPr>
          <w:p w14:paraId="7D4FFF30"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00FDD5C5"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0" w:type="pct"/>
            <w:tcBorders>
              <w:top w:val="nil"/>
              <w:left w:val="nil"/>
              <w:bottom w:val="single" w:sz="4" w:space="0" w:color="auto"/>
              <w:right w:val="single" w:sz="4" w:space="0" w:color="auto"/>
            </w:tcBorders>
            <w:shd w:val="clear" w:color="auto" w:fill="auto"/>
            <w:vAlign w:val="center"/>
            <w:hideMark/>
          </w:tcPr>
          <w:p w14:paraId="24FE8776"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539F89BE"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auto" w:fill="auto"/>
            <w:vAlign w:val="center"/>
            <w:hideMark/>
          </w:tcPr>
          <w:p w14:paraId="2A741521"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auto" w:fill="auto"/>
            <w:vAlign w:val="center"/>
            <w:hideMark/>
          </w:tcPr>
          <w:p w14:paraId="425B5FB7"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2" w:type="pct"/>
            <w:tcBorders>
              <w:top w:val="nil"/>
              <w:left w:val="nil"/>
              <w:bottom w:val="single" w:sz="4" w:space="0" w:color="auto"/>
              <w:right w:val="single" w:sz="4" w:space="0" w:color="auto"/>
            </w:tcBorders>
            <w:shd w:val="clear" w:color="auto" w:fill="auto"/>
            <w:vAlign w:val="center"/>
            <w:hideMark/>
          </w:tcPr>
          <w:p w14:paraId="4673C952"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62FF2076"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17" w:type="pct"/>
            <w:tcBorders>
              <w:top w:val="nil"/>
              <w:left w:val="nil"/>
              <w:bottom w:val="single" w:sz="4" w:space="0" w:color="auto"/>
              <w:right w:val="single" w:sz="4" w:space="0" w:color="auto"/>
            </w:tcBorders>
            <w:shd w:val="clear" w:color="000000" w:fill="F4B084"/>
            <w:vAlign w:val="center"/>
            <w:hideMark/>
          </w:tcPr>
          <w:p w14:paraId="708D2841"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000000" w:fill="F4B084"/>
            <w:vAlign w:val="center"/>
            <w:hideMark/>
          </w:tcPr>
          <w:p w14:paraId="724E3A33"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3E1BA8A5"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4" w:type="pct"/>
            <w:tcBorders>
              <w:top w:val="nil"/>
              <w:left w:val="nil"/>
              <w:bottom w:val="single" w:sz="4" w:space="0" w:color="auto"/>
              <w:right w:val="single" w:sz="4" w:space="0" w:color="auto"/>
            </w:tcBorders>
            <w:shd w:val="clear" w:color="000000" w:fill="F4B084"/>
            <w:vAlign w:val="center"/>
            <w:hideMark/>
          </w:tcPr>
          <w:p w14:paraId="46218DFE"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000000" w:fill="F4B084"/>
            <w:vAlign w:val="center"/>
            <w:hideMark/>
          </w:tcPr>
          <w:p w14:paraId="10513121"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000000" w:fill="F4B084"/>
            <w:vAlign w:val="center"/>
            <w:hideMark/>
          </w:tcPr>
          <w:p w14:paraId="15D66907"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83" w:type="pct"/>
            <w:tcBorders>
              <w:top w:val="nil"/>
              <w:left w:val="nil"/>
              <w:bottom w:val="single" w:sz="4" w:space="0" w:color="auto"/>
              <w:right w:val="single" w:sz="4" w:space="0" w:color="auto"/>
            </w:tcBorders>
            <w:shd w:val="clear" w:color="000000" w:fill="FFFFFF"/>
            <w:vAlign w:val="bottom"/>
            <w:hideMark/>
          </w:tcPr>
          <w:p w14:paraId="5D87E132"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330" w:type="pct"/>
            <w:tcBorders>
              <w:top w:val="nil"/>
              <w:left w:val="nil"/>
              <w:bottom w:val="single" w:sz="4" w:space="0" w:color="auto"/>
              <w:right w:val="single" w:sz="4" w:space="0" w:color="auto"/>
            </w:tcBorders>
            <w:shd w:val="clear" w:color="auto" w:fill="auto"/>
            <w:vAlign w:val="bottom"/>
            <w:hideMark/>
          </w:tcPr>
          <w:p w14:paraId="40D72916"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r>
      <w:tr w:rsidR="00F475F9" w:rsidRPr="00F475F9" w14:paraId="61F14C29" w14:textId="77777777" w:rsidTr="00F475F9">
        <w:trPr>
          <w:trHeight w:val="285"/>
        </w:trPr>
        <w:tc>
          <w:tcPr>
            <w:tcW w:w="1171" w:type="pct"/>
            <w:tcBorders>
              <w:top w:val="nil"/>
              <w:left w:val="single" w:sz="4" w:space="0" w:color="auto"/>
              <w:bottom w:val="single" w:sz="4" w:space="0" w:color="auto"/>
              <w:right w:val="single" w:sz="4" w:space="0" w:color="auto"/>
            </w:tcBorders>
            <w:shd w:val="clear" w:color="auto" w:fill="auto"/>
            <w:vAlign w:val="center"/>
            <w:hideMark/>
          </w:tcPr>
          <w:p w14:paraId="2BABA25C"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Señalización y auxilio vial</w:t>
            </w:r>
          </w:p>
        </w:tc>
        <w:tc>
          <w:tcPr>
            <w:tcW w:w="238" w:type="pct"/>
            <w:tcBorders>
              <w:top w:val="nil"/>
              <w:left w:val="nil"/>
              <w:bottom w:val="single" w:sz="4" w:space="0" w:color="auto"/>
              <w:right w:val="single" w:sz="4" w:space="0" w:color="auto"/>
            </w:tcBorders>
            <w:shd w:val="clear" w:color="000000" w:fill="F4B084"/>
            <w:vAlign w:val="center"/>
            <w:hideMark/>
          </w:tcPr>
          <w:p w14:paraId="728062F5"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000000" w:fill="F4B084"/>
            <w:vAlign w:val="center"/>
            <w:hideMark/>
          </w:tcPr>
          <w:p w14:paraId="42615268"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0" w:type="pct"/>
            <w:tcBorders>
              <w:top w:val="nil"/>
              <w:left w:val="nil"/>
              <w:bottom w:val="single" w:sz="4" w:space="0" w:color="auto"/>
              <w:right w:val="single" w:sz="4" w:space="0" w:color="auto"/>
            </w:tcBorders>
            <w:shd w:val="clear" w:color="000000" w:fill="F4B084"/>
            <w:vAlign w:val="center"/>
            <w:hideMark/>
          </w:tcPr>
          <w:p w14:paraId="2AA32DEF"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5125EE9C"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000000" w:fill="F4B084"/>
            <w:vAlign w:val="center"/>
            <w:hideMark/>
          </w:tcPr>
          <w:p w14:paraId="373FA6C5"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000000" w:fill="F4B084"/>
            <w:vAlign w:val="center"/>
            <w:hideMark/>
          </w:tcPr>
          <w:p w14:paraId="1FEDB414"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2" w:type="pct"/>
            <w:tcBorders>
              <w:top w:val="nil"/>
              <w:left w:val="nil"/>
              <w:bottom w:val="single" w:sz="4" w:space="0" w:color="auto"/>
              <w:right w:val="single" w:sz="4" w:space="0" w:color="auto"/>
            </w:tcBorders>
            <w:shd w:val="clear" w:color="000000" w:fill="F4B084"/>
            <w:vAlign w:val="center"/>
            <w:hideMark/>
          </w:tcPr>
          <w:p w14:paraId="7D2214F1"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1F8A4BCD"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17" w:type="pct"/>
            <w:tcBorders>
              <w:top w:val="nil"/>
              <w:left w:val="nil"/>
              <w:bottom w:val="single" w:sz="4" w:space="0" w:color="auto"/>
              <w:right w:val="single" w:sz="4" w:space="0" w:color="auto"/>
            </w:tcBorders>
            <w:shd w:val="clear" w:color="000000" w:fill="F4B084"/>
            <w:vAlign w:val="center"/>
            <w:hideMark/>
          </w:tcPr>
          <w:p w14:paraId="178AC0D5"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000000" w:fill="F4B084"/>
            <w:vAlign w:val="center"/>
            <w:hideMark/>
          </w:tcPr>
          <w:p w14:paraId="41145830"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4487F4BE"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4" w:type="pct"/>
            <w:tcBorders>
              <w:top w:val="nil"/>
              <w:left w:val="nil"/>
              <w:bottom w:val="single" w:sz="4" w:space="0" w:color="auto"/>
              <w:right w:val="single" w:sz="4" w:space="0" w:color="auto"/>
            </w:tcBorders>
            <w:shd w:val="clear" w:color="000000" w:fill="F4B084"/>
            <w:vAlign w:val="center"/>
            <w:hideMark/>
          </w:tcPr>
          <w:p w14:paraId="2EC4E58E"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000000" w:fill="F4B084"/>
            <w:vAlign w:val="center"/>
            <w:hideMark/>
          </w:tcPr>
          <w:p w14:paraId="52A74BD5"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000000" w:fill="F4B084"/>
            <w:vAlign w:val="center"/>
            <w:hideMark/>
          </w:tcPr>
          <w:p w14:paraId="7714FCA6"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83" w:type="pct"/>
            <w:tcBorders>
              <w:top w:val="nil"/>
              <w:left w:val="nil"/>
              <w:bottom w:val="single" w:sz="4" w:space="0" w:color="auto"/>
              <w:right w:val="single" w:sz="4" w:space="0" w:color="auto"/>
            </w:tcBorders>
            <w:shd w:val="clear" w:color="000000" w:fill="FFFFFF"/>
            <w:vAlign w:val="bottom"/>
            <w:hideMark/>
          </w:tcPr>
          <w:p w14:paraId="7B2D5713"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330" w:type="pct"/>
            <w:tcBorders>
              <w:top w:val="nil"/>
              <w:left w:val="nil"/>
              <w:bottom w:val="single" w:sz="4" w:space="0" w:color="auto"/>
              <w:right w:val="single" w:sz="4" w:space="0" w:color="auto"/>
            </w:tcBorders>
            <w:shd w:val="clear" w:color="auto" w:fill="auto"/>
            <w:vAlign w:val="bottom"/>
            <w:hideMark/>
          </w:tcPr>
          <w:p w14:paraId="15726DF7"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r>
      <w:tr w:rsidR="00F475F9" w:rsidRPr="00F475F9" w14:paraId="482CAA27" w14:textId="77777777" w:rsidTr="00F475F9">
        <w:trPr>
          <w:trHeight w:val="285"/>
        </w:trPr>
        <w:tc>
          <w:tcPr>
            <w:tcW w:w="1171" w:type="pct"/>
            <w:tcBorders>
              <w:top w:val="nil"/>
              <w:left w:val="single" w:sz="4" w:space="0" w:color="auto"/>
              <w:bottom w:val="single" w:sz="4" w:space="0" w:color="auto"/>
              <w:right w:val="single" w:sz="4" w:space="0" w:color="auto"/>
            </w:tcBorders>
            <w:shd w:val="clear" w:color="auto" w:fill="auto"/>
            <w:vAlign w:val="center"/>
            <w:hideMark/>
          </w:tcPr>
          <w:p w14:paraId="010399EA"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Traslados de heridos</w:t>
            </w:r>
          </w:p>
        </w:tc>
        <w:tc>
          <w:tcPr>
            <w:tcW w:w="238" w:type="pct"/>
            <w:tcBorders>
              <w:top w:val="nil"/>
              <w:left w:val="nil"/>
              <w:bottom w:val="single" w:sz="4" w:space="0" w:color="auto"/>
              <w:right w:val="single" w:sz="4" w:space="0" w:color="auto"/>
            </w:tcBorders>
            <w:shd w:val="clear" w:color="000000" w:fill="F4B084"/>
            <w:vAlign w:val="center"/>
            <w:hideMark/>
          </w:tcPr>
          <w:p w14:paraId="02345165"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000000" w:fill="F4B084"/>
            <w:vAlign w:val="center"/>
            <w:hideMark/>
          </w:tcPr>
          <w:p w14:paraId="2C2349B0"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0" w:type="pct"/>
            <w:tcBorders>
              <w:top w:val="nil"/>
              <w:left w:val="nil"/>
              <w:bottom w:val="single" w:sz="4" w:space="0" w:color="auto"/>
              <w:right w:val="single" w:sz="4" w:space="0" w:color="auto"/>
            </w:tcBorders>
            <w:shd w:val="clear" w:color="000000" w:fill="F4B084"/>
            <w:vAlign w:val="center"/>
            <w:hideMark/>
          </w:tcPr>
          <w:p w14:paraId="60CEBA8A"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75D72A44"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000000" w:fill="F4B084"/>
            <w:vAlign w:val="center"/>
            <w:hideMark/>
          </w:tcPr>
          <w:p w14:paraId="5A7D6B09"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000000" w:fill="F4B084"/>
            <w:vAlign w:val="center"/>
            <w:hideMark/>
          </w:tcPr>
          <w:p w14:paraId="18802DAF"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2" w:type="pct"/>
            <w:tcBorders>
              <w:top w:val="nil"/>
              <w:left w:val="nil"/>
              <w:bottom w:val="single" w:sz="4" w:space="0" w:color="auto"/>
              <w:right w:val="single" w:sz="4" w:space="0" w:color="auto"/>
            </w:tcBorders>
            <w:shd w:val="clear" w:color="000000" w:fill="F4B084"/>
            <w:vAlign w:val="center"/>
            <w:hideMark/>
          </w:tcPr>
          <w:p w14:paraId="08655E41"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33DDA8A0"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17" w:type="pct"/>
            <w:tcBorders>
              <w:top w:val="nil"/>
              <w:left w:val="nil"/>
              <w:bottom w:val="single" w:sz="4" w:space="0" w:color="auto"/>
              <w:right w:val="single" w:sz="4" w:space="0" w:color="auto"/>
            </w:tcBorders>
            <w:shd w:val="clear" w:color="000000" w:fill="F4B084"/>
            <w:vAlign w:val="center"/>
            <w:hideMark/>
          </w:tcPr>
          <w:p w14:paraId="599AC0C4"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000000" w:fill="F4B084"/>
            <w:vAlign w:val="center"/>
            <w:hideMark/>
          </w:tcPr>
          <w:p w14:paraId="20E1F35A"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17417680"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4" w:type="pct"/>
            <w:tcBorders>
              <w:top w:val="nil"/>
              <w:left w:val="nil"/>
              <w:bottom w:val="single" w:sz="4" w:space="0" w:color="auto"/>
              <w:right w:val="single" w:sz="4" w:space="0" w:color="auto"/>
            </w:tcBorders>
            <w:shd w:val="clear" w:color="000000" w:fill="F4B084"/>
            <w:vAlign w:val="center"/>
            <w:hideMark/>
          </w:tcPr>
          <w:p w14:paraId="456BC5D2"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000000" w:fill="F4B084"/>
            <w:vAlign w:val="center"/>
            <w:hideMark/>
          </w:tcPr>
          <w:p w14:paraId="5290E167"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000000" w:fill="F4B084"/>
            <w:vAlign w:val="center"/>
            <w:hideMark/>
          </w:tcPr>
          <w:p w14:paraId="1B241DA3"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83" w:type="pct"/>
            <w:tcBorders>
              <w:top w:val="nil"/>
              <w:left w:val="nil"/>
              <w:bottom w:val="single" w:sz="4" w:space="0" w:color="auto"/>
              <w:right w:val="single" w:sz="4" w:space="0" w:color="auto"/>
            </w:tcBorders>
            <w:shd w:val="clear" w:color="000000" w:fill="FFFFFF"/>
            <w:vAlign w:val="bottom"/>
            <w:hideMark/>
          </w:tcPr>
          <w:p w14:paraId="5391BB4C"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330" w:type="pct"/>
            <w:tcBorders>
              <w:top w:val="nil"/>
              <w:left w:val="nil"/>
              <w:bottom w:val="single" w:sz="4" w:space="0" w:color="auto"/>
              <w:right w:val="single" w:sz="4" w:space="0" w:color="auto"/>
            </w:tcBorders>
            <w:shd w:val="clear" w:color="auto" w:fill="auto"/>
            <w:vAlign w:val="bottom"/>
            <w:hideMark/>
          </w:tcPr>
          <w:p w14:paraId="18CB3E95"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r>
      <w:tr w:rsidR="00F475F9" w:rsidRPr="00F475F9" w14:paraId="77A1639D" w14:textId="77777777" w:rsidTr="00F475F9">
        <w:trPr>
          <w:trHeight w:val="510"/>
        </w:trPr>
        <w:tc>
          <w:tcPr>
            <w:tcW w:w="1171" w:type="pct"/>
            <w:tcBorders>
              <w:top w:val="nil"/>
              <w:left w:val="single" w:sz="4" w:space="0" w:color="auto"/>
              <w:bottom w:val="single" w:sz="4" w:space="0" w:color="auto"/>
              <w:right w:val="single" w:sz="4" w:space="0" w:color="auto"/>
            </w:tcBorders>
            <w:shd w:val="clear" w:color="auto" w:fill="auto"/>
            <w:vAlign w:val="bottom"/>
            <w:hideMark/>
          </w:tcPr>
          <w:p w14:paraId="748873B4"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Turnar casos de muertes a áreas correspondientes</w:t>
            </w:r>
          </w:p>
        </w:tc>
        <w:tc>
          <w:tcPr>
            <w:tcW w:w="238" w:type="pct"/>
            <w:tcBorders>
              <w:top w:val="nil"/>
              <w:left w:val="nil"/>
              <w:bottom w:val="single" w:sz="4" w:space="0" w:color="auto"/>
              <w:right w:val="single" w:sz="4" w:space="0" w:color="auto"/>
            </w:tcBorders>
            <w:shd w:val="clear" w:color="000000" w:fill="F4B084"/>
            <w:vAlign w:val="center"/>
            <w:hideMark/>
          </w:tcPr>
          <w:p w14:paraId="31CBC2EB"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000000" w:fill="F4B084"/>
            <w:vAlign w:val="center"/>
            <w:hideMark/>
          </w:tcPr>
          <w:p w14:paraId="71017507"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0" w:type="pct"/>
            <w:tcBorders>
              <w:top w:val="nil"/>
              <w:left w:val="nil"/>
              <w:bottom w:val="single" w:sz="4" w:space="0" w:color="auto"/>
              <w:right w:val="single" w:sz="4" w:space="0" w:color="auto"/>
            </w:tcBorders>
            <w:shd w:val="clear" w:color="000000" w:fill="F4B084"/>
            <w:vAlign w:val="center"/>
            <w:hideMark/>
          </w:tcPr>
          <w:p w14:paraId="5FF38E91"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1DB148CA"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000000" w:fill="F4B084"/>
            <w:vAlign w:val="center"/>
            <w:hideMark/>
          </w:tcPr>
          <w:p w14:paraId="35422761"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000000" w:fill="F4B084"/>
            <w:vAlign w:val="center"/>
            <w:hideMark/>
          </w:tcPr>
          <w:p w14:paraId="45ED7E58"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2" w:type="pct"/>
            <w:tcBorders>
              <w:top w:val="nil"/>
              <w:left w:val="nil"/>
              <w:bottom w:val="single" w:sz="4" w:space="0" w:color="auto"/>
              <w:right w:val="single" w:sz="4" w:space="0" w:color="auto"/>
            </w:tcBorders>
            <w:shd w:val="clear" w:color="000000" w:fill="F4B084"/>
            <w:vAlign w:val="center"/>
            <w:hideMark/>
          </w:tcPr>
          <w:p w14:paraId="4314C219"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0E67018B"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17" w:type="pct"/>
            <w:tcBorders>
              <w:top w:val="nil"/>
              <w:left w:val="nil"/>
              <w:bottom w:val="single" w:sz="4" w:space="0" w:color="auto"/>
              <w:right w:val="single" w:sz="4" w:space="0" w:color="auto"/>
            </w:tcBorders>
            <w:shd w:val="clear" w:color="000000" w:fill="F4B084"/>
            <w:vAlign w:val="center"/>
            <w:hideMark/>
          </w:tcPr>
          <w:p w14:paraId="20B2D769"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000000" w:fill="F4B084"/>
            <w:vAlign w:val="center"/>
            <w:hideMark/>
          </w:tcPr>
          <w:p w14:paraId="07FEAD8A"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50544B2B"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4" w:type="pct"/>
            <w:tcBorders>
              <w:top w:val="nil"/>
              <w:left w:val="nil"/>
              <w:bottom w:val="single" w:sz="4" w:space="0" w:color="auto"/>
              <w:right w:val="single" w:sz="4" w:space="0" w:color="auto"/>
            </w:tcBorders>
            <w:shd w:val="clear" w:color="000000" w:fill="F4B084"/>
            <w:vAlign w:val="center"/>
            <w:hideMark/>
          </w:tcPr>
          <w:p w14:paraId="4CD487C3"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000000" w:fill="F4B084"/>
            <w:vAlign w:val="center"/>
            <w:hideMark/>
          </w:tcPr>
          <w:p w14:paraId="10692733"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000000" w:fill="F4B084"/>
            <w:vAlign w:val="center"/>
            <w:hideMark/>
          </w:tcPr>
          <w:p w14:paraId="2D117D76"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83" w:type="pct"/>
            <w:tcBorders>
              <w:top w:val="nil"/>
              <w:left w:val="nil"/>
              <w:bottom w:val="single" w:sz="4" w:space="0" w:color="auto"/>
              <w:right w:val="single" w:sz="4" w:space="0" w:color="auto"/>
            </w:tcBorders>
            <w:shd w:val="clear" w:color="000000" w:fill="FFFFFF"/>
            <w:vAlign w:val="bottom"/>
            <w:hideMark/>
          </w:tcPr>
          <w:p w14:paraId="1306D89C"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330" w:type="pct"/>
            <w:tcBorders>
              <w:top w:val="nil"/>
              <w:left w:val="nil"/>
              <w:bottom w:val="single" w:sz="4" w:space="0" w:color="auto"/>
              <w:right w:val="single" w:sz="4" w:space="0" w:color="auto"/>
            </w:tcBorders>
            <w:shd w:val="clear" w:color="auto" w:fill="auto"/>
            <w:vAlign w:val="bottom"/>
            <w:hideMark/>
          </w:tcPr>
          <w:p w14:paraId="08B089C1"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r>
      <w:tr w:rsidR="00F475F9" w:rsidRPr="00F475F9" w14:paraId="2BDCF0E7" w14:textId="77777777" w:rsidTr="00F475F9">
        <w:trPr>
          <w:trHeight w:val="285"/>
        </w:trPr>
        <w:tc>
          <w:tcPr>
            <w:tcW w:w="1171" w:type="pct"/>
            <w:tcBorders>
              <w:top w:val="nil"/>
              <w:left w:val="single" w:sz="4" w:space="0" w:color="auto"/>
              <w:bottom w:val="single" w:sz="4" w:space="0" w:color="auto"/>
              <w:right w:val="single" w:sz="4" w:space="0" w:color="auto"/>
            </w:tcBorders>
            <w:shd w:val="clear" w:color="000000" w:fill="A6A6A6"/>
            <w:vAlign w:val="center"/>
            <w:hideMark/>
          </w:tcPr>
          <w:p w14:paraId="05776836" w14:textId="77777777" w:rsidR="000D10CA" w:rsidRPr="00F475F9" w:rsidRDefault="000D10CA" w:rsidP="000D10CA">
            <w:pPr>
              <w:autoSpaceDE/>
              <w:autoSpaceDN/>
              <w:adjustRightInd/>
              <w:jc w:val="center"/>
              <w:rPr>
                <w:rFonts w:ascii="Arial Narrow" w:eastAsia="Times New Roman" w:hAnsi="Arial Narrow" w:cs="Arial"/>
                <w:b/>
                <w:bCs/>
                <w:color w:val="000000"/>
                <w:sz w:val="20"/>
                <w:szCs w:val="20"/>
                <w:lang w:val="es-MX" w:eastAsia="es-MX"/>
              </w:rPr>
            </w:pPr>
            <w:r w:rsidRPr="00F475F9">
              <w:rPr>
                <w:rFonts w:ascii="Arial Narrow" w:eastAsia="Times New Roman" w:hAnsi="Arial Narrow" w:cs="Arial"/>
                <w:b/>
                <w:bCs/>
                <w:color w:val="000000"/>
                <w:sz w:val="20"/>
                <w:szCs w:val="20"/>
                <w:lang w:val="es-MX" w:eastAsia="es-MX"/>
              </w:rPr>
              <w:t>Prospectiva - Correctiva</w:t>
            </w:r>
          </w:p>
        </w:tc>
        <w:tc>
          <w:tcPr>
            <w:tcW w:w="238" w:type="pct"/>
            <w:tcBorders>
              <w:top w:val="nil"/>
              <w:left w:val="nil"/>
              <w:bottom w:val="single" w:sz="4" w:space="0" w:color="auto"/>
              <w:right w:val="single" w:sz="4" w:space="0" w:color="auto"/>
            </w:tcBorders>
            <w:shd w:val="clear" w:color="auto" w:fill="auto"/>
            <w:vAlign w:val="center"/>
            <w:hideMark/>
          </w:tcPr>
          <w:p w14:paraId="50E5A1EE"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1481F7C9"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0" w:type="pct"/>
            <w:tcBorders>
              <w:top w:val="nil"/>
              <w:left w:val="nil"/>
              <w:bottom w:val="single" w:sz="4" w:space="0" w:color="auto"/>
              <w:right w:val="single" w:sz="4" w:space="0" w:color="auto"/>
            </w:tcBorders>
            <w:shd w:val="clear" w:color="auto" w:fill="auto"/>
            <w:vAlign w:val="center"/>
            <w:hideMark/>
          </w:tcPr>
          <w:p w14:paraId="590BA911"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2F61E338"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auto" w:fill="auto"/>
            <w:vAlign w:val="center"/>
            <w:hideMark/>
          </w:tcPr>
          <w:p w14:paraId="5956A05A"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auto" w:fill="auto"/>
            <w:vAlign w:val="center"/>
            <w:hideMark/>
          </w:tcPr>
          <w:p w14:paraId="6B5281B2"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2" w:type="pct"/>
            <w:tcBorders>
              <w:top w:val="nil"/>
              <w:left w:val="nil"/>
              <w:bottom w:val="single" w:sz="4" w:space="0" w:color="auto"/>
              <w:right w:val="single" w:sz="4" w:space="0" w:color="auto"/>
            </w:tcBorders>
            <w:shd w:val="clear" w:color="auto" w:fill="auto"/>
            <w:vAlign w:val="center"/>
            <w:hideMark/>
          </w:tcPr>
          <w:p w14:paraId="5746842C"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47496539"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17" w:type="pct"/>
            <w:tcBorders>
              <w:top w:val="nil"/>
              <w:left w:val="nil"/>
              <w:bottom w:val="single" w:sz="4" w:space="0" w:color="auto"/>
              <w:right w:val="single" w:sz="4" w:space="0" w:color="auto"/>
            </w:tcBorders>
            <w:shd w:val="clear" w:color="auto" w:fill="auto"/>
            <w:vAlign w:val="center"/>
            <w:hideMark/>
          </w:tcPr>
          <w:p w14:paraId="65BD225B"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auto" w:fill="auto"/>
            <w:vAlign w:val="center"/>
            <w:hideMark/>
          </w:tcPr>
          <w:p w14:paraId="23DBF76B"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48AF8F19"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4" w:type="pct"/>
            <w:tcBorders>
              <w:top w:val="nil"/>
              <w:left w:val="nil"/>
              <w:bottom w:val="single" w:sz="4" w:space="0" w:color="auto"/>
              <w:right w:val="single" w:sz="4" w:space="0" w:color="auto"/>
            </w:tcBorders>
            <w:shd w:val="clear" w:color="auto" w:fill="auto"/>
            <w:vAlign w:val="center"/>
            <w:hideMark/>
          </w:tcPr>
          <w:p w14:paraId="12119A03"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auto" w:fill="auto"/>
            <w:vAlign w:val="center"/>
            <w:hideMark/>
          </w:tcPr>
          <w:p w14:paraId="484E1618"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76B2689D"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83" w:type="pct"/>
            <w:tcBorders>
              <w:top w:val="nil"/>
              <w:left w:val="nil"/>
              <w:bottom w:val="single" w:sz="4" w:space="0" w:color="auto"/>
              <w:right w:val="single" w:sz="4" w:space="0" w:color="auto"/>
            </w:tcBorders>
            <w:shd w:val="clear" w:color="000000" w:fill="FFFFFF"/>
            <w:vAlign w:val="bottom"/>
            <w:hideMark/>
          </w:tcPr>
          <w:p w14:paraId="35643D55"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330" w:type="pct"/>
            <w:tcBorders>
              <w:top w:val="nil"/>
              <w:left w:val="nil"/>
              <w:bottom w:val="single" w:sz="4" w:space="0" w:color="auto"/>
              <w:right w:val="single" w:sz="4" w:space="0" w:color="auto"/>
            </w:tcBorders>
            <w:shd w:val="clear" w:color="auto" w:fill="auto"/>
            <w:vAlign w:val="bottom"/>
            <w:hideMark/>
          </w:tcPr>
          <w:p w14:paraId="6191A7BD"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r>
      <w:tr w:rsidR="00F475F9" w:rsidRPr="00F475F9" w14:paraId="0E20317F" w14:textId="77777777" w:rsidTr="00F475F9">
        <w:trPr>
          <w:trHeight w:val="510"/>
        </w:trPr>
        <w:tc>
          <w:tcPr>
            <w:tcW w:w="1171" w:type="pct"/>
            <w:tcBorders>
              <w:top w:val="nil"/>
              <w:left w:val="single" w:sz="4" w:space="0" w:color="auto"/>
              <w:bottom w:val="single" w:sz="4" w:space="0" w:color="auto"/>
              <w:right w:val="single" w:sz="4" w:space="0" w:color="auto"/>
            </w:tcBorders>
            <w:shd w:val="clear" w:color="auto" w:fill="auto"/>
            <w:vAlign w:val="center"/>
            <w:hideMark/>
          </w:tcPr>
          <w:p w14:paraId="56128F54"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Gestionar reforestación con la Dir. De Ecología.</w:t>
            </w:r>
          </w:p>
        </w:tc>
        <w:tc>
          <w:tcPr>
            <w:tcW w:w="238" w:type="pct"/>
            <w:tcBorders>
              <w:top w:val="nil"/>
              <w:left w:val="nil"/>
              <w:bottom w:val="single" w:sz="4" w:space="0" w:color="auto"/>
              <w:right w:val="single" w:sz="4" w:space="0" w:color="auto"/>
            </w:tcBorders>
            <w:shd w:val="clear" w:color="auto" w:fill="auto"/>
            <w:vAlign w:val="center"/>
            <w:hideMark/>
          </w:tcPr>
          <w:p w14:paraId="21117950"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3667A5D7"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0" w:type="pct"/>
            <w:tcBorders>
              <w:top w:val="nil"/>
              <w:left w:val="nil"/>
              <w:bottom w:val="single" w:sz="4" w:space="0" w:color="auto"/>
              <w:right w:val="single" w:sz="4" w:space="0" w:color="auto"/>
            </w:tcBorders>
            <w:shd w:val="clear" w:color="auto" w:fill="auto"/>
            <w:vAlign w:val="center"/>
            <w:hideMark/>
          </w:tcPr>
          <w:p w14:paraId="4151F04A"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7F7C0FC9"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auto" w:fill="auto"/>
            <w:vAlign w:val="center"/>
            <w:hideMark/>
          </w:tcPr>
          <w:p w14:paraId="5576881B"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auto" w:fill="auto"/>
            <w:vAlign w:val="center"/>
            <w:hideMark/>
          </w:tcPr>
          <w:p w14:paraId="3F5057D7"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2" w:type="pct"/>
            <w:tcBorders>
              <w:top w:val="nil"/>
              <w:left w:val="nil"/>
              <w:bottom w:val="single" w:sz="4" w:space="0" w:color="auto"/>
              <w:right w:val="single" w:sz="4" w:space="0" w:color="auto"/>
            </w:tcBorders>
            <w:shd w:val="clear" w:color="000000" w:fill="F4B084"/>
            <w:vAlign w:val="center"/>
            <w:hideMark/>
          </w:tcPr>
          <w:p w14:paraId="08469964"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17775358"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17" w:type="pct"/>
            <w:tcBorders>
              <w:top w:val="nil"/>
              <w:left w:val="nil"/>
              <w:bottom w:val="single" w:sz="4" w:space="0" w:color="auto"/>
              <w:right w:val="single" w:sz="4" w:space="0" w:color="auto"/>
            </w:tcBorders>
            <w:shd w:val="clear" w:color="auto" w:fill="auto"/>
            <w:vAlign w:val="center"/>
            <w:hideMark/>
          </w:tcPr>
          <w:p w14:paraId="57C50B6B"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auto" w:fill="auto"/>
            <w:vAlign w:val="center"/>
            <w:hideMark/>
          </w:tcPr>
          <w:p w14:paraId="3D53E768"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14:paraId="56E14AF6"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4" w:type="pct"/>
            <w:tcBorders>
              <w:top w:val="nil"/>
              <w:left w:val="nil"/>
              <w:bottom w:val="single" w:sz="4" w:space="0" w:color="auto"/>
              <w:right w:val="single" w:sz="4" w:space="0" w:color="auto"/>
            </w:tcBorders>
            <w:shd w:val="clear" w:color="auto" w:fill="auto"/>
            <w:vAlign w:val="center"/>
            <w:hideMark/>
          </w:tcPr>
          <w:p w14:paraId="1C059277"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auto" w:fill="auto"/>
            <w:vAlign w:val="center"/>
            <w:hideMark/>
          </w:tcPr>
          <w:p w14:paraId="1CD0A391"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auto" w:fill="auto"/>
            <w:vAlign w:val="center"/>
            <w:hideMark/>
          </w:tcPr>
          <w:p w14:paraId="0B1FBE55"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83" w:type="pct"/>
            <w:tcBorders>
              <w:top w:val="nil"/>
              <w:left w:val="nil"/>
              <w:bottom w:val="single" w:sz="4" w:space="0" w:color="auto"/>
              <w:right w:val="single" w:sz="4" w:space="0" w:color="auto"/>
            </w:tcBorders>
            <w:shd w:val="clear" w:color="000000" w:fill="FFFFFF"/>
            <w:vAlign w:val="bottom"/>
            <w:hideMark/>
          </w:tcPr>
          <w:p w14:paraId="5BD56F63"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330" w:type="pct"/>
            <w:tcBorders>
              <w:top w:val="nil"/>
              <w:left w:val="nil"/>
              <w:bottom w:val="single" w:sz="4" w:space="0" w:color="auto"/>
              <w:right w:val="single" w:sz="4" w:space="0" w:color="auto"/>
            </w:tcBorders>
            <w:shd w:val="clear" w:color="auto" w:fill="auto"/>
            <w:vAlign w:val="bottom"/>
            <w:hideMark/>
          </w:tcPr>
          <w:p w14:paraId="261EFEC2"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r>
      <w:tr w:rsidR="00F475F9" w:rsidRPr="00F475F9" w14:paraId="0D08757B" w14:textId="77777777" w:rsidTr="00F475F9">
        <w:trPr>
          <w:trHeight w:val="285"/>
        </w:trPr>
        <w:tc>
          <w:tcPr>
            <w:tcW w:w="1171" w:type="pct"/>
            <w:tcBorders>
              <w:top w:val="nil"/>
              <w:left w:val="single" w:sz="4" w:space="0" w:color="auto"/>
              <w:bottom w:val="single" w:sz="4" w:space="0" w:color="auto"/>
              <w:right w:val="single" w:sz="4" w:space="0" w:color="auto"/>
            </w:tcBorders>
            <w:shd w:val="clear" w:color="auto" w:fill="auto"/>
            <w:vAlign w:val="center"/>
            <w:hideMark/>
          </w:tcPr>
          <w:p w14:paraId="04178086"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Gestión y seguimientos de dictámenes</w:t>
            </w:r>
          </w:p>
        </w:tc>
        <w:tc>
          <w:tcPr>
            <w:tcW w:w="238" w:type="pct"/>
            <w:tcBorders>
              <w:top w:val="nil"/>
              <w:left w:val="nil"/>
              <w:bottom w:val="single" w:sz="4" w:space="0" w:color="auto"/>
              <w:right w:val="single" w:sz="4" w:space="0" w:color="auto"/>
            </w:tcBorders>
            <w:shd w:val="clear" w:color="000000" w:fill="F4B084"/>
            <w:vAlign w:val="center"/>
            <w:hideMark/>
          </w:tcPr>
          <w:p w14:paraId="14AA4EAD"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000000" w:fill="F4B084"/>
            <w:vAlign w:val="center"/>
            <w:hideMark/>
          </w:tcPr>
          <w:p w14:paraId="64990CF3"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0" w:type="pct"/>
            <w:tcBorders>
              <w:top w:val="nil"/>
              <w:left w:val="nil"/>
              <w:bottom w:val="single" w:sz="4" w:space="0" w:color="auto"/>
              <w:right w:val="single" w:sz="4" w:space="0" w:color="auto"/>
            </w:tcBorders>
            <w:shd w:val="clear" w:color="000000" w:fill="F4B084"/>
            <w:vAlign w:val="center"/>
            <w:hideMark/>
          </w:tcPr>
          <w:p w14:paraId="5E92B8C4"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3DC72606"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000000" w:fill="F4B084"/>
            <w:vAlign w:val="center"/>
            <w:hideMark/>
          </w:tcPr>
          <w:p w14:paraId="1C0A8076"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000000" w:fill="F4B084"/>
            <w:vAlign w:val="center"/>
            <w:hideMark/>
          </w:tcPr>
          <w:p w14:paraId="59EEDEE5"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2" w:type="pct"/>
            <w:tcBorders>
              <w:top w:val="nil"/>
              <w:left w:val="nil"/>
              <w:bottom w:val="single" w:sz="4" w:space="0" w:color="auto"/>
              <w:right w:val="single" w:sz="4" w:space="0" w:color="auto"/>
            </w:tcBorders>
            <w:shd w:val="clear" w:color="000000" w:fill="F4B084"/>
            <w:vAlign w:val="center"/>
            <w:hideMark/>
          </w:tcPr>
          <w:p w14:paraId="3BE9E197"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16803500"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17" w:type="pct"/>
            <w:tcBorders>
              <w:top w:val="nil"/>
              <w:left w:val="nil"/>
              <w:bottom w:val="single" w:sz="4" w:space="0" w:color="auto"/>
              <w:right w:val="single" w:sz="4" w:space="0" w:color="auto"/>
            </w:tcBorders>
            <w:shd w:val="clear" w:color="000000" w:fill="F4B084"/>
            <w:vAlign w:val="center"/>
            <w:hideMark/>
          </w:tcPr>
          <w:p w14:paraId="4F7DFDFE"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46" w:type="pct"/>
            <w:tcBorders>
              <w:top w:val="nil"/>
              <w:left w:val="nil"/>
              <w:bottom w:val="single" w:sz="4" w:space="0" w:color="auto"/>
              <w:right w:val="single" w:sz="4" w:space="0" w:color="auto"/>
            </w:tcBorders>
            <w:shd w:val="clear" w:color="000000" w:fill="F4B084"/>
            <w:vAlign w:val="center"/>
            <w:hideMark/>
          </w:tcPr>
          <w:p w14:paraId="2F85CD92"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26" w:type="pct"/>
            <w:tcBorders>
              <w:top w:val="nil"/>
              <w:left w:val="nil"/>
              <w:bottom w:val="single" w:sz="4" w:space="0" w:color="auto"/>
              <w:right w:val="single" w:sz="4" w:space="0" w:color="auto"/>
            </w:tcBorders>
            <w:shd w:val="clear" w:color="000000" w:fill="F4B084"/>
            <w:vAlign w:val="center"/>
            <w:hideMark/>
          </w:tcPr>
          <w:p w14:paraId="3B2C1AC7"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4" w:type="pct"/>
            <w:tcBorders>
              <w:top w:val="nil"/>
              <w:left w:val="nil"/>
              <w:bottom w:val="single" w:sz="4" w:space="0" w:color="auto"/>
              <w:right w:val="single" w:sz="4" w:space="0" w:color="auto"/>
            </w:tcBorders>
            <w:shd w:val="clear" w:color="000000" w:fill="F4B084"/>
            <w:vAlign w:val="center"/>
            <w:hideMark/>
          </w:tcPr>
          <w:p w14:paraId="260C1BBC"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38" w:type="pct"/>
            <w:tcBorders>
              <w:top w:val="nil"/>
              <w:left w:val="nil"/>
              <w:bottom w:val="single" w:sz="4" w:space="0" w:color="auto"/>
              <w:right w:val="single" w:sz="4" w:space="0" w:color="auto"/>
            </w:tcBorders>
            <w:shd w:val="clear" w:color="000000" w:fill="F4B084"/>
            <w:vAlign w:val="center"/>
            <w:hideMark/>
          </w:tcPr>
          <w:p w14:paraId="3990D42A"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05" w:type="pct"/>
            <w:tcBorders>
              <w:top w:val="nil"/>
              <w:left w:val="nil"/>
              <w:bottom w:val="single" w:sz="4" w:space="0" w:color="auto"/>
              <w:right w:val="single" w:sz="4" w:space="0" w:color="auto"/>
            </w:tcBorders>
            <w:shd w:val="clear" w:color="000000" w:fill="F4B084"/>
            <w:vAlign w:val="center"/>
            <w:hideMark/>
          </w:tcPr>
          <w:p w14:paraId="04281312" w14:textId="77777777" w:rsidR="000D10CA" w:rsidRPr="00F475F9" w:rsidRDefault="000D10CA" w:rsidP="000D10CA">
            <w:pPr>
              <w:autoSpaceDE/>
              <w:autoSpaceDN/>
              <w:adjustRightInd/>
              <w:jc w:val="center"/>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283" w:type="pct"/>
            <w:tcBorders>
              <w:top w:val="nil"/>
              <w:left w:val="nil"/>
              <w:bottom w:val="single" w:sz="4" w:space="0" w:color="auto"/>
              <w:right w:val="single" w:sz="4" w:space="0" w:color="auto"/>
            </w:tcBorders>
            <w:shd w:val="clear" w:color="000000" w:fill="FFFFFF"/>
            <w:vAlign w:val="bottom"/>
            <w:hideMark/>
          </w:tcPr>
          <w:p w14:paraId="10705BC7"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c>
          <w:tcPr>
            <w:tcW w:w="330" w:type="pct"/>
            <w:tcBorders>
              <w:top w:val="nil"/>
              <w:left w:val="nil"/>
              <w:bottom w:val="single" w:sz="4" w:space="0" w:color="auto"/>
              <w:right w:val="single" w:sz="4" w:space="0" w:color="auto"/>
            </w:tcBorders>
            <w:shd w:val="clear" w:color="auto" w:fill="auto"/>
            <w:vAlign w:val="bottom"/>
            <w:hideMark/>
          </w:tcPr>
          <w:p w14:paraId="417DAAA6" w14:textId="77777777" w:rsidR="000D10CA" w:rsidRPr="00F475F9" w:rsidRDefault="000D10CA" w:rsidP="000D10CA">
            <w:pPr>
              <w:autoSpaceDE/>
              <w:autoSpaceDN/>
              <w:adjustRightInd/>
              <w:rPr>
                <w:rFonts w:ascii="Arial Narrow" w:eastAsia="Times New Roman" w:hAnsi="Arial Narrow" w:cs="Arial"/>
                <w:color w:val="000000"/>
                <w:sz w:val="20"/>
                <w:szCs w:val="20"/>
                <w:lang w:val="es-MX" w:eastAsia="es-MX"/>
              </w:rPr>
            </w:pPr>
            <w:r w:rsidRPr="00F475F9">
              <w:rPr>
                <w:rFonts w:ascii="Arial Narrow" w:eastAsia="Times New Roman" w:hAnsi="Arial Narrow" w:cs="Arial"/>
                <w:color w:val="000000"/>
                <w:sz w:val="20"/>
                <w:szCs w:val="20"/>
                <w:lang w:val="es-MX" w:eastAsia="es-MX"/>
              </w:rPr>
              <w:t> </w:t>
            </w:r>
          </w:p>
        </w:tc>
      </w:tr>
    </w:tbl>
    <w:p w14:paraId="1C0F66F5" w14:textId="2720E9D4" w:rsidR="00EE0F66" w:rsidRDefault="00EE0F66" w:rsidP="0088309A">
      <w:pPr>
        <w:pStyle w:val="Ttulo2"/>
        <w:rPr>
          <w:rFonts w:ascii="Calibri" w:eastAsiaTheme="minorHAnsi" w:hAnsi="Calibri" w:cs="Verdana"/>
          <w:b w:val="0"/>
          <w:bCs w:val="0"/>
          <w:i w:val="0"/>
          <w:iCs w:val="0"/>
          <w:sz w:val="20"/>
          <w:szCs w:val="20"/>
        </w:rPr>
      </w:pPr>
    </w:p>
    <w:p w14:paraId="0552772B" w14:textId="77777777" w:rsidR="004C4320" w:rsidRDefault="004C4320">
      <w:pPr>
        <w:autoSpaceDE/>
        <w:autoSpaceDN/>
        <w:adjustRightInd/>
        <w:spacing w:after="160" w:line="259" w:lineRule="auto"/>
        <w:rPr>
          <w:rFonts w:ascii="Arial" w:eastAsia="Times New Roman" w:hAnsi="Arial" w:cs="Arial"/>
          <w:b/>
          <w:bCs/>
          <w:i/>
          <w:iCs/>
          <w:sz w:val="24"/>
          <w:lang w:val="es-ES"/>
        </w:rPr>
      </w:pPr>
      <w:r>
        <w:rPr>
          <w:rFonts w:ascii="Arial" w:hAnsi="Arial" w:cs="Arial"/>
          <w:sz w:val="24"/>
        </w:rPr>
        <w:br w:type="page"/>
      </w:r>
    </w:p>
    <w:p w14:paraId="64D4E71D" w14:textId="373B9F13" w:rsidR="0088309A" w:rsidRPr="00766C3A" w:rsidRDefault="0088309A" w:rsidP="003C3819">
      <w:pPr>
        <w:pStyle w:val="Ttulo1"/>
        <w:rPr>
          <w:i/>
          <w:iCs/>
        </w:rPr>
      </w:pPr>
      <w:bookmarkStart w:id="73" w:name="_Toc119324157"/>
      <w:r w:rsidRPr="00766C3A">
        <w:lastRenderedPageBreak/>
        <w:t>Estrategia o Subprograma Prospectivo</w:t>
      </w:r>
      <w:bookmarkEnd w:id="68"/>
      <w:bookmarkEnd w:id="69"/>
      <w:bookmarkEnd w:id="70"/>
      <w:bookmarkEnd w:id="71"/>
      <w:bookmarkEnd w:id="72"/>
      <w:bookmarkEnd w:id="73"/>
    </w:p>
    <w:p w14:paraId="5D867855" w14:textId="77777777" w:rsidR="00F475F9" w:rsidRDefault="00F475F9" w:rsidP="004C4320">
      <w:pPr>
        <w:tabs>
          <w:tab w:val="left" w:pos="709"/>
        </w:tabs>
        <w:spacing w:line="360" w:lineRule="auto"/>
        <w:jc w:val="both"/>
        <w:rPr>
          <w:rFonts w:ascii="Arial" w:hAnsi="Arial" w:cs="Arial"/>
          <w:sz w:val="24"/>
          <w:szCs w:val="24"/>
        </w:rPr>
      </w:pPr>
    </w:p>
    <w:p w14:paraId="73C45D10" w14:textId="713D738A" w:rsidR="00EE0F66" w:rsidRDefault="00D760B4" w:rsidP="004C4320">
      <w:pPr>
        <w:tabs>
          <w:tab w:val="left" w:pos="709"/>
        </w:tabs>
        <w:spacing w:line="360" w:lineRule="auto"/>
        <w:jc w:val="both"/>
        <w:rPr>
          <w:rFonts w:ascii="Arial" w:hAnsi="Arial" w:cs="Arial"/>
          <w:sz w:val="24"/>
          <w:szCs w:val="24"/>
        </w:rPr>
      </w:pPr>
      <w:r w:rsidRPr="004C4320">
        <w:rPr>
          <w:rFonts w:ascii="Arial" w:hAnsi="Arial" w:cs="Arial"/>
          <w:sz w:val="24"/>
          <w:szCs w:val="24"/>
        </w:rPr>
        <w:t>En el presente apartado se describen las acciones y obras que la Unidad Municipal de Protección Civil, en el marco de las atribuciones que le confiere la Ley de Protección Civil y la Reducción del Riesgo de Desastres,</w:t>
      </w:r>
      <w:r w:rsidR="00EE0F66" w:rsidRPr="004C4320">
        <w:rPr>
          <w:rFonts w:ascii="Arial" w:hAnsi="Arial" w:cs="Arial"/>
          <w:sz w:val="24"/>
          <w:szCs w:val="24"/>
        </w:rPr>
        <w:t xml:space="preserve"> que son relativas</w:t>
      </w:r>
      <w:r w:rsidRPr="004C4320">
        <w:rPr>
          <w:rFonts w:ascii="Arial" w:hAnsi="Arial" w:cs="Arial"/>
          <w:sz w:val="24"/>
          <w:szCs w:val="24"/>
        </w:rPr>
        <w:t xml:space="preserve"> a prevenir o evitar la construcción o concreción de los riesgos de desastres, y que puedan re</w:t>
      </w:r>
      <w:r w:rsidR="00EE0F66" w:rsidRPr="004C4320">
        <w:rPr>
          <w:rFonts w:ascii="Arial" w:hAnsi="Arial" w:cs="Arial"/>
          <w:sz w:val="24"/>
          <w:szCs w:val="24"/>
        </w:rPr>
        <w:t>sultar</w:t>
      </w:r>
      <w:r w:rsidRPr="004C4320">
        <w:rPr>
          <w:rFonts w:ascii="Arial" w:hAnsi="Arial" w:cs="Arial"/>
          <w:sz w:val="24"/>
          <w:szCs w:val="24"/>
        </w:rPr>
        <w:t xml:space="preserve"> en afectaciones a la población</w:t>
      </w:r>
      <w:r w:rsidR="00EE0F66" w:rsidRPr="004C4320">
        <w:rPr>
          <w:rFonts w:ascii="Arial" w:hAnsi="Arial" w:cs="Arial"/>
          <w:sz w:val="24"/>
          <w:szCs w:val="24"/>
        </w:rPr>
        <w:t>.</w:t>
      </w:r>
    </w:p>
    <w:p w14:paraId="63B60AB6" w14:textId="77777777" w:rsidR="00766C3A" w:rsidRPr="004C4320" w:rsidRDefault="00766C3A" w:rsidP="004C4320">
      <w:pPr>
        <w:tabs>
          <w:tab w:val="left" w:pos="709"/>
        </w:tabs>
        <w:spacing w:line="360" w:lineRule="auto"/>
        <w:jc w:val="both"/>
        <w:rPr>
          <w:rFonts w:ascii="Arial" w:hAnsi="Arial" w:cs="Arial"/>
          <w:sz w:val="24"/>
          <w:szCs w:val="24"/>
        </w:rPr>
      </w:pPr>
    </w:p>
    <w:p w14:paraId="1B9AD322" w14:textId="518BF415" w:rsidR="00EE0F66" w:rsidRPr="004C4320" w:rsidRDefault="00EE0F66" w:rsidP="004C4320">
      <w:pPr>
        <w:tabs>
          <w:tab w:val="left" w:pos="709"/>
        </w:tabs>
        <w:spacing w:line="360" w:lineRule="auto"/>
        <w:jc w:val="both"/>
        <w:rPr>
          <w:rFonts w:ascii="Arial" w:hAnsi="Arial" w:cs="Arial"/>
          <w:b/>
          <w:sz w:val="24"/>
          <w:szCs w:val="24"/>
        </w:rPr>
      </w:pPr>
      <w:r w:rsidRPr="004C4320">
        <w:rPr>
          <w:rFonts w:ascii="Arial" w:hAnsi="Arial" w:cs="Arial"/>
          <w:b/>
          <w:sz w:val="24"/>
          <w:szCs w:val="24"/>
        </w:rPr>
        <w:t>Acciones:</w:t>
      </w:r>
    </w:p>
    <w:p w14:paraId="5552067A" w14:textId="23F11B32" w:rsidR="00EE0F66" w:rsidRDefault="00EE0F66" w:rsidP="004C4320">
      <w:pPr>
        <w:tabs>
          <w:tab w:val="left" w:pos="709"/>
        </w:tabs>
        <w:spacing w:line="360" w:lineRule="auto"/>
        <w:jc w:val="both"/>
        <w:rPr>
          <w:rFonts w:ascii="Arial" w:hAnsi="Arial" w:cs="Arial"/>
          <w:sz w:val="24"/>
          <w:szCs w:val="24"/>
        </w:rPr>
      </w:pPr>
      <w:r w:rsidRPr="004C4320">
        <w:rPr>
          <w:rFonts w:ascii="Arial" w:hAnsi="Arial" w:cs="Arial"/>
          <w:sz w:val="24"/>
          <w:szCs w:val="24"/>
        </w:rPr>
        <w:t xml:space="preserve">Respecto a los deslizamientos que generan riesgos en la población se levantará un censo de las casas afectadas en las comunidades en las que se ha determinado la existencia de este riesgo. </w:t>
      </w:r>
      <w:r w:rsidR="00766C3A" w:rsidRPr="004C4320">
        <w:rPr>
          <w:rFonts w:ascii="Arial" w:hAnsi="Arial" w:cs="Arial"/>
          <w:sz w:val="24"/>
          <w:szCs w:val="24"/>
        </w:rPr>
        <w:t>Asimismo,</w:t>
      </w:r>
      <w:r w:rsidRPr="004C4320">
        <w:rPr>
          <w:rFonts w:ascii="Arial" w:hAnsi="Arial" w:cs="Arial"/>
          <w:sz w:val="24"/>
          <w:szCs w:val="24"/>
        </w:rPr>
        <w:t xml:space="preserve"> se formarán Brigadas Comunitarias en al menos dos comunidades 2023.</w:t>
      </w:r>
    </w:p>
    <w:p w14:paraId="73AD12D8" w14:textId="77777777" w:rsidR="00766C3A" w:rsidRPr="004C4320" w:rsidRDefault="00766C3A" w:rsidP="004C4320">
      <w:pPr>
        <w:tabs>
          <w:tab w:val="left" w:pos="709"/>
        </w:tabs>
        <w:spacing w:line="360" w:lineRule="auto"/>
        <w:jc w:val="both"/>
        <w:rPr>
          <w:rFonts w:ascii="Arial" w:hAnsi="Arial" w:cs="Arial"/>
          <w:sz w:val="24"/>
          <w:szCs w:val="24"/>
        </w:rPr>
      </w:pPr>
    </w:p>
    <w:p w14:paraId="74449877" w14:textId="2A3ECEE4" w:rsidR="00EE0F66" w:rsidRPr="004C4320" w:rsidRDefault="001E048A" w:rsidP="004D0886">
      <w:pPr>
        <w:tabs>
          <w:tab w:val="left" w:pos="709"/>
        </w:tabs>
        <w:spacing w:line="360" w:lineRule="auto"/>
        <w:jc w:val="both"/>
        <w:rPr>
          <w:rFonts w:ascii="Arial" w:hAnsi="Arial" w:cs="Arial"/>
          <w:sz w:val="24"/>
          <w:szCs w:val="24"/>
        </w:rPr>
      </w:pPr>
      <w:r w:rsidRPr="004C4320">
        <w:rPr>
          <w:rFonts w:ascii="Arial" w:hAnsi="Arial" w:cs="Arial"/>
          <w:sz w:val="24"/>
          <w:szCs w:val="24"/>
        </w:rPr>
        <w:t>Las acciones prospectivas para realizarse</w:t>
      </w:r>
      <w:r w:rsidR="00EE0F66" w:rsidRPr="004C4320">
        <w:rPr>
          <w:rFonts w:ascii="Arial" w:hAnsi="Arial" w:cs="Arial"/>
          <w:sz w:val="24"/>
          <w:szCs w:val="24"/>
        </w:rPr>
        <w:t xml:space="preserve"> en las comunidades afectables por inundación son:</w:t>
      </w:r>
    </w:p>
    <w:p w14:paraId="70E5D165" w14:textId="77777777" w:rsidR="00EE0F66" w:rsidRPr="004C4320" w:rsidRDefault="00EE0F66" w:rsidP="004D0886">
      <w:pPr>
        <w:pStyle w:val="Prrafodelista"/>
        <w:numPr>
          <w:ilvl w:val="0"/>
          <w:numId w:val="10"/>
        </w:numPr>
        <w:spacing w:line="360" w:lineRule="auto"/>
        <w:jc w:val="both"/>
        <w:rPr>
          <w:rFonts w:ascii="Arial" w:hAnsi="Arial" w:cs="Arial"/>
          <w:sz w:val="24"/>
          <w:szCs w:val="24"/>
          <w:lang w:val="es-ES"/>
        </w:rPr>
      </w:pPr>
      <w:r w:rsidRPr="004C4320">
        <w:rPr>
          <w:rFonts w:ascii="Arial" w:hAnsi="Arial" w:cs="Arial"/>
          <w:sz w:val="24"/>
          <w:szCs w:val="24"/>
          <w:lang w:val="es-ES"/>
        </w:rPr>
        <w:t>Censos de familias afectables por inundación.</w:t>
      </w:r>
    </w:p>
    <w:p w14:paraId="3B9F094D" w14:textId="77777777" w:rsidR="00EE0F66" w:rsidRPr="004C4320" w:rsidRDefault="00EE0F66" w:rsidP="004D0886">
      <w:pPr>
        <w:pStyle w:val="Prrafodelista"/>
        <w:numPr>
          <w:ilvl w:val="0"/>
          <w:numId w:val="10"/>
        </w:numPr>
        <w:spacing w:line="360" w:lineRule="auto"/>
        <w:jc w:val="both"/>
        <w:rPr>
          <w:rFonts w:ascii="Arial" w:hAnsi="Arial" w:cs="Arial"/>
          <w:sz w:val="24"/>
          <w:szCs w:val="24"/>
          <w:lang w:val="es-ES"/>
        </w:rPr>
      </w:pPr>
      <w:r w:rsidRPr="004C4320">
        <w:rPr>
          <w:rFonts w:ascii="Arial" w:hAnsi="Arial" w:cs="Arial"/>
          <w:sz w:val="24"/>
          <w:szCs w:val="24"/>
          <w:lang w:val="es-ES"/>
        </w:rPr>
        <w:t>Coordinación con brigadas de Pachitla y Tetzacual para prevención.</w:t>
      </w:r>
    </w:p>
    <w:p w14:paraId="3E43DE37" w14:textId="51B8E5D3" w:rsidR="00EE0F66" w:rsidRPr="00766C3A" w:rsidRDefault="00766C3A" w:rsidP="004D0886">
      <w:pPr>
        <w:pStyle w:val="Prrafodelista"/>
        <w:numPr>
          <w:ilvl w:val="0"/>
          <w:numId w:val="10"/>
        </w:numPr>
        <w:tabs>
          <w:tab w:val="left" w:pos="709"/>
        </w:tabs>
        <w:spacing w:line="360" w:lineRule="auto"/>
        <w:jc w:val="both"/>
        <w:rPr>
          <w:rFonts w:ascii="Arial" w:hAnsi="Arial" w:cs="Arial"/>
          <w:b/>
          <w:sz w:val="24"/>
          <w:szCs w:val="24"/>
        </w:rPr>
      </w:pPr>
      <w:r w:rsidRPr="004C4320">
        <w:rPr>
          <w:rFonts w:ascii="Arial" w:hAnsi="Arial" w:cs="Arial"/>
          <w:sz w:val="24"/>
          <w:szCs w:val="24"/>
          <w:lang w:val="es-ES"/>
        </w:rPr>
        <w:t>Formación</w:t>
      </w:r>
      <w:r w:rsidR="00EE0F66" w:rsidRPr="004C4320">
        <w:rPr>
          <w:rFonts w:ascii="Arial" w:hAnsi="Arial" w:cs="Arial"/>
          <w:sz w:val="24"/>
          <w:szCs w:val="24"/>
          <w:lang w:val="es-ES"/>
        </w:rPr>
        <w:t xml:space="preserve"> de Brigadas en Zacayahuatl, Cuatecomaco.</w:t>
      </w:r>
    </w:p>
    <w:p w14:paraId="3D55A525" w14:textId="77777777" w:rsidR="00766C3A" w:rsidRPr="004C4320" w:rsidRDefault="00766C3A" w:rsidP="004D0886">
      <w:pPr>
        <w:pStyle w:val="Prrafodelista"/>
        <w:numPr>
          <w:ilvl w:val="0"/>
          <w:numId w:val="10"/>
        </w:numPr>
        <w:tabs>
          <w:tab w:val="left" w:pos="709"/>
        </w:tabs>
        <w:spacing w:line="360" w:lineRule="auto"/>
        <w:jc w:val="both"/>
        <w:rPr>
          <w:rFonts w:ascii="Arial" w:hAnsi="Arial" w:cs="Arial"/>
          <w:b/>
          <w:sz w:val="24"/>
          <w:szCs w:val="24"/>
        </w:rPr>
      </w:pPr>
    </w:p>
    <w:p w14:paraId="477416FE" w14:textId="19AD5FF3" w:rsidR="00EE0F66" w:rsidRDefault="00EE0F66" w:rsidP="004D0886">
      <w:pPr>
        <w:tabs>
          <w:tab w:val="left" w:pos="709"/>
        </w:tabs>
        <w:spacing w:line="360" w:lineRule="auto"/>
        <w:jc w:val="both"/>
        <w:rPr>
          <w:rFonts w:ascii="Arial" w:hAnsi="Arial" w:cs="Arial"/>
          <w:sz w:val="24"/>
          <w:szCs w:val="24"/>
        </w:rPr>
      </w:pPr>
      <w:r w:rsidRPr="004C4320">
        <w:rPr>
          <w:rFonts w:ascii="Arial" w:hAnsi="Arial" w:cs="Arial"/>
          <w:sz w:val="24"/>
          <w:szCs w:val="24"/>
        </w:rPr>
        <w:t>Las acciones prospectivas ante riesgo de incendios consisten en la difusión de recomendaciones para quemas agrícolas.</w:t>
      </w:r>
    </w:p>
    <w:p w14:paraId="2B46A926" w14:textId="77777777" w:rsidR="00766C3A" w:rsidRPr="004C4320" w:rsidRDefault="00766C3A" w:rsidP="004D0886">
      <w:pPr>
        <w:tabs>
          <w:tab w:val="left" w:pos="709"/>
        </w:tabs>
        <w:spacing w:line="360" w:lineRule="auto"/>
        <w:jc w:val="both"/>
        <w:rPr>
          <w:rFonts w:ascii="Arial" w:hAnsi="Arial" w:cs="Arial"/>
          <w:sz w:val="24"/>
          <w:szCs w:val="24"/>
        </w:rPr>
      </w:pPr>
    </w:p>
    <w:p w14:paraId="5DF69A4A" w14:textId="7D60E8B4" w:rsidR="00EE0F66" w:rsidRPr="004C4320" w:rsidRDefault="00EE0F66" w:rsidP="004D0886">
      <w:pPr>
        <w:tabs>
          <w:tab w:val="left" w:pos="709"/>
        </w:tabs>
        <w:spacing w:line="360" w:lineRule="auto"/>
        <w:jc w:val="both"/>
        <w:rPr>
          <w:rFonts w:ascii="Arial" w:hAnsi="Arial" w:cs="Arial"/>
          <w:sz w:val="24"/>
          <w:szCs w:val="24"/>
        </w:rPr>
      </w:pPr>
      <w:r w:rsidRPr="004C4320">
        <w:rPr>
          <w:rFonts w:ascii="Arial" w:hAnsi="Arial" w:cs="Arial"/>
          <w:sz w:val="24"/>
          <w:szCs w:val="24"/>
        </w:rPr>
        <w:t>En esta etapa la atención a escuelas consiste en realizar visitas de verificación y simulacros.</w:t>
      </w:r>
    </w:p>
    <w:p w14:paraId="09CC4053" w14:textId="22300C24" w:rsidR="00EE0F66" w:rsidRPr="004C4320" w:rsidRDefault="00EE0F66" w:rsidP="004D0886">
      <w:pPr>
        <w:tabs>
          <w:tab w:val="left" w:pos="709"/>
        </w:tabs>
        <w:spacing w:line="360" w:lineRule="auto"/>
        <w:jc w:val="both"/>
        <w:rPr>
          <w:rFonts w:ascii="Arial" w:hAnsi="Arial" w:cs="Arial"/>
          <w:sz w:val="24"/>
          <w:szCs w:val="24"/>
        </w:rPr>
      </w:pPr>
      <w:r w:rsidRPr="004C4320">
        <w:rPr>
          <w:rFonts w:ascii="Arial" w:hAnsi="Arial" w:cs="Arial"/>
          <w:sz w:val="24"/>
          <w:szCs w:val="24"/>
        </w:rPr>
        <w:t>Las actividades prospectivas a realizarse en Semana Santa son:</w:t>
      </w:r>
    </w:p>
    <w:p w14:paraId="417B757A" w14:textId="01DE08F0" w:rsidR="00EE0F66" w:rsidRPr="004C4320" w:rsidRDefault="00EE0F66" w:rsidP="004D0886">
      <w:pPr>
        <w:pStyle w:val="Prrafodelista"/>
        <w:numPr>
          <w:ilvl w:val="0"/>
          <w:numId w:val="11"/>
        </w:numPr>
        <w:spacing w:line="360" w:lineRule="auto"/>
        <w:jc w:val="both"/>
        <w:rPr>
          <w:rFonts w:ascii="Arial" w:hAnsi="Arial" w:cs="Arial"/>
          <w:sz w:val="24"/>
          <w:szCs w:val="24"/>
          <w:lang w:val="es-ES"/>
        </w:rPr>
      </w:pPr>
      <w:r w:rsidRPr="004C4320">
        <w:rPr>
          <w:rFonts w:ascii="Arial" w:hAnsi="Arial" w:cs="Arial"/>
          <w:sz w:val="24"/>
          <w:szCs w:val="24"/>
          <w:lang w:val="es-ES"/>
        </w:rPr>
        <w:t>Prevención de ahogamientos mediante colocación de avisos en el río.</w:t>
      </w:r>
    </w:p>
    <w:p w14:paraId="3856A08A" w14:textId="5794C889" w:rsidR="00EE0F66" w:rsidRPr="004C4320" w:rsidRDefault="00EE0F66" w:rsidP="004D0886">
      <w:pPr>
        <w:pStyle w:val="Prrafodelista"/>
        <w:numPr>
          <w:ilvl w:val="0"/>
          <w:numId w:val="11"/>
        </w:numPr>
        <w:spacing w:line="360" w:lineRule="auto"/>
        <w:jc w:val="both"/>
        <w:rPr>
          <w:rFonts w:ascii="Arial" w:hAnsi="Arial" w:cs="Arial"/>
          <w:sz w:val="24"/>
          <w:szCs w:val="24"/>
          <w:lang w:val="es-ES"/>
        </w:rPr>
      </w:pPr>
      <w:r w:rsidRPr="004C4320">
        <w:rPr>
          <w:rFonts w:ascii="Arial" w:hAnsi="Arial" w:cs="Arial"/>
          <w:sz w:val="24"/>
          <w:szCs w:val="24"/>
          <w:lang w:val="es-ES"/>
        </w:rPr>
        <w:t>Atención a la Fiesta de Huapangueada supervisando negocios.</w:t>
      </w:r>
    </w:p>
    <w:p w14:paraId="7E2AE5B6" w14:textId="50D3CF4D" w:rsidR="00EE0F66" w:rsidRPr="00766C3A" w:rsidRDefault="00EE0F66" w:rsidP="004D0886">
      <w:pPr>
        <w:pStyle w:val="Prrafodelista"/>
        <w:numPr>
          <w:ilvl w:val="0"/>
          <w:numId w:val="11"/>
        </w:numPr>
        <w:tabs>
          <w:tab w:val="left" w:pos="709"/>
        </w:tabs>
        <w:spacing w:line="360" w:lineRule="auto"/>
        <w:jc w:val="both"/>
        <w:rPr>
          <w:rFonts w:ascii="Arial" w:hAnsi="Arial" w:cs="Arial"/>
          <w:sz w:val="24"/>
          <w:szCs w:val="24"/>
        </w:rPr>
      </w:pPr>
      <w:r w:rsidRPr="004C4320">
        <w:rPr>
          <w:rFonts w:ascii="Arial" w:hAnsi="Arial" w:cs="Arial"/>
          <w:sz w:val="24"/>
          <w:szCs w:val="24"/>
          <w:lang w:val="es-ES"/>
        </w:rPr>
        <w:t>Instalación de tarimas y sistemas de sonido e iluminación.</w:t>
      </w:r>
    </w:p>
    <w:p w14:paraId="6273BE4D" w14:textId="77777777" w:rsidR="009B6DE7" w:rsidRDefault="009B6DE7" w:rsidP="004D0886">
      <w:pPr>
        <w:tabs>
          <w:tab w:val="left" w:pos="709"/>
        </w:tabs>
        <w:spacing w:line="360" w:lineRule="auto"/>
        <w:jc w:val="both"/>
        <w:rPr>
          <w:rFonts w:ascii="Arial" w:hAnsi="Arial" w:cs="Arial"/>
          <w:sz w:val="24"/>
          <w:szCs w:val="24"/>
        </w:rPr>
      </w:pPr>
    </w:p>
    <w:p w14:paraId="3391BB99" w14:textId="1DFF33D2" w:rsidR="00D760B4" w:rsidRPr="0091637D" w:rsidRDefault="00EE0F66" w:rsidP="004D0886">
      <w:pPr>
        <w:tabs>
          <w:tab w:val="left" w:pos="709"/>
        </w:tabs>
        <w:spacing w:line="360" w:lineRule="auto"/>
        <w:jc w:val="both"/>
        <w:rPr>
          <w:rFonts w:ascii="Arial" w:hAnsi="Arial" w:cs="Arial"/>
          <w:sz w:val="24"/>
          <w:szCs w:val="24"/>
        </w:rPr>
      </w:pPr>
      <w:r w:rsidRPr="0091637D">
        <w:rPr>
          <w:rFonts w:ascii="Arial" w:hAnsi="Arial" w:cs="Arial"/>
          <w:sz w:val="24"/>
          <w:szCs w:val="24"/>
        </w:rPr>
        <w:lastRenderedPageBreak/>
        <w:t>En la prevención de accidentes vehiculares la actividad a realizar es el retiro de maleza en curvas de la carretera</w:t>
      </w:r>
      <w:r w:rsidRPr="0091637D">
        <w:rPr>
          <w:rFonts w:ascii="Arial" w:hAnsi="Arial" w:cs="Arial"/>
          <w:color w:val="000000" w:themeColor="text1"/>
          <w:sz w:val="24"/>
          <w:szCs w:val="24"/>
        </w:rPr>
        <w:t xml:space="preserve"> Chicontepec-México.</w:t>
      </w:r>
    </w:p>
    <w:p w14:paraId="78187E15" w14:textId="77777777" w:rsidR="00D849DF" w:rsidRPr="0091637D" w:rsidRDefault="00D849DF" w:rsidP="004D0886">
      <w:pPr>
        <w:spacing w:line="360" w:lineRule="auto"/>
        <w:jc w:val="both"/>
        <w:rPr>
          <w:rFonts w:ascii="Arial" w:hAnsi="Arial" w:cs="Arial"/>
          <w:sz w:val="24"/>
          <w:szCs w:val="24"/>
          <w:lang w:val="es-ES"/>
        </w:rPr>
      </w:pPr>
    </w:p>
    <w:p w14:paraId="473E2309" w14:textId="66B3FEA0" w:rsidR="00D849DF" w:rsidRPr="0091637D" w:rsidRDefault="00D849DF" w:rsidP="004D0886">
      <w:pPr>
        <w:spacing w:line="360" w:lineRule="auto"/>
        <w:jc w:val="both"/>
        <w:rPr>
          <w:rFonts w:ascii="Arial" w:hAnsi="Arial" w:cs="Arial"/>
          <w:sz w:val="24"/>
          <w:szCs w:val="24"/>
          <w:lang w:val="es-ES"/>
        </w:rPr>
      </w:pPr>
      <w:r w:rsidRPr="0091637D">
        <w:rPr>
          <w:rFonts w:ascii="Arial" w:hAnsi="Arial" w:cs="Arial"/>
          <w:sz w:val="24"/>
          <w:szCs w:val="24"/>
          <w:lang w:val="es-ES"/>
        </w:rPr>
        <w:t xml:space="preserve">Para la emisión de avisos y recomendaciones, tanto como para los alertamientos, se debe considera el. Crear avisos en lengua náhuatl y otomí para asegurarse que todas las personas tienen acceso a las recomendaciones, considerando que existen casi mil personas que solo hablan su lengua originaria. </w:t>
      </w:r>
    </w:p>
    <w:p w14:paraId="3216B08E" w14:textId="10EADE12" w:rsidR="00EE0F66" w:rsidRPr="0091637D" w:rsidRDefault="00EE0F66" w:rsidP="004D0886">
      <w:pPr>
        <w:tabs>
          <w:tab w:val="left" w:pos="709"/>
        </w:tabs>
        <w:spacing w:line="360" w:lineRule="auto"/>
        <w:jc w:val="both"/>
        <w:rPr>
          <w:rFonts w:ascii="Arial" w:hAnsi="Arial" w:cs="Arial"/>
          <w:sz w:val="24"/>
          <w:szCs w:val="24"/>
        </w:rPr>
      </w:pPr>
    </w:p>
    <w:p w14:paraId="1D561EE6" w14:textId="0DAC5C34" w:rsidR="00EE0F66" w:rsidRPr="0091637D" w:rsidRDefault="00EE0F66" w:rsidP="004D0886">
      <w:pPr>
        <w:tabs>
          <w:tab w:val="left" w:pos="709"/>
        </w:tabs>
        <w:spacing w:line="360" w:lineRule="auto"/>
        <w:jc w:val="both"/>
        <w:rPr>
          <w:rFonts w:ascii="Arial" w:hAnsi="Arial" w:cs="Arial"/>
          <w:b/>
          <w:sz w:val="24"/>
          <w:szCs w:val="24"/>
        </w:rPr>
      </w:pPr>
      <w:r w:rsidRPr="0091637D">
        <w:rPr>
          <w:rFonts w:ascii="Arial" w:hAnsi="Arial" w:cs="Arial"/>
          <w:b/>
          <w:sz w:val="24"/>
          <w:szCs w:val="24"/>
        </w:rPr>
        <w:t>Recursos Humanos y Materiales:</w:t>
      </w:r>
    </w:p>
    <w:p w14:paraId="619B1127" w14:textId="77777777" w:rsidR="00EE0F66" w:rsidRPr="0091637D" w:rsidRDefault="00EE0F66" w:rsidP="004D0886">
      <w:pPr>
        <w:tabs>
          <w:tab w:val="left" w:pos="709"/>
        </w:tabs>
        <w:spacing w:line="360" w:lineRule="auto"/>
        <w:jc w:val="both"/>
        <w:rPr>
          <w:rFonts w:ascii="Arial" w:hAnsi="Arial" w:cs="Arial"/>
          <w:sz w:val="24"/>
          <w:szCs w:val="24"/>
        </w:rPr>
      </w:pPr>
      <w:r w:rsidRPr="0091637D">
        <w:rPr>
          <w:rFonts w:ascii="Arial" w:hAnsi="Arial" w:cs="Arial"/>
          <w:sz w:val="24"/>
          <w:szCs w:val="24"/>
        </w:rPr>
        <w:t>L</w:t>
      </w:r>
      <w:r w:rsidR="00637DBC" w:rsidRPr="0091637D">
        <w:rPr>
          <w:rFonts w:ascii="Arial" w:hAnsi="Arial" w:cs="Arial"/>
          <w:sz w:val="24"/>
          <w:szCs w:val="24"/>
        </w:rPr>
        <w:t>os recursos humanos con que cuenta la</w:t>
      </w:r>
      <w:r w:rsidRPr="0091637D">
        <w:rPr>
          <w:rFonts w:ascii="Arial" w:hAnsi="Arial" w:cs="Arial"/>
          <w:sz w:val="24"/>
          <w:szCs w:val="24"/>
        </w:rPr>
        <w:t xml:space="preserve"> Dirección</w:t>
      </w:r>
      <w:r w:rsidR="00637DBC" w:rsidRPr="0091637D">
        <w:rPr>
          <w:rFonts w:ascii="Arial" w:hAnsi="Arial" w:cs="Arial"/>
          <w:sz w:val="24"/>
          <w:szCs w:val="24"/>
        </w:rPr>
        <w:t xml:space="preserve"> Municipal de Protección Civil </w:t>
      </w:r>
      <w:r w:rsidRPr="0091637D">
        <w:rPr>
          <w:rFonts w:ascii="Arial" w:hAnsi="Arial" w:cs="Arial"/>
          <w:sz w:val="24"/>
          <w:szCs w:val="24"/>
        </w:rPr>
        <w:t xml:space="preserve">son: </w:t>
      </w:r>
    </w:p>
    <w:p w14:paraId="09766904" w14:textId="57F65E53" w:rsidR="00EE0F66" w:rsidRPr="0091637D" w:rsidRDefault="00EE0F66" w:rsidP="004D0886">
      <w:pPr>
        <w:pStyle w:val="Prrafodelista"/>
        <w:numPr>
          <w:ilvl w:val="0"/>
          <w:numId w:val="12"/>
        </w:numPr>
        <w:tabs>
          <w:tab w:val="left" w:pos="709"/>
        </w:tabs>
        <w:spacing w:line="360" w:lineRule="auto"/>
        <w:jc w:val="both"/>
        <w:rPr>
          <w:rFonts w:ascii="Arial" w:hAnsi="Arial" w:cs="Arial"/>
          <w:sz w:val="24"/>
          <w:szCs w:val="24"/>
        </w:rPr>
      </w:pPr>
      <w:r w:rsidRPr="0091637D">
        <w:rPr>
          <w:rFonts w:ascii="Arial" w:hAnsi="Arial" w:cs="Arial"/>
          <w:sz w:val="24"/>
          <w:szCs w:val="24"/>
        </w:rPr>
        <w:t>Siete elementos que integran la Dirección</w:t>
      </w:r>
    </w:p>
    <w:p w14:paraId="226AF3CC" w14:textId="53D3B150" w:rsidR="00EE0F66" w:rsidRPr="0091637D" w:rsidRDefault="00EE0F66" w:rsidP="004D0886">
      <w:pPr>
        <w:pStyle w:val="Prrafodelista"/>
        <w:numPr>
          <w:ilvl w:val="0"/>
          <w:numId w:val="12"/>
        </w:numPr>
        <w:tabs>
          <w:tab w:val="left" w:pos="709"/>
        </w:tabs>
        <w:spacing w:line="360" w:lineRule="auto"/>
        <w:jc w:val="both"/>
        <w:rPr>
          <w:rFonts w:ascii="Arial" w:hAnsi="Arial" w:cs="Arial"/>
          <w:sz w:val="24"/>
          <w:szCs w:val="24"/>
        </w:rPr>
      </w:pPr>
      <w:r w:rsidRPr="0091637D">
        <w:rPr>
          <w:rFonts w:ascii="Arial" w:hAnsi="Arial" w:cs="Arial"/>
          <w:sz w:val="24"/>
          <w:szCs w:val="24"/>
        </w:rPr>
        <w:t xml:space="preserve">Una camioneta (de otra área) disponible para Protección Civil, y </w:t>
      </w:r>
    </w:p>
    <w:p w14:paraId="66D0C9E6" w14:textId="3E66D2A7" w:rsidR="00EE0F66" w:rsidRPr="0091637D" w:rsidRDefault="00EE0F66" w:rsidP="004D0886">
      <w:pPr>
        <w:pStyle w:val="Prrafodelista"/>
        <w:numPr>
          <w:ilvl w:val="0"/>
          <w:numId w:val="12"/>
        </w:numPr>
        <w:tabs>
          <w:tab w:val="left" w:pos="709"/>
        </w:tabs>
        <w:spacing w:line="360" w:lineRule="auto"/>
        <w:jc w:val="both"/>
        <w:rPr>
          <w:rFonts w:ascii="Arial" w:hAnsi="Arial" w:cs="Arial"/>
          <w:sz w:val="24"/>
          <w:szCs w:val="24"/>
        </w:rPr>
      </w:pPr>
      <w:r w:rsidRPr="0091637D">
        <w:rPr>
          <w:rFonts w:ascii="Arial" w:hAnsi="Arial" w:cs="Arial"/>
          <w:sz w:val="24"/>
          <w:szCs w:val="24"/>
        </w:rPr>
        <w:t xml:space="preserve">Una ambulancia que está en comodato con el DIF estatal y es gestionado por el DIF Municipal. </w:t>
      </w:r>
    </w:p>
    <w:p w14:paraId="54A16EC0" w14:textId="02F44DF4" w:rsidR="00EE0F66" w:rsidRPr="0091637D" w:rsidRDefault="00EE0F66" w:rsidP="004D0886">
      <w:pPr>
        <w:tabs>
          <w:tab w:val="left" w:pos="709"/>
        </w:tabs>
        <w:spacing w:line="360" w:lineRule="auto"/>
        <w:jc w:val="both"/>
        <w:rPr>
          <w:rFonts w:ascii="Arial" w:hAnsi="Arial" w:cs="Arial"/>
          <w:sz w:val="24"/>
          <w:szCs w:val="24"/>
        </w:rPr>
      </w:pPr>
      <w:r w:rsidRPr="0091637D">
        <w:rPr>
          <w:rFonts w:ascii="Arial" w:hAnsi="Arial" w:cs="Arial"/>
          <w:sz w:val="24"/>
          <w:szCs w:val="24"/>
        </w:rPr>
        <w:t>En el municipio existen dos brigadas comunitarias formadas en 2022 en Pachitla y Tetzacual, asimismo existen algunas formadas antes del 2018 en Cuatecomaco, Zacayahual, Candelaria. Se agrega el directorio en el Anexo 2.</w:t>
      </w:r>
    </w:p>
    <w:p w14:paraId="43F548A5" w14:textId="77777777" w:rsidR="004D0886" w:rsidRDefault="004D0886" w:rsidP="0091637D">
      <w:pPr>
        <w:tabs>
          <w:tab w:val="left" w:pos="709"/>
        </w:tabs>
        <w:spacing w:line="360" w:lineRule="auto"/>
        <w:jc w:val="both"/>
        <w:rPr>
          <w:rFonts w:ascii="Arial" w:hAnsi="Arial" w:cs="Arial"/>
          <w:sz w:val="24"/>
          <w:szCs w:val="24"/>
        </w:rPr>
      </w:pPr>
    </w:p>
    <w:p w14:paraId="19AABF0C" w14:textId="4E3AE1CD" w:rsidR="00EE0F66" w:rsidRPr="0091637D" w:rsidRDefault="00EE0F66" w:rsidP="0091637D">
      <w:pPr>
        <w:tabs>
          <w:tab w:val="left" w:pos="709"/>
        </w:tabs>
        <w:spacing w:line="360" w:lineRule="auto"/>
        <w:jc w:val="both"/>
        <w:rPr>
          <w:rFonts w:ascii="Arial" w:hAnsi="Arial" w:cs="Arial"/>
          <w:sz w:val="24"/>
          <w:szCs w:val="24"/>
        </w:rPr>
      </w:pPr>
      <w:r w:rsidRPr="0091637D">
        <w:rPr>
          <w:rFonts w:ascii="Arial" w:hAnsi="Arial" w:cs="Arial"/>
          <w:sz w:val="24"/>
          <w:szCs w:val="24"/>
        </w:rPr>
        <w:t>Las autoridades locales que intervienen en las actividades de Protección Civil son: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79"/>
        <w:gridCol w:w="3088"/>
        <w:gridCol w:w="2311"/>
      </w:tblGrid>
      <w:tr w:rsidR="00766C3A" w:rsidRPr="00766C3A" w14:paraId="75A86B9F" w14:textId="77777777" w:rsidTr="00F475F9">
        <w:trPr>
          <w:trHeight w:val="300"/>
        </w:trPr>
        <w:tc>
          <w:tcPr>
            <w:tcW w:w="1993" w:type="pct"/>
            <w:shd w:val="clear" w:color="auto" w:fill="auto"/>
            <w:vAlign w:val="center"/>
            <w:hideMark/>
          </w:tcPr>
          <w:p w14:paraId="2A736CF8" w14:textId="77777777" w:rsidR="00766C3A" w:rsidRPr="00766C3A" w:rsidRDefault="00766C3A" w:rsidP="00766C3A">
            <w:pPr>
              <w:autoSpaceDE/>
              <w:autoSpaceDN/>
              <w:adjustRightInd/>
              <w:jc w:val="center"/>
              <w:rPr>
                <w:rFonts w:ascii="Arial" w:eastAsia="Times New Roman" w:hAnsi="Arial" w:cs="Arial"/>
                <w:b/>
                <w:bCs/>
                <w:color w:val="000000"/>
                <w:sz w:val="20"/>
                <w:szCs w:val="20"/>
                <w:lang w:val="es-MX" w:eastAsia="es-MX"/>
              </w:rPr>
            </w:pPr>
            <w:r w:rsidRPr="00766C3A">
              <w:rPr>
                <w:rFonts w:ascii="Arial" w:eastAsia="Times New Roman" w:hAnsi="Arial" w:cs="Arial"/>
                <w:b/>
                <w:bCs/>
                <w:color w:val="000000"/>
                <w:sz w:val="20"/>
                <w:szCs w:val="20"/>
                <w:lang w:eastAsia="es-MX"/>
              </w:rPr>
              <w:t>Institución</w:t>
            </w:r>
          </w:p>
        </w:tc>
        <w:tc>
          <w:tcPr>
            <w:tcW w:w="1720" w:type="pct"/>
            <w:shd w:val="clear" w:color="auto" w:fill="auto"/>
            <w:vAlign w:val="center"/>
            <w:hideMark/>
          </w:tcPr>
          <w:p w14:paraId="292827E2" w14:textId="77777777" w:rsidR="00766C3A" w:rsidRPr="00766C3A" w:rsidRDefault="00766C3A" w:rsidP="00766C3A">
            <w:pPr>
              <w:autoSpaceDE/>
              <w:autoSpaceDN/>
              <w:adjustRightInd/>
              <w:jc w:val="center"/>
              <w:rPr>
                <w:rFonts w:ascii="Arial" w:eastAsia="Times New Roman" w:hAnsi="Arial" w:cs="Arial"/>
                <w:b/>
                <w:bCs/>
                <w:color w:val="000000"/>
                <w:sz w:val="20"/>
                <w:szCs w:val="20"/>
                <w:lang w:val="es-MX" w:eastAsia="es-MX"/>
              </w:rPr>
            </w:pPr>
            <w:r w:rsidRPr="00766C3A">
              <w:rPr>
                <w:rFonts w:ascii="Arial" w:eastAsia="Times New Roman" w:hAnsi="Arial" w:cs="Arial"/>
                <w:b/>
                <w:bCs/>
                <w:color w:val="000000"/>
                <w:sz w:val="20"/>
                <w:szCs w:val="20"/>
                <w:lang w:eastAsia="es-MX"/>
              </w:rPr>
              <w:t>Persona responsable</w:t>
            </w:r>
          </w:p>
        </w:tc>
        <w:tc>
          <w:tcPr>
            <w:tcW w:w="1287" w:type="pct"/>
            <w:shd w:val="clear" w:color="auto" w:fill="auto"/>
            <w:vAlign w:val="center"/>
            <w:hideMark/>
          </w:tcPr>
          <w:p w14:paraId="048ECF03" w14:textId="77777777" w:rsidR="00766C3A" w:rsidRPr="00766C3A" w:rsidRDefault="00766C3A" w:rsidP="00766C3A">
            <w:pPr>
              <w:autoSpaceDE/>
              <w:autoSpaceDN/>
              <w:adjustRightInd/>
              <w:jc w:val="center"/>
              <w:rPr>
                <w:rFonts w:ascii="Arial" w:eastAsia="Times New Roman" w:hAnsi="Arial" w:cs="Arial"/>
                <w:b/>
                <w:bCs/>
                <w:color w:val="000000"/>
                <w:sz w:val="20"/>
                <w:szCs w:val="20"/>
                <w:lang w:val="es-MX" w:eastAsia="es-MX"/>
              </w:rPr>
            </w:pPr>
            <w:r w:rsidRPr="00766C3A">
              <w:rPr>
                <w:rFonts w:ascii="Arial" w:eastAsia="Times New Roman" w:hAnsi="Arial" w:cs="Arial"/>
                <w:b/>
                <w:bCs/>
                <w:color w:val="000000"/>
                <w:sz w:val="20"/>
                <w:szCs w:val="20"/>
                <w:lang w:eastAsia="es-MX"/>
              </w:rPr>
              <w:t>Teléfono</w:t>
            </w:r>
          </w:p>
        </w:tc>
      </w:tr>
      <w:tr w:rsidR="00766C3A" w:rsidRPr="00766C3A" w14:paraId="291FEF0C" w14:textId="77777777" w:rsidTr="00F475F9">
        <w:trPr>
          <w:trHeight w:val="570"/>
        </w:trPr>
        <w:tc>
          <w:tcPr>
            <w:tcW w:w="1993" w:type="pct"/>
            <w:shd w:val="clear" w:color="auto" w:fill="auto"/>
            <w:vAlign w:val="center"/>
            <w:hideMark/>
          </w:tcPr>
          <w:p w14:paraId="5935A22E" w14:textId="411116AC" w:rsidR="00766C3A" w:rsidRPr="00766C3A" w:rsidRDefault="00766C3A" w:rsidP="00766C3A">
            <w:pPr>
              <w:autoSpaceDE/>
              <w:autoSpaceDN/>
              <w:adjustRightInd/>
              <w:jc w:val="center"/>
              <w:rPr>
                <w:rFonts w:ascii="Arial" w:eastAsia="Times New Roman" w:hAnsi="Arial" w:cs="Arial"/>
                <w:color w:val="000000"/>
                <w:sz w:val="20"/>
                <w:szCs w:val="20"/>
                <w:lang w:val="es-MX" w:eastAsia="es-MX"/>
              </w:rPr>
            </w:pPr>
            <w:r w:rsidRPr="00766C3A">
              <w:rPr>
                <w:rFonts w:ascii="Arial" w:eastAsia="Times New Roman" w:hAnsi="Arial" w:cs="Arial"/>
                <w:color w:val="000000"/>
                <w:sz w:val="20"/>
                <w:szCs w:val="20"/>
                <w:lang w:eastAsia="es-MX"/>
              </w:rPr>
              <w:t>Policía Municipal</w:t>
            </w:r>
          </w:p>
        </w:tc>
        <w:tc>
          <w:tcPr>
            <w:tcW w:w="1720" w:type="pct"/>
            <w:shd w:val="clear" w:color="auto" w:fill="auto"/>
            <w:vAlign w:val="center"/>
            <w:hideMark/>
          </w:tcPr>
          <w:p w14:paraId="799B9C71" w14:textId="77777777" w:rsidR="00766C3A" w:rsidRPr="00766C3A" w:rsidRDefault="00766C3A" w:rsidP="00766C3A">
            <w:pPr>
              <w:autoSpaceDE/>
              <w:autoSpaceDN/>
              <w:adjustRightInd/>
              <w:jc w:val="center"/>
              <w:rPr>
                <w:rFonts w:ascii="Arial" w:eastAsia="Times New Roman" w:hAnsi="Arial" w:cs="Arial"/>
                <w:color w:val="000000"/>
                <w:sz w:val="20"/>
                <w:szCs w:val="20"/>
                <w:lang w:val="es-MX" w:eastAsia="es-MX"/>
              </w:rPr>
            </w:pPr>
            <w:r w:rsidRPr="00766C3A">
              <w:rPr>
                <w:rFonts w:ascii="Arial" w:eastAsia="Times New Roman" w:hAnsi="Arial" w:cs="Arial"/>
                <w:color w:val="000000"/>
                <w:sz w:val="20"/>
                <w:szCs w:val="20"/>
                <w:lang w:eastAsia="es-MX"/>
              </w:rPr>
              <w:t>Comandante Ruperto Villegas Cuellar</w:t>
            </w:r>
          </w:p>
        </w:tc>
        <w:tc>
          <w:tcPr>
            <w:tcW w:w="1287" w:type="pct"/>
            <w:shd w:val="clear" w:color="auto" w:fill="auto"/>
            <w:vAlign w:val="center"/>
            <w:hideMark/>
          </w:tcPr>
          <w:p w14:paraId="61CDA42B" w14:textId="77777777" w:rsidR="00766C3A" w:rsidRPr="00766C3A" w:rsidRDefault="00766C3A" w:rsidP="00766C3A">
            <w:pPr>
              <w:autoSpaceDE/>
              <w:autoSpaceDN/>
              <w:adjustRightInd/>
              <w:jc w:val="center"/>
              <w:rPr>
                <w:rFonts w:ascii="Arial" w:eastAsia="Times New Roman" w:hAnsi="Arial" w:cs="Arial"/>
                <w:color w:val="000000"/>
                <w:sz w:val="20"/>
                <w:szCs w:val="20"/>
                <w:lang w:val="es-MX" w:eastAsia="es-MX"/>
              </w:rPr>
            </w:pPr>
            <w:r w:rsidRPr="00766C3A">
              <w:rPr>
                <w:rFonts w:ascii="Arial" w:eastAsia="Times New Roman" w:hAnsi="Arial" w:cs="Arial"/>
                <w:color w:val="000000"/>
                <w:sz w:val="20"/>
                <w:szCs w:val="20"/>
                <w:lang w:eastAsia="es-MX"/>
              </w:rPr>
              <w:t>87135855760</w:t>
            </w:r>
          </w:p>
        </w:tc>
      </w:tr>
      <w:tr w:rsidR="00766C3A" w:rsidRPr="00766C3A" w14:paraId="22B134C9" w14:textId="77777777" w:rsidTr="00F475F9">
        <w:trPr>
          <w:trHeight w:val="285"/>
        </w:trPr>
        <w:tc>
          <w:tcPr>
            <w:tcW w:w="1993" w:type="pct"/>
            <w:shd w:val="clear" w:color="auto" w:fill="auto"/>
            <w:vAlign w:val="center"/>
            <w:hideMark/>
          </w:tcPr>
          <w:p w14:paraId="492268A4" w14:textId="77777777" w:rsidR="00766C3A" w:rsidRPr="00766C3A" w:rsidRDefault="00766C3A" w:rsidP="00766C3A">
            <w:pPr>
              <w:autoSpaceDE/>
              <w:autoSpaceDN/>
              <w:adjustRightInd/>
              <w:jc w:val="center"/>
              <w:rPr>
                <w:rFonts w:ascii="Arial" w:eastAsia="Times New Roman" w:hAnsi="Arial" w:cs="Arial"/>
                <w:color w:val="000000"/>
                <w:sz w:val="20"/>
                <w:szCs w:val="20"/>
                <w:lang w:val="es-MX" w:eastAsia="es-MX"/>
              </w:rPr>
            </w:pPr>
            <w:r w:rsidRPr="00766C3A">
              <w:rPr>
                <w:rFonts w:ascii="Arial" w:eastAsia="Times New Roman" w:hAnsi="Arial" w:cs="Arial"/>
                <w:color w:val="000000"/>
                <w:sz w:val="20"/>
                <w:szCs w:val="20"/>
                <w:lang w:eastAsia="es-MX"/>
              </w:rPr>
              <w:t>DIF Municipal</w:t>
            </w:r>
          </w:p>
        </w:tc>
        <w:tc>
          <w:tcPr>
            <w:tcW w:w="1720" w:type="pct"/>
            <w:shd w:val="clear" w:color="auto" w:fill="auto"/>
            <w:vAlign w:val="center"/>
            <w:hideMark/>
          </w:tcPr>
          <w:p w14:paraId="481527C8" w14:textId="77777777" w:rsidR="00766C3A" w:rsidRPr="00766C3A" w:rsidRDefault="00766C3A" w:rsidP="00766C3A">
            <w:pPr>
              <w:autoSpaceDE/>
              <w:autoSpaceDN/>
              <w:adjustRightInd/>
              <w:jc w:val="center"/>
              <w:rPr>
                <w:rFonts w:ascii="Arial" w:eastAsia="Times New Roman" w:hAnsi="Arial" w:cs="Arial"/>
                <w:color w:val="000000"/>
                <w:sz w:val="20"/>
                <w:szCs w:val="20"/>
                <w:lang w:val="es-MX" w:eastAsia="es-MX"/>
              </w:rPr>
            </w:pPr>
            <w:r w:rsidRPr="00766C3A">
              <w:rPr>
                <w:rFonts w:ascii="Arial" w:eastAsia="Times New Roman" w:hAnsi="Arial" w:cs="Arial"/>
                <w:color w:val="000000"/>
                <w:sz w:val="20"/>
                <w:szCs w:val="20"/>
                <w:lang w:eastAsia="es-MX"/>
              </w:rPr>
              <w:t>C. Gelacio Cuellar Villegas</w:t>
            </w:r>
          </w:p>
        </w:tc>
        <w:tc>
          <w:tcPr>
            <w:tcW w:w="1287" w:type="pct"/>
            <w:shd w:val="clear" w:color="auto" w:fill="auto"/>
            <w:vAlign w:val="center"/>
            <w:hideMark/>
          </w:tcPr>
          <w:p w14:paraId="6EA3F314" w14:textId="77777777" w:rsidR="00766C3A" w:rsidRPr="00766C3A" w:rsidRDefault="00766C3A" w:rsidP="00766C3A">
            <w:pPr>
              <w:autoSpaceDE/>
              <w:autoSpaceDN/>
              <w:adjustRightInd/>
              <w:jc w:val="center"/>
              <w:rPr>
                <w:rFonts w:ascii="Arial" w:eastAsia="Times New Roman" w:hAnsi="Arial" w:cs="Arial"/>
                <w:color w:val="000000"/>
                <w:sz w:val="20"/>
                <w:szCs w:val="20"/>
                <w:lang w:val="es-MX" w:eastAsia="es-MX"/>
              </w:rPr>
            </w:pPr>
            <w:r w:rsidRPr="00766C3A">
              <w:rPr>
                <w:rFonts w:ascii="Arial" w:eastAsia="Times New Roman" w:hAnsi="Arial" w:cs="Arial"/>
                <w:color w:val="000000"/>
                <w:sz w:val="20"/>
                <w:szCs w:val="20"/>
                <w:lang w:eastAsia="es-MX"/>
              </w:rPr>
              <w:t>7711513878</w:t>
            </w:r>
          </w:p>
        </w:tc>
      </w:tr>
      <w:tr w:rsidR="00766C3A" w:rsidRPr="00766C3A" w14:paraId="786EFAC9" w14:textId="77777777" w:rsidTr="00F475F9">
        <w:trPr>
          <w:trHeight w:val="285"/>
        </w:trPr>
        <w:tc>
          <w:tcPr>
            <w:tcW w:w="1993" w:type="pct"/>
            <w:shd w:val="clear" w:color="auto" w:fill="auto"/>
            <w:vAlign w:val="center"/>
            <w:hideMark/>
          </w:tcPr>
          <w:p w14:paraId="0342D9DE" w14:textId="77777777" w:rsidR="00766C3A" w:rsidRPr="00766C3A" w:rsidRDefault="00766C3A" w:rsidP="00766C3A">
            <w:pPr>
              <w:autoSpaceDE/>
              <w:autoSpaceDN/>
              <w:adjustRightInd/>
              <w:jc w:val="center"/>
              <w:rPr>
                <w:rFonts w:ascii="Arial" w:eastAsia="Times New Roman" w:hAnsi="Arial" w:cs="Arial"/>
                <w:color w:val="000000"/>
                <w:sz w:val="20"/>
                <w:szCs w:val="20"/>
                <w:lang w:val="es-MX" w:eastAsia="es-MX"/>
              </w:rPr>
            </w:pPr>
            <w:r w:rsidRPr="00766C3A">
              <w:rPr>
                <w:rFonts w:ascii="Arial" w:eastAsia="Times New Roman" w:hAnsi="Arial" w:cs="Arial"/>
                <w:color w:val="000000"/>
                <w:sz w:val="20"/>
                <w:szCs w:val="20"/>
                <w:lang w:eastAsia="es-MX"/>
              </w:rPr>
              <w:t>Dirección de Obra Pública</w:t>
            </w:r>
          </w:p>
        </w:tc>
        <w:tc>
          <w:tcPr>
            <w:tcW w:w="1720" w:type="pct"/>
            <w:shd w:val="clear" w:color="auto" w:fill="auto"/>
            <w:vAlign w:val="center"/>
            <w:hideMark/>
          </w:tcPr>
          <w:p w14:paraId="36ACBAC5" w14:textId="77777777" w:rsidR="00766C3A" w:rsidRPr="00766C3A" w:rsidRDefault="00766C3A" w:rsidP="00766C3A">
            <w:pPr>
              <w:autoSpaceDE/>
              <w:autoSpaceDN/>
              <w:adjustRightInd/>
              <w:jc w:val="center"/>
              <w:rPr>
                <w:rFonts w:ascii="Arial" w:eastAsia="Times New Roman" w:hAnsi="Arial" w:cs="Arial"/>
                <w:color w:val="000000"/>
                <w:sz w:val="20"/>
                <w:szCs w:val="20"/>
                <w:lang w:val="es-MX" w:eastAsia="es-MX"/>
              </w:rPr>
            </w:pPr>
            <w:r w:rsidRPr="00766C3A">
              <w:rPr>
                <w:rFonts w:ascii="Arial" w:eastAsia="Times New Roman" w:hAnsi="Arial" w:cs="Arial"/>
                <w:color w:val="000000"/>
                <w:sz w:val="20"/>
                <w:szCs w:val="20"/>
                <w:lang w:eastAsia="es-MX"/>
              </w:rPr>
              <w:t>Arq. Fernando Trejo Lara</w:t>
            </w:r>
          </w:p>
        </w:tc>
        <w:tc>
          <w:tcPr>
            <w:tcW w:w="1287" w:type="pct"/>
            <w:shd w:val="clear" w:color="auto" w:fill="auto"/>
            <w:vAlign w:val="center"/>
            <w:hideMark/>
          </w:tcPr>
          <w:p w14:paraId="1B85D5FD" w14:textId="77777777" w:rsidR="00766C3A" w:rsidRPr="00766C3A" w:rsidRDefault="00766C3A" w:rsidP="00766C3A">
            <w:pPr>
              <w:autoSpaceDE/>
              <w:autoSpaceDN/>
              <w:adjustRightInd/>
              <w:jc w:val="center"/>
              <w:rPr>
                <w:rFonts w:ascii="Arial" w:eastAsia="Times New Roman" w:hAnsi="Arial" w:cs="Arial"/>
                <w:color w:val="000000"/>
                <w:sz w:val="20"/>
                <w:szCs w:val="20"/>
                <w:lang w:val="es-MX" w:eastAsia="es-MX"/>
              </w:rPr>
            </w:pPr>
            <w:r w:rsidRPr="00766C3A">
              <w:rPr>
                <w:rFonts w:ascii="Arial" w:eastAsia="Times New Roman" w:hAnsi="Arial" w:cs="Arial"/>
                <w:color w:val="000000"/>
                <w:sz w:val="20"/>
                <w:szCs w:val="20"/>
                <w:lang w:eastAsia="es-MX"/>
              </w:rPr>
              <w:t>2281388708</w:t>
            </w:r>
          </w:p>
        </w:tc>
      </w:tr>
    </w:tbl>
    <w:p w14:paraId="50DED510" w14:textId="77777777" w:rsidR="00EE0F66" w:rsidRDefault="00EE0F66" w:rsidP="00D760B4">
      <w:pPr>
        <w:tabs>
          <w:tab w:val="left" w:pos="709"/>
        </w:tabs>
        <w:spacing w:line="360" w:lineRule="auto"/>
        <w:jc w:val="both"/>
        <w:rPr>
          <w:rFonts w:ascii="Arial" w:hAnsi="Arial" w:cs="Arial"/>
        </w:rPr>
      </w:pPr>
    </w:p>
    <w:p w14:paraId="1FA65FDE" w14:textId="4FAD8E42" w:rsidR="00EE0F66" w:rsidRPr="004D0886" w:rsidRDefault="00EE0F66" w:rsidP="00D760B4">
      <w:pPr>
        <w:tabs>
          <w:tab w:val="left" w:pos="709"/>
        </w:tabs>
        <w:spacing w:line="360" w:lineRule="auto"/>
        <w:jc w:val="both"/>
        <w:rPr>
          <w:rFonts w:ascii="Arial" w:hAnsi="Arial" w:cs="Arial"/>
          <w:sz w:val="24"/>
          <w:szCs w:val="24"/>
        </w:rPr>
      </w:pPr>
      <w:r w:rsidRPr="004D0886">
        <w:rPr>
          <w:rFonts w:ascii="Arial" w:hAnsi="Arial" w:cs="Arial"/>
          <w:sz w:val="24"/>
          <w:szCs w:val="24"/>
        </w:rPr>
        <w:t xml:space="preserve">Las actividades estatales y </w:t>
      </w:r>
      <w:r w:rsidR="00766C3A" w:rsidRPr="004D0886">
        <w:rPr>
          <w:rFonts w:ascii="Arial" w:hAnsi="Arial" w:cs="Arial"/>
          <w:sz w:val="24"/>
          <w:szCs w:val="24"/>
        </w:rPr>
        <w:t>Federales</w:t>
      </w:r>
      <w:r w:rsidRPr="004D0886">
        <w:rPr>
          <w:rFonts w:ascii="Arial" w:hAnsi="Arial" w:cs="Arial"/>
          <w:sz w:val="24"/>
          <w:szCs w:val="24"/>
        </w:rPr>
        <w:t xml:space="preserve"> con las que se coordina son: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09"/>
        <w:gridCol w:w="3228"/>
        <w:gridCol w:w="2241"/>
      </w:tblGrid>
      <w:tr w:rsidR="00766C3A" w:rsidRPr="00766C3A" w14:paraId="7B66ECBA" w14:textId="77777777" w:rsidTr="00F475F9">
        <w:trPr>
          <w:trHeight w:val="300"/>
        </w:trPr>
        <w:tc>
          <w:tcPr>
            <w:tcW w:w="1954" w:type="pct"/>
            <w:shd w:val="clear" w:color="auto" w:fill="auto"/>
            <w:noWrap/>
            <w:vAlign w:val="center"/>
            <w:hideMark/>
          </w:tcPr>
          <w:p w14:paraId="1CC65AB5" w14:textId="77777777" w:rsidR="00766C3A" w:rsidRPr="00766C3A" w:rsidRDefault="00766C3A" w:rsidP="00766C3A">
            <w:pPr>
              <w:autoSpaceDE/>
              <w:autoSpaceDN/>
              <w:adjustRightInd/>
              <w:jc w:val="center"/>
              <w:rPr>
                <w:rFonts w:ascii="Arial" w:eastAsia="Times New Roman" w:hAnsi="Arial" w:cs="Arial"/>
                <w:b/>
                <w:bCs/>
                <w:color w:val="000000"/>
                <w:sz w:val="20"/>
                <w:szCs w:val="20"/>
                <w:lang w:val="es-MX" w:eastAsia="es-MX"/>
              </w:rPr>
            </w:pPr>
            <w:r w:rsidRPr="00766C3A">
              <w:rPr>
                <w:rFonts w:ascii="Arial" w:eastAsia="Times New Roman" w:hAnsi="Arial" w:cs="Arial"/>
                <w:b/>
                <w:bCs/>
                <w:color w:val="000000"/>
                <w:sz w:val="20"/>
                <w:szCs w:val="20"/>
                <w:lang w:val="es-MX" w:eastAsia="es-MX"/>
              </w:rPr>
              <w:t>Dependencia Institución</w:t>
            </w:r>
          </w:p>
        </w:tc>
        <w:tc>
          <w:tcPr>
            <w:tcW w:w="1798" w:type="pct"/>
            <w:shd w:val="clear" w:color="auto" w:fill="auto"/>
            <w:noWrap/>
            <w:vAlign w:val="center"/>
            <w:hideMark/>
          </w:tcPr>
          <w:p w14:paraId="0092842F" w14:textId="77777777" w:rsidR="00766C3A" w:rsidRPr="00766C3A" w:rsidRDefault="00766C3A" w:rsidP="00766C3A">
            <w:pPr>
              <w:autoSpaceDE/>
              <w:autoSpaceDN/>
              <w:adjustRightInd/>
              <w:jc w:val="center"/>
              <w:rPr>
                <w:rFonts w:ascii="Arial" w:eastAsia="Times New Roman" w:hAnsi="Arial" w:cs="Arial"/>
                <w:b/>
                <w:bCs/>
                <w:color w:val="000000"/>
                <w:sz w:val="20"/>
                <w:szCs w:val="20"/>
                <w:lang w:val="es-MX" w:eastAsia="es-MX"/>
              </w:rPr>
            </w:pPr>
            <w:r w:rsidRPr="00766C3A">
              <w:rPr>
                <w:rFonts w:ascii="Arial" w:eastAsia="Times New Roman" w:hAnsi="Arial" w:cs="Arial"/>
                <w:b/>
                <w:bCs/>
                <w:color w:val="000000"/>
                <w:sz w:val="20"/>
                <w:szCs w:val="20"/>
                <w:lang w:val="es-MX" w:eastAsia="es-MX"/>
              </w:rPr>
              <w:t>Ubicación/ Persona de contacto</w:t>
            </w:r>
          </w:p>
        </w:tc>
        <w:tc>
          <w:tcPr>
            <w:tcW w:w="1248" w:type="pct"/>
            <w:shd w:val="clear" w:color="auto" w:fill="auto"/>
            <w:vAlign w:val="center"/>
            <w:hideMark/>
          </w:tcPr>
          <w:p w14:paraId="0FE5BBEB" w14:textId="77777777" w:rsidR="00766C3A" w:rsidRPr="00766C3A" w:rsidRDefault="00766C3A" w:rsidP="00766C3A">
            <w:pPr>
              <w:autoSpaceDE/>
              <w:autoSpaceDN/>
              <w:adjustRightInd/>
              <w:jc w:val="center"/>
              <w:rPr>
                <w:rFonts w:ascii="Arial" w:eastAsia="Times New Roman" w:hAnsi="Arial" w:cs="Arial"/>
                <w:b/>
                <w:bCs/>
                <w:color w:val="000000"/>
                <w:sz w:val="20"/>
                <w:szCs w:val="20"/>
                <w:lang w:val="es-MX" w:eastAsia="es-MX"/>
              </w:rPr>
            </w:pPr>
            <w:r w:rsidRPr="00766C3A">
              <w:rPr>
                <w:rFonts w:ascii="Arial" w:eastAsia="Times New Roman" w:hAnsi="Arial" w:cs="Arial"/>
                <w:b/>
                <w:bCs/>
                <w:color w:val="000000"/>
                <w:sz w:val="20"/>
                <w:szCs w:val="20"/>
                <w:lang w:val="es-MX" w:eastAsia="es-MX"/>
              </w:rPr>
              <w:t>Teléfono</w:t>
            </w:r>
          </w:p>
        </w:tc>
      </w:tr>
      <w:tr w:rsidR="00766C3A" w:rsidRPr="00766C3A" w14:paraId="384BC4EA" w14:textId="77777777" w:rsidTr="00F475F9">
        <w:trPr>
          <w:trHeight w:val="765"/>
        </w:trPr>
        <w:tc>
          <w:tcPr>
            <w:tcW w:w="1954" w:type="pct"/>
            <w:shd w:val="clear" w:color="auto" w:fill="auto"/>
            <w:noWrap/>
            <w:vAlign w:val="center"/>
            <w:hideMark/>
          </w:tcPr>
          <w:p w14:paraId="3694966B" w14:textId="77777777" w:rsidR="00766C3A" w:rsidRPr="00766C3A" w:rsidRDefault="00766C3A" w:rsidP="00766C3A">
            <w:pPr>
              <w:autoSpaceDE/>
              <w:autoSpaceDN/>
              <w:adjustRightInd/>
              <w:rPr>
                <w:rFonts w:ascii="Arial" w:eastAsia="Times New Roman" w:hAnsi="Arial" w:cs="Arial"/>
                <w:color w:val="000000"/>
                <w:sz w:val="20"/>
                <w:szCs w:val="20"/>
                <w:lang w:val="es-MX" w:eastAsia="es-MX"/>
              </w:rPr>
            </w:pPr>
            <w:r w:rsidRPr="00766C3A">
              <w:rPr>
                <w:rFonts w:ascii="Arial" w:eastAsia="Times New Roman" w:hAnsi="Arial" w:cs="Arial"/>
                <w:color w:val="000000"/>
                <w:sz w:val="20"/>
                <w:szCs w:val="20"/>
                <w:lang w:val="es-MX" w:eastAsia="es-MX"/>
              </w:rPr>
              <w:t>SEDENA</w:t>
            </w:r>
          </w:p>
        </w:tc>
        <w:tc>
          <w:tcPr>
            <w:tcW w:w="1798" w:type="pct"/>
            <w:shd w:val="clear" w:color="auto" w:fill="auto"/>
            <w:vAlign w:val="center"/>
            <w:hideMark/>
          </w:tcPr>
          <w:p w14:paraId="7D5B45E2" w14:textId="3F189CA1" w:rsidR="00766C3A" w:rsidRPr="00766C3A" w:rsidRDefault="00766C3A" w:rsidP="00766C3A">
            <w:pPr>
              <w:autoSpaceDE/>
              <w:autoSpaceDN/>
              <w:adjustRightInd/>
              <w:rPr>
                <w:rFonts w:ascii="Arial" w:eastAsia="Times New Roman" w:hAnsi="Arial" w:cs="Arial"/>
                <w:color w:val="000000"/>
                <w:sz w:val="20"/>
                <w:szCs w:val="20"/>
                <w:lang w:val="es-MX" w:eastAsia="es-MX"/>
              </w:rPr>
            </w:pPr>
            <w:r w:rsidRPr="00766C3A">
              <w:rPr>
                <w:rFonts w:ascii="Arial" w:eastAsia="Times New Roman" w:hAnsi="Arial" w:cs="Arial"/>
                <w:color w:val="000000"/>
                <w:sz w:val="20"/>
                <w:szCs w:val="20"/>
                <w:lang w:val="es-MX" w:eastAsia="es-MX"/>
              </w:rPr>
              <w:t xml:space="preserve">74 batallón de Infantería, </w:t>
            </w:r>
            <w:r w:rsidRPr="00766C3A">
              <w:rPr>
                <w:rFonts w:ascii="Arial" w:eastAsia="Times New Roman" w:hAnsi="Arial" w:cs="Arial"/>
                <w:color w:val="202124"/>
                <w:sz w:val="20"/>
                <w:szCs w:val="20"/>
                <w:lang w:val="es-MX" w:eastAsia="es-MX"/>
              </w:rPr>
              <w:t>Carr. Tuxpan - Tampico s/n, 92511 Cerro Azul, Ver.</w:t>
            </w:r>
          </w:p>
        </w:tc>
        <w:tc>
          <w:tcPr>
            <w:tcW w:w="1248" w:type="pct"/>
            <w:shd w:val="clear" w:color="auto" w:fill="auto"/>
            <w:vAlign w:val="center"/>
            <w:hideMark/>
          </w:tcPr>
          <w:p w14:paraId="3194E617" w14:textId="77777777" w:rsidR="00766C3A" w:rsidRPr="00766C3A" w:rsidRDefault="00766C3A" w:rsidP="00766C3A">
            <w:pPr>
              <w:autoSpaceDE/>
              <w:autoSpaceDN/>
              <w:adjustRightInd/>
              <w:rPr>
                <w:rFonts w:ascii="Arial" w:eastAsia="Times New Roman" w:hAnsi="Arial" w:cs="Arial"/>
                <w:color w:val="000000"/>
                <w:sz w:val="20"/>
                <w:szCs w:val="20"/>
                <w:lang w:val="es-MX" w:eastAsia="es-MX"/>
              </w:rPr>
            </w:pPr>
          </w:p>
        </w:tc>
      </w:tr>
      <w:tr w:rsidR="00766C3A" w:rsidRPr="00766C3A" w14:paraId="4FDCA2B9" w14:textId="77777777" w:rsidTr="00F475F9">
        <w:trPr>
          <w:trHeight w:val="510"/>
        </w:trPr>
        <w:tc>
          <w:tcPr>
            <w:tcW w:w="1954" w:type="pct"/>
            <w:shd w:val="clear" w:color="auto" w:fill="auto"/>
            <w:noWrap/>
            <w:vAlign w:val="center"/>
            <w:hideMark/>
          </w:tcPr>
          <w:p w14:paraId="4DCE2690" w14:textId="77777777" w:rsidR="00766C3A" w:rsidRPr="00766C3A" w:rsidRDefault="00766C3A" w:rsidP="00766C3A">
            <w:pPr>
              <w:autoSpaceDE/>
              <w:autoSpaceDN/>
              <w:adjustRightInd/>
              <w:rPr>
                <w:rFonts w:ascii="Arial" w:eastAsia="Times New Roman" w:hAnsi="Arial" w:cs="Arial"/>
                <w:color w:val="000000"/>
                <w:sz w:val="20"/>
                <w:szCs w:val="20"/>
                <w:lang w:val="es-MX" w:eastAsia="es-MX"/>
              </w:rPr>
            </w:pPr>
            <w:r w:rsidRPr="00766C3A">
              <w:rPr>
                <w:rFonts w:ascii="Arial" w:eastAsia="Times New Roman" w:hAnsi="Arial" w:cs="Arial"/>
                <w:color w:val="000000"/>
                <w:sz w:val="20"/>
                <w:szCs w:val="20"/>
                <w:lang w:val="es-MX" w:eastAsia="es-MX"/>
              </w:rPr>
              <w:t>Jurisdicción Sanitaria III</w:t>
            </w:r>
          </w:p>
        </w:tc>
        <w:tc>
          <w:tcPr>
            <w:tcW w:w="1798" w:type="pct"/>
            <w:shd w:val="clear" w:color="auto" w:fill="auto"/>
            <w:vAlign w:val="center"/>
            <w:hideMark/>
          </w:tcPr>
          <w:p w14:paraId="78AA4F2E" w14:textId="77777777" w:rsidR="00766C3A" w:rsidRPr="00766C3A" w:rsidRDefault="00766C3A" w:rsidP="00766C3A">
            <w:pPr>
              <w:autoSpaceDE/>
              <w:autoSpaceDN/>
              <w:adjustRightInd/>
              <w:rPr>
                <w:rFonts w:ascii="Arial" w:eastAsia="Times New Roman" w:hAnsi="Arial" w:cs="Arial"/>
                <w:color w:val="000000"/>
                <w:sz w:val="20"/>
                <w:szCs w:val="20"/>
                <w:lang w:val="es-MX" w:eastAsia="es-MX"/>
              </w:rPr>
            </w:pPr>
            <w:r w:rsidRPr="00766C3A">
              <w:rPr>
                <w:rFonts w:ascii="Arial" w:eastAsia="Times New Roman" w:hAnsi="Arial" w:cs="Arial"/>
                <w:color w:val="000000"/>
                <w:sz w:val="20"/>
                <w:szCs w:val="20"/>
                <w:lang w:val="es-MX" w:eastAsia="es-MX"/>
              </w:rPr>
              <w:t>Boulverd Lázaro Cárdenas, Pozo 174, Col Morelos</w:t>
            </w:r>
          </w:p>
        </w:tc>
        <w:tc>
          <w:tcPr>
            <w:tcW w:w="1248" w:type="pct"/>
            <w:shd w:val="clear" w:color="auto" w:fill="auto"/>
            <w:vAlign w:val="center"/>
            <w:hideMark/>
          </w:tcPr>
          <w:p w14:paraId="38AC94FE" w14:textId="77777777" w:rsidR="00766C3A" w:rsidRPr="00766C3A" w:rsidRDefault="00766C3A" w:rsidP="00766C3A">
            <w:pPr>
              <w:autoSpaceDE/>
              <w:autoSpaceDN/>
              <w:adjustRightInd/>
              <w:jc w:val="center"/>
              <w:rPr>
                <w:rFonts w:ascii="Arial" w:eastAsia="Times New Roman" w:hAnsi="Arial" w:cs="Arial"/>
                <w:color w:val="202124"/>
                <w:sz w:val="20"/>
                <w:szCs w:val="20"/>
                <w:lang w:val="es-MX" w:eastAsia="es-MX"/>
              </w:rPr>
            </w:pPr>
            <w:r w:rsidRPr="00766C3A">
              <w:rPr>
                <w:rFonts w:ascii="Arial" w:eastAsia="Times New Roman" w:hAnsi="Arial" w:cs="Arial"/>
                <w:color w:val="202124"/>
                <w:sz w:val="20"/>
                <w:szCs w:val="20"/>
                <w:lang w:eastAsia="es-MX"/>
              </w:rPr>
              <w:t>(782) 8238944</w:t>
            </w:r>
          </w:p>
        </w:tc>
      </w:tr>
      <w:tr w:rsidR="00766C3A" w:rsidRPr="00766C3A" w14:paraId="382C3F49" w14:textId="77777777" w:rsidTr="00F475F9">
        <w:trPr>
          <w:trHeight w:val="510"/>
        </w:trPr>
        <w:tc>
          <w:tcPr>
            <w:tcW w:w="1954" w:type="pct"/>
            <w:shd w:val="clear" w:color="auto" w:fill="auto"/>
            <w:noWrap/>
            <w:vAlign w:val="center"/>
            <w:hideMark/>
          </w:tcPr>
          <w:p w14:paraId="5E5B73DD" w14:textId="77777777" w:rsidR="00766C3A" w:rsidRPr="00766C3A" w:rsidRDefault="00766C3A" w:rsidP="00766C3A">
            <w:pPr>
              <w:autoSpaceDE/>
              <w:autoSpaceDN/>
              <w:adjustRightInd/>
              <w:rPr>
                <w:rFonts w:ascii="Arial" w:eastAsia="Times New Roman" w:hAnsi="Arial" w:cs="Arial"/>
                <w:color w:val="000000"/>
                <w:sz w:val="20"/>
                <w:szCs w:val="20"/>
                <w:lang w:val="es-MX" w:eastAsia="es-MX"/>
              </w:rPr>
            </w:pPr>
            <w:r w:rsidRPr="00766C3A">
              <w:rPr>
                <w:rFonts w:ascii="Arial" w:eastAsia="Times New Roman" w:hAnsi="Arial" w:cs="Arial"/>
                <w:color w:val="000000"/>
                <w:sz w:val="20"/>
                <w:szCs w:val="20"/>
                <w:lang w:val="es-MX" w:eastAsia="es-MX"/>
              </w:rPr>
              <w:t>Secretaría de Protección Civil</w:t>
            </w:r>
          </w:p>
        </w:tc>
        <w:tc>
          <w:tcPr>
            <w:tcW w:w="1798" w:type="pct"/>
            <w:shd w:val="clear" w:color="auto" w:fill="auto"/>
            <w:vAlign w:val="center"/>
            <w:hideMark/>
          </w:tcPr>
          <w:p w14:paraId="7578CB42" w14:textId="77777777" w:rsidR="00766C3A" w:rsidRPr="00766C3A" w:rsidRDefault="00766C3A" w:rsidP="00766C3A">
            <w:pPr>
              <w:autoSpaceDE/>
              <w:autoSpaceDN/>
              <w:adjustRightInd/>
              <w:rPr>
                <w:rFonts w:ascii="Arial" w:eastAsia="Times New Roman" w:hAnsi="Arial" w:cs="Arial"/>
                <w:color w:val="000000"/>
                <w:sz w:val="20"/>
                <w:szCs w:val="20"/>
                <w:lang w:val="es-MX" w:eastAsia="es-MX"/>
              </w:rPr>
            </w:pPr>
            <w:r w:rsidRPr="00766C3A">
              <w:rPr>
                <w:rFonts w:ascii="Arial" w:eastAsia="Times New Roman" w:hAnsi="Arial" w:cs="Arial"/>
                <w:color w:val="000000"/>
                <w:sz w:val="20"/>
                <w:szCs w:val="20"/>
                <w:lang w:val="es-MX" w:eastAsia="es-MX"/>
              </w:rPr>
              <w:t>Saúl del Ángel González / Enlace Regional</w:t>
            </w:r>
          </w:p>
        </w:tc>
        <w:tc>
          <w:tcPr>
            <w:tcW w:w="1248" w:type="pct"/>
            <w:shd w:val="clear" w:color="auto" w:fill="auto"/>
            <w:vAlign w:val="center"/>
            <w:hideMark/>
          </w:tcPr>
          <w:p w14:paraId="361AAB59" w14:textId="77777777" w:rsidR="00766C3A" w:rsidRPr="00766C3A" w:rsidRDefault="00766C3A" w:rsidP="00766C3A">
            <w:pPr>
              <w:autoSpaceDE/>
              <w:autoSpaceDN/>
              <w:adjustRightInd/>
              <w:jc w:val="center"/>
              <w:rPr>
                <w:rFonts w:ascii="Arial" w:eastAsia="Times New Roman" w:hAnsi="Arial" w:cs="Arial"/>
                <w:color w:val="000000"/>
                <w:sz w:val="20"/>
                <w:szCs w:val="20"/>
                <w:lang w:val="es-MX" w:eastAsia="es-MX"/>
              </w:rPr>
            </w:pPr>
            <w:r w:rsidRPr="00766C3A">
              <w:rPr>
                <w:rFonts w:ascii="Arial" w:eastAsia="Times New Roman" w:hAnsi="Arial" w:cs="Arial"/>
                <w:color w:val="000000"/>
                <w:sz w:val="20"/>
                <w:szCs w:val="20"/>
                <w:lang w:val="es-MX" w:eastAsia="es-MX"/>
              </w:rPr>
              <w:t>2288203170/73/79</w:t>
            </w:r>
          </w:p>
        </w:tc>
      </w:tr>
      <w:tr w:rsidR="00766C3A" w:rsidRPr="00766C3A" w14:paraId="6EA94B64" w14:textId="77777777" w:rsidTr="00F475F9">
        <w:trPr>
          <w:trHeight w:val="285"/>
        </w:trPr>
        <w:tc>
          <w:tcPr>
            <w:tcW w:w="1954" w:type="pct"/>
            <w:shd w:val="clear" w:color="auto" w:fill="auto"/>
            <w:noWrap/>
            <w:vAlign w:val="center"/>
            <w:hideMark/>
          </w:tcPr>
          <w:p w14:paraId="1484B814" w14:textId="77777777" w:rsidR="00766C3A" w:rsidRPr="00766C3A" w:rsidRDefault="00766C3A" w:rsidP="00766C3A">
            <w:pPr>
              <w:autoSpaceDE/>
              <w:autoSpaceDN/>
              <w:adjustRightInd/>
              <w:rPr>
                <w:rFonts w:ascii="Arial" w:eastAsia="Times New Roman" w:hAnsi="Arial" w:cs="Arial"/>
                <w:color w:val="000000"/>
                <w:sz w:val="20"/>
                <w:szCs w:val="20"/>
                <w:lang w:val="es-MX" w:eastAsia="es-MX"/>
              </w:rPr>
            </w:pPr>
            <w:r w:rsidRPr="00766C3A">
              <w:rPr>
                <w:rFonts w:ascii="Arial" w:eastAsia="Times New Roman" w:hAnsi="Arial" w:cs="Arial"/>
                <w:color w:val="000000"/>
                <w:sz w:val="20"/>
                <w:szCs w:val="20"/>
                <w:lang w:val="es-MX" w:eastAsia="es-MX"/>
              </w:rPr>
              <w:lastRenderedPageBreak/>
              <w:t>SEDEMA</w:t>
            </w:r>
          </w:p>
        </w:tc>
        <w:tc>
          <w:tcPr>
            <w:tcW w:w="1798" w:type="pct"/>
            <w:shd w:val="clear" w:color="auto" w:fill="auto"/>
            <w:vAlign w:val="center"/>
            <w:hideMark/>
          </w:tcPr>
          <w:p w14:paraId="4296819A" w14:textId="77777777" w:rsidR="00766C3A" w:rsidRPr="00766C3A" w:rsidRDefault="00766C3A" w:rsidP="00766C3A">
            <w:pPr>
              <w:autoSpaceDE/>
              <w:autoSpaceDN/>
              <w:adjustRightInd/>
              <w:rPr>
                <w:rFonts w:ascii="Arial" w:eastAsia="Times New Roman" w:hAnsi="Arial" w:cs="Arial"/>
                <w:color w:val="000000"/>
                <w:sz w:val="20"/>
                <w:szCs w:val="20"/>
                <w:lang w:val="es-MX" w:eastAsia="es-MX"/>
              </w:rPr>
            </w:pPr>
            <w:r w:rsidRPr="00766C3A">
              <w:rPr>
                <w:rFonts w:ascii="Arial" w:eastAsia="Times New Roman" w:hAnsi="Arial" w:cs="Arial"/>
                <w:color w:val="000000"/>
                <w:sz w:val="20"/>
                <w:szCs w:val="20"/>
                <w:lang w:val="es-MX" w:eastAsia="es-MX"/>
              </w:rPr>
              <w:t>Efraín Isaías Pérez</w:t>
            </w:r>
          </w:p>
        </w:tc>
        <w:tc>
          <w:tcPr>
            <w:tcW w:w="1248" w:type="pct"/>
            <w:shd w:val="clear" w:color="auto" w:fill="auto"/>
            <w:vAlign w:val="center"/>
            <w:hideMark/>
          </w:tcPr>
          <w:p w14:paraId="22F6BC7A" w14:textId="77777777" w:rsidR="00766C3A" w:rsidRPr="00766C3A" w:rsidRDefault="00766C3A" w:rsidP="00766C3A">
            <w:pPr>
              <w:autoSpaceDE/>
              <w:autoSpaceDN/>
              <w:adjustRightInd/>
              <w:jc w:val="center"/>
              <w:rPr>
                <w:rFonts w:ascii="Arial" w:eastAsia="Times New Roman" w:hAnsi="Arial" w:cs="Arial"/>
                <w:color w:val="000000"/>
                <w:sz w:val="20"/>
                <w:szCs w:val="20"/>
                <w:lang w:val="es-MX" w:eastAsia="es-MX"/>
              </w:rPr>
            </w:pPr>
            <w:r w:rsidRPr="00766C3A">
              <w:rPr>
                <w:rFonts w:ascii="Arial" w:eastAsia="Times New Roman" w:hAnsi="Arial" w:cs="Arial"/>
                <w:color w:val="000000"/>
                <w:sz w:val="20"/>
                <w:szCs w:val="20"/>
                <w:lang w:val="es-MX" w:eastAsia="es-MX"/>
              </w:rPr>
              <w:t>7712068396</w:t>
            </w:r>
          </w:p>
        </w:tc>
      </w:tr>
      <w:tr w:rsidR="00766C3A" w:rsidRPr="00766C3A" w14:paraId="2EA315AF" w14:textId="77777777" w:rsidTr="00F475F9">
        <w:trPr>
          <w:trHeight w:val="510"/>
        </w:trPr>
        <w:tc>
          <w:tcPr>
            <w:tcW w:w="1954" w:type="pct"/>
            <w:shd w:val="clear" w:color="auto" w:fill="auto"/>
            <w:noWrap/>
            <w:vAlign w:val="center"/>
            <w:hideMark/>
          </w:tcPr>
          <w:p w14:paraId="6FBE2892" w14:textId="77777777" w:rsidR="00766C3A" w:rsidRPr="00766C3A" w:rsidRDefault="00766C3A" w:rsidP="00766C3A">
            <w:pPr>
              <w:autoSpaceDE/>
              <w:autoSpaceDN/>
              <w:adjustRightInd/>
              <w:rPr>
                <w:rFonts w:ascii="Arial" w:eastAsia="Times New Roman" w:hAnsi="Arial" w:cs="Arial"/>
                <w:color w:val="000000"/>
                <w:sz w:val="20"/>
                <w:szCs w:val="20"/>
                <w:lang w:val="es-MX" w:eastAsia="es-MX"/>
              </w:rPr>
            </w:pPr>
            <w:r w:rsidRPr="00766C3A">
              <w:rPr>
                <w:rFonts w:ascii="Arial" w:eastAsia="Times New Roman" w:hAnsi="Arial" w:cs="Arial"/>
                <w:color w:val="000000"/>
                <w:sz w:val="20"/>
                <w:szCs w:val="20"/>
                <w:lang w:val="es-MX" w:eastAsia="es-MX"/>
              </w:rPr>
              <w:t>CONAFOR</w:t>
            </w:r>
          </w:p>
        </w:tc>
        <w:tc>
          <w:tcPr>
            <w:tcW w:w="1798" w:type="pct"/>
            <w:shd w:val="clear" w:color="auto" w:fill="auto"/>
            <w:vAlign w:val="center"/>
            <w:hideMark/>
          </w:tcPr>
          <w:p w14:paraId="6D2762F2" w14:textId="77777777" w:rsidR="00766C3A" w:rsidRPr="00766C3A" w:rsidRDefault="00766C3A" w:rsidP="00766C3A">
            <w:pPr>
              <w:autoSpaceDE/>
              <w:autoSpaceDN/>
              <w:adjustRightInd/>
              <w:rPr>
                <w:rFonts w:ascii="Arial" w:eastAsia="Times New Roman" w:hAnsi="Arial" w:cs="Arial"/>
                <w:color w:val="000000"/>
                <w:sz w:val="20"/>
                <w:szCs w:val="20"/>
                <w:lang w:val="es-MX" w:eastAsia="es-MX"/>
              </w:rPr>
            </w:pPr>
            <w:r w:rsidRPr="00766C3A">
              <w:rPr>
                <w:rFonts w:ascii="Arial" w:eastAsia="Times New Roman" w:hAnsi="Arial" w:cs="Arial"/>
                <w:color w:val="000000"/>
                <w:sz w:val="20"/>
                <w:szCs w:val="20"/>
                <w:lang w:val="es-MX" w:eastAsia="es-MX"/>
              </w:rPr>
              <w:t>Ángel Álvarez / Director Regional</w:t>
            </w:r>
          </w:p>
        </w:tc>
        <w:tc>
          <w:tcPr>
            <w:tcW w:w="1248" w:type="pct"/>
            <w:shd w:val="clear" w:color="auto" w:fill="auto"/>
            <w:vAlign w:val="center"/>
            <w:hideMark/>
          </w:tcPr>
          <w:p w14:paraId="1B0BCC23" w14:textId="77777777" w:rsidR="00766C3A" w:rsidRPr="00766C3A" w:rsidRDefault="00766C3A" w:rsidP="00766C3A">
            <w:pPr>
              <w:autoSpaceDE/>
              <w:autoSpaceDN/>
              <w:adjustRightInd/>
              <w:jc w:val="center"/>
              <w:rPr>
                <w:rFonts w:ascii="Arial" w:eastAsia="Times New Roman" w:hAnsi="Arial" w:cs="Arial"/>
                <w:color w:val="000000"/>
                <w:sz w:val="20"/>
                <w:szCs w:val="20"/>
                <w:lang w:val="es-MX" w:eastAsia="es-MX"/>
              </w:rPr>
            </w:pPr>
            <w:r w:rsidRPr="00766C3A">
              <w:rPr>
                <w:rFonts w:ascii="Arial" w:eastAsia="Times New Roman" w:hAnsi="Arial" w:cs="Arial"/>
                <w:color w:val="000000"/>
                <w:sz w:val="20"/>
                <w:szCs w:val="20"/>
                <w:lang w:val="es-MX" w:eastAsia="es-MX"/>
              </w:rPr>
              <w:t>7711184351</w:t>
            </w:r>
          </w:p>
        </w:tc>
      </w:tr>
    </w:tbl>
    <w:p w14:paraId="355E9368" w14:textId="77777777" w:rsidR="009B6DE7" w:rsidRDefault="009B6DE7" w:rsidP="0091637D">
      <w:pPr>
        <w:tabs>
          <w:tab w:val="left" w:pos="709"/>
        </w:tabs>
        <w:spacing w:line="360" w:lineRule="auto"/>
        <w:jc w:val="both"/>
        <w:rPr>
          <w:rFonts w:ascii="Arial" w:hAnsi="Arial" w:cs="Arial"/>
          <w:sz w:val="24"/>
          <w:szCs w:val="24"/>
        </w:rPr>
      </w:pPr>
    </w:p>
    <w:p w14:paraId="1F09F7CE" w14:textId="0E5D8907" w:rsidR="0088309A" w:rsidRDefault="00EE0F66" w:rsidP="0091637D">
      <w:pPr>
        <w:tabs>
          <w:tab w:val="left" w:pos="709"/>
        </w:tabs>
        <w:spacing w:line="360" w:lineRule="auto"/>
        <w:jc w:val="both"/>
        <w:rPr>
          <w:rFonts w:ascii="Arial" w:hAnsi="Arial" w:cs="Arial"/>
          <w:sz w:val="24"/>
          <w:szCs w:val="24"/>
        </w:rPr>
      </w:pPr>
      <w:r w:rsidRPr="0091637D">
        <w:rPr>
          <w:rFonts w:ascii="Arial" w:hAnsi="Arial" w:cs="Arial"/>
          <w:sz w:val="24"/>
          <w:szCs w:val="24"/>
        </w:rPr>
        <w:t xml:space="preserve">Las brigadas comunitarias organizadas en </w:t>
      </w:r>
      <w:r w:rsidR="00D849DF" w:rsidRPr="0091637D">
        <w:rPr>
          <w:rFonts w:ascii="Arial" w:hAnsi="Arial" w:cs="Arial"/>
          <w:sz w:val="24"/>
          <w:szCs w:val="24"/>
        </w:rPr>
        <w:t>el municipio son dos y estos son los datos de sus coordinadores: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79"/>
        <w:gridCol w:w="3088"/>
        <w:gridCol w:w="2311"/>
      </w:tblGrid>
      <w:tr w:rsidR="00485337" w:rsidRPr="00485337" w14:paraId="0BAF448F" w14:textId="77777777" w:rsidTr="009B6DE7">
        <w:trPr>
          <w:trHeight w:val="285"/>
        </w:trPr>
        <w:tc>
          <w:tcPr>
            <w:tcW w:w="1993" w:type="pct"/>
            <w:shd w:val="clear" w:color="auto" w:fill="auto"/>
            <w:vAlign w:val="bottom"/>
            <w:hideMark/>
          </w:tcPr>
          <w:p w14:paraId="62816AE4" w14:textId="77777777" w:rsidR="00485337" w:rsidRPr="00485337" w:rsidRDefault="00485337" w:rsidP="00485337">
            <w:pPr>
              <w:autoSpaceDE/>
              <w:autoSpaceDN/>
              <w:adjustRightInd/>
              <w:jc w:val="center"/>
              <w:rPr>
                <w:rFonts w:ascii="Arial" w:eastAsia="Times New Roman" w:hAnsi="Arial" w:cs="Arial"/>
                <w:b/>
                <w:bCs/>
                <w:color w:val="000000"/>
                <w:sz w:val="20"/>
                <w:szCs w:val="20"/>
                <w:lang w:val="es-MX" w:eastAsia="es-MX"/>
              </w:rPr>
            </w:pPr>
            <w:r w:rsidRPr="00485337">
              <w:rPr>
                <w:rFonts w:ascii="Arial" w:eastAsia="Times New Roman" w:hAnsi="Arial" w:cs="Arial"/>
                <w:b/>
                <w:bCs/>
                <w:color w:val="000000"/>
                <w:sz w:val="20"/>
                <w:szCs w:val="20"/>
                <w:lang w:val="es-MX" w:eastAsia="es-MX"/>
              </w:rPr>
              <w:t xml:space="preserve">Comunidad </w:t>
            </w:r>
          </w:p>
        </w:tc>
        <w:tc>
          <w:tcPr>
            <w:tcW w:w="1720" w:type="pct"/>
            <w:shd w:val="clear" w:color="auto" w:fill="auto"/>
            <w:noWrap/>
            <w:vAlign w:val="bottom"/>
            <w:hideMark/>
          </w:tcPr>
          <w:p w14:paraId="19EEA1CB" w14:textId="461B567E" w:rsidR="00485337" w:rsidRPr="00485337" w:rsidRDefault="00485337" w:rsidP="00485337">
            <w:pPr>
              <w:autoSpaceDE/>
              <w:autoSpaceDN/>
              <w:adjustRightInd/>
              <w:jc w:val="center"/>
              <w:rPr>
                <w:rFonts w:ascii="Arial" w:eastAsia="Times New Roman" w:hAnsi="Arial" w:cs="Arial"/>
                <w:b/>
                <w:bCs/>
                <w:color w:val="000000"/>
                <w:sz w:val="20"/>
                <w:szCs w:val="20"/>
                <w:lang w:val="es-MX" w:eastAsia="es-MX"/>
              </w:rPr>
            </w:pPr>
            <w:r w:rsidRPr="00485337">
              <w:rPr>
                <w:rFonts w:ascii="Arial" w:eastAsia="Times New Roman" w:hAnsi="Arial" w:cs="Arial"/>
                <w:b/>
                <w:bCs/>
                <w:color w:val="000000"/>
                <w:sz w:val="20"/>
                <w:szCs w:val="20"/>
                <w:lang w:val="es-MX" w:eastAsia="es-MX"/>
              </w:rPr>
              <w:t xml:space="preserve">Coordinador </w:t>
            </w:r>
          </w:p>
        </w:tc>
        <w:tc>
          <w:tcPr>
            <w:tcW w:w="1287" w:type="pct"/>
            <w:shd w:val="clear" w:color="auto" w:fill="auto"/>
            <w:noWrap/>
            <w:vAlign w:val="bottom"/>
            <w:hideMark/>
          </w:tcPr>
          <w:p w14:paraId="72C1B0F9" w14:textId="77777777" w:rsidR="00485337" w:rsidRPr="00485337" w:rsidRDefault="00485337" w:rsidP="00485337">
            <w:pPr>
              <w:autoSpaceDE/>
              <w:autoSpaceDN/>
              <w:adjustRightInd/>
              <w:jc w:val="center"/>
              <w:rPr>
                <w:rFonts w:ascii="Arial" w:eastAsia="Times New Roman" w:hAnsi="Arial" w:cs="Arial"/>
                <w:b/>
                <w:bCs/>
                <w:color w:val="000000"/>
                <w:sz w:val="20"/>
                <w:szCs w:val="20"/>
                <w:lang w:val="es-MX" w:eastAsia="es-MX"/>
              </w:rPr>
            </w:pPr>
            <w:r w:rsidRPr="00485337">
              <w:rPr>
                <w:rFonts w:ascii="Arial" w:eastAsia="Times New Roman" w:hAnsi="Arial" w:cs="Arial"/>
                <w:b/>
                <w:bCs/>
                <w:color w:val="000000"/>
                <w:sz w:val="20"/>
                <w:szCs w:val="20"/>
                <w:lang w:val="es-MX" w:eastAsia="es-MX"/>
              </w:rPr>
              <w:t xml:space="preserve">Teléfono </w:t>
            </w:r>
          </w:p>
        </w:tc>
      </w:tr>
      <w:tr w:rsidR="00485337" w:rsidRPr="00485337" w14:paraId="4B042710" w14:textId="77777777" w:rsidTr="009B6DE7">
        <w:trPr>
          <w:trHeight w:val="285"/>
        </w:trPr>
        <w:tc>
          <w:tcPr>
            <w:tcW w:w="1993" w:type="pct"/>
            <w:shd w:val="clear" w:color="auto" w:fill="auto"/>
            <w:noWrap/>
            <w:vAlign w:val="bottom"/>
            <w:hideMark/>
          </w:tcPr>
          <w:p w14:paraId="5DE5DE6A" w14:textId="77777777" w:rsidR="00485337" w:rsidRPr="00485337" w:rsidRDefault="00485337" w:rsidP="001E048A">
            <w:pPr>
              <w:autoSpaceDE/>
              <w:autoSpaceDN/>
              <w:adjustRightInd/>
              <w:jc w:val="center"/>
              <w:rPr>
                <w:rFonts w:ascii="Arial" w:eastAsia="Times New Roman" w:hAnsi="Arial" w:cs="Arial"/>
                <w:color w:val="000000"/>
                <w:sz w:val="20"/>
                <w:szCs w:val="20"/>
                <w:lang w:val="es-MX" w:eastAsia="es-MX"/>
              </w:rPr>
            </w:pPr>
            <w:r w:rsidRPr="00485337">
              <w:rPr>
                <w:rFonts w:ascii="Arial" w:eastAsia="Times New Roman" w:hAnsi="Arial" w:cs="Arial"/>
                <w:color w:val="000000"/>
                <w:sz w:val="20"/>
                <w:szCs w:val="20"/>
                <w:lang w:val="es-MX" w:eastAsia="es-MX"/>
              </w:rPr>
              <w:t>Pachitla</w:t>
            </w:r>
          </w:p>
        </w:tc>
        <w:tc>
          <w:tcPr>
            <w:tcW w:w="1720" w:type="pct"/>
            <w:shd w:val="clear" w:color="auto" w:fill="auto"/>
            <w:noWrap/>
            <w:vAlign w:val="bottom"/>
            <w:hideMark/>
          </w:tcPr>
          <w:p w14:paraId="569278C0" w14:textId="77777777" w:rsidR="00485337" w:rsidRPr="00485337" w:rsidRDefault="00485337" w:rsidP="001E048A">
            <w:pPr>
              <w:autoSpaceDE/>
              <w:autoSpaceDN/>
              <w:adjustRightInd/>
              <w:jc w:val="center"/>
              <w:rPr>
                <w:rFonts w:ascii="Arial" w:eastAsia="Times New Roman" w:hAnsi="Arial" w:cs="Arial"/>
                <w:color w:val="000000"/>
                <w:sz w:val="20"/>
                <w:szCs w:val="20"/>
                <w:lang w:val="es-MX" w:eastAsia="es-MX"/>
              </w:rPr>
            </w:pPr>
            <w:r w:rsidRPr="00485337">
              <w:rPr>
                <w:rFonts w:ascii="Arial" w:eastAsia="Times New Roman" w:hAnsi="Arial" w:cs="Arial"/>
                <w:color w:val="000000"/>
                <w:sz w:val="20"/>
                <w:szCs w:val="20"/>
                <w:lang w:val="es-MX" w:eastAsia="es-MX"/>
              </w:rPr>
              <w:t>Emiliano Valentín García</w:t>
            </w:r>
          </w:p>
        </w:tc>
        <w:tc>
          <w:tcPr>
            <w:tcW w:w="1287" w:type="pct"/>
            <w:shd w:val="clear" w:color="auto" w:fill="auto"/>
            <w:noWrap/>
            <w:vAlign w:val="bottom"/>
            <w:hideMark/>
          </w:tcPr>
          <w:p w14:paraId="4C2F3B56" w14:textId="77777777" w:rsidR="00485337" w:rsidRPr="00485337" w:rsidRDefault="00485337" w:rsidP="001E048A">
            <w:pPr>
              <w:autoSpaceDE/>
              <w:autoSpaceDN/>
              <w:adjustRightInd/>
              <w:jc w:val="center"/>
              <w:rPr>
                <w:rFonts w:ascii="Arial" w:eastAsia="Times New Roman" w:hAnsi="Arial" w:cs="Arial"/>
                <w:color w:val="000000"/>
                <w:sz w:val="20"/>
                <w:szCs w:val="20"/>
                <w:lang w:val="es-MX" w:eastAsia="es-MX"/>
              </w:rPr>
            </w:pPr>
            <w:r w:rsidRPr="00485337">
              <w:rPr>
                <w:rFonts w:ascii="Arial" w:eastAsia="Times New Roman" w:hAnsi="Arial" w:cs="Arial"/>
                <w:color w:val="000000"/>
                <w:sz w:val="20"/>
                <w:szCs w:val="20"/>
                <w:lang w:val="es-MX" w:eastAsia="es-MX"/>
              </w:rPr>
              <w:t>7461085083</w:t>
            </w:r>
          </w:p>
        </w:tc>
      </w:tr>
      <w:tr w:rsidR="00485337" w:rsidRPr="00485337" w14:paraId="558620DC" w14:textId="77777777" w:rsidTr="009B6DE7">
        <w:trPr>
          <w:trHeight w:val="285"/>
        </w:trPr>
        <w:tc>
          <w:tcPr>
            <w:tcW w:w="1993" w:type="pct"/>
            <w:shd w:val="clear" w:color="auto" w:fill="auto"/>
            <w:noWrap/>
            <w:vAlign w:val="bottom"/>
            <w:hideMark/>
          </w:tcPr>
          <w:p w14:paraId="795B5BF6" w14:textId="77777777" w:rsidR="00485337" w:rsidRPr="00485337" w:rsidRDefault="00485337" w:rsidP="001E048A">
            <w:pPr>
              <w:autoSpaceDE/>
              <w:autoSpaceDN/>
              <w:adjustRightInd/>
              <w:jc w:val="center"/>
              <w:rPr>
                <w:rFonts w:ascii="Arial" w:eastAsia="Times New Roman" w:hAnsi="Arial" w:cs="Arial"/>
                <w:color w:val="000000"/>
                <w:sz w:val="20"/>
                <w:szCs w:val="20"/>
                <w:lang w:val="es-MX" w:eastAsia="es-MX"/>
              </w:rPr>
            </w:pPr>
            <w:r w:rsidRPr="00485337">
              <w:rPr>
                <w:rFonts w:ascii="Arial" w:eastAsia="Times New Roman" w:hAnsi="Arial" w:cs="Arial"/>
                <w:color w:val="000000"/>
                <w:sz w:val="20"/>
                <w:szCs w:val="20"/>
                <w:lang w:val="es-MX" w:eastAsia="es-MX"/>
              </w:rPr>
              <w:t>Tetzacual</w:t>
            </w:r>
          </w:p>
        </w:tc>
        <w:tc>
          <w:tcPr>
            <w:tcW w:w="1720" w:type="pct"/>
            <w:shd w:val="clear" w:color="auto" w:fill="auto"/>
            <w:noWrap/>
            <w:vAlign w:val="bottom"/>
            <w:hideMark/>
          </w:tcPr>
          <w:p w14:paraId="40E3F3B0" w14:textId="77777777" w:rsidR="00485337" w:rsidRPr="00485337" w:rsidRDefault="00485337" w:rsidP="001E048A">
            <w:pPr>
              <w:autoSpaceDE/>
              <w:autoSpaceDN/>
              <w:adjustRightInd/>
              <w:jc w:val="center"/>
              <w:rPr>
                <w:rFonts w:ascii="Arial" w:eastAsia="Times New Roman" w:hAnsi="Arial" w:cs="Arial"/>
                <w:color w:val="000000"/>
                <w:sz w:val="20"/>
                <w:szCs w:val="20"/>
                <w:lang w:val="es-MX" w:eastAsia="es-MX"/>
              </w:rPr>
            </w:pPr>
            <w:r w:rsidRPr="00485337">
              <w:rPr>
                <w:rFonts w:ascii="Arial" w:eastAsia="Times New Roman" w:hAnsi="Arial" w:cs="Arial"/>
                <w:color w:val="000000"/>
                <w:sz w:val="20"/>
                <w:szCs w:val="20"/>
                <w:lang w:val="es-MX" w:eastAsia="es-MX"/>
              </w:rPr>
              <w:t>Felipe de la Cruz Josefa</w:t>
            </w:r>
          </w:p>
        </w:tc>
        <w:tc>
          <w:tcPr>
            <w:tcW w:w="1287" w:type="pct"/>
            <w:shd w:val="clear" w:color="auto" w:fill="auto"/>
            <w:noWrap/>
            <w:vAlign w:val="bottom"/>
            <w:hideMark/>
          </w:tcPr>
          <w:p w14:paraId="04088294" w14:textId="77777777" w:rsidR="00485337" w:rsidRPr="00485337" w:rsidRDefault="00485337" w:rsidP="001E048A">
            <w:pPr>
              <w:autoSpaceDE/>
              <w:autoSpaceDN/>
              <w:adjustRightInd/>
              <w:jc w:val="center"/>
              <w:rPr>
                <w:rFonts w:ascii="Arial" w:eastAsia="Times New Roman" w:hAnsi="Arial" w:cs="Arial"/>
                <w:color w:val="000000"/>
                <w:sz w:val="20"/>
                <w:szCs w:val="20"/>
                <w:lang w:val="es-MX" w:eastAsia="es-MX"/>
              </w:rPr>
            </w:pPr>
            <w:r w:rsidRPr="00485337">
              <w:rPr>
                <w:rFonts w:ascii="Arial" w:eastAsia="Times New Roman" w:hAnsi="Arial" w:cs="Arial"/>
                <w:color w:val="000000"/>
                <w:sz w:val="20"/>
                <w:szCs w:val="20"/>
                <w:lang w:val="es-MX" w:eastAsia="es-MX"/>
              </w:rPr>
              <w:t>7461204034</w:t>
            </w:r>
          </w:p>
        </w:tc>
      </w:tr>
    </w:tbl>
    <w:p w14:paraId="735FECF0" w14:textId="42119951" w:rsidR="00EE0F66" w:rsidRDefault="00EE0F66" w:rsidP="00EE0F66">
      <w:pPr>
        <w:tabs>
          <w:tab w:val="left" w:pos="709"/>
        </w:tabs>
        <w:spacing w:line="360" w:lineRule="auto"/>
        <w:jc w:val="both"/>
        <w:rPr>
          <w:rFonts w:ascii="Arial" w:hAnsi="Arial" w:cs="Arial"/>
          <w:b/>
          <w:bCs/>
          <w:sz w:val="24"/>
        </w:rPr>
      </w:pPr>
    </w:p>
    <w:p w14:paraId="754EA25C" w14:textId="6A6E2DAC" w:rsidR="00EE0F66" w:rsidRDefault="0091637D" w:rsidP="00D760B4">
      <w:pPr>
        <w:tabs>
          <w:tab w:val="left" w:pos="709"/>
        </w:tabs>
        <w:spacing w:line="360" w:lineRule="auto"/>
        <w:jc w:val="both"/>
        <w:rPr>
          <w:rFonts w:ascii="Arial" w:hAnsi="Arial" w:cs="Arial"/>
          <w:bCs/>
          <w:sz w:val="24"/>
        </w:rPr>
      </w:pPr>
      <w:r w:rsidRPr="00EE0F66">
        <w:rPr>
          <w:rFonts w:ascii="Arial" w:hAnsi="Arial" w:cs="Arial"/>
          <w:bCs/>
          <w:sz w:val="24"/>
        </w:rPr>
        <w:t>Asimi</w:t>
      </w:r>
      <w:r>
        <w:rPr>
          <w:rFonts w:ascii="Arial" w:hAnsi="Arial" w:cs="Arial"/>
          <w:bCs/>
          <w:sz w:val="24"/>
        </w:rPr>
        <w:t>s</w:t>
      </w:r>
      <w:r w:rsidRPr="00EE0F66">
        <w:rPr>
          <w:rFonts w:ascii="Arial" w:hAnsi="Arial" w:cs="Arial"/>
          <w:bCs/>
          <w:sz w:val="24"/>
        </w:rPr>
        <w:t>mo,</w:t>
      </w:r>
      <w:r w:rsidR="00EE0F66" w:rsidRPr="00EE0F66">
        <w:rPr>
          <w:rFonts w:ascii="Arial" w:hAnsi="Arial" w:cs="Arial"/>
          <w:bCs/>
          <w:sz w:val="24"/>
        </w:rPr>
        <w:t xml:space="preserve"> la DMPC cuenta con un enlace con los Agentes y Subagentes Municipales cuyo listado se presenta en el Anexo No. 3.</w:t>
      </w:r>
    </w:p>
    <w:p w14:paraId="6F14ED92" w14:textId="77777777" w:rsidR="00EE0F66" w:rsidRPr="00EE0F66" w:rsidRDefault="00EE0F66" w:rsidP="00D760B4">
      <w:pPr>
        <w:tabs>
          <w:tab w:val="left" w:pos="709"/>
        </w:tabs>
        <w:spacing w:line="360" w:lineRule="auto"/>
        <w:jc w:val="both"/>
        <w:rPr>
          <w:rFonts w:ascii="Arial" w:hAnsi="Arial" w:cs="Arial"/>
          <w:bCs/>
          <w:sz w:val="24"/>
        </w:rPr>
      </w:pPr>
    </w:p>
    <w:p w14:paraId="7D056A31" w14:textId="31CF9989" w:rsidR="00EE0F66" w:rsidRDefault="00EE0F66" w:rsidP="00EE0F66">
      <w:pPr>
        <w:tabs>
          <w:tab w:val="left" w:pos="709"/>
        </w:tabs>
        <w:spacing w:line="360" w:lineRule="auto"/>
        <w:jc w:val="both"/>
        <w:rPr>
          <w:rFonts w:ascii="Arial" w:hAnsi="Arial" w:cs="Arial"/>
        </w:rPr>
      </w:pPr>
      <w:r w:rsidRPr="00EE0F66">
        <w:rPr>
          <w:rFonts w:ascii="Arial" w:hAnsi="Arial" w:cs="Arial"/>
          <w:bCs/>
          <w:sz w:val="24"/>
        </w:rPr>
        <w:t>En el municipio están instalados los siguientes Refugios Temporales</w:t>
      </w:r>
      <w:r>
        <w:rPr>
          <w:rFonts w:ascii="Arial" w:hAnsi="Arial" w:cs="Arial"/>
        </w:rPr>
        <w:t xml:space="preserve"> distribuidos de la siguiente manera:</w:t>
      </w:r>
      <w:r w:rsidRPr="000A5C2F">
        <w:rPr>
          <w:rFonts w:ascii="Arial" w:hAnsi="Arial" w:cs="Arial"/>
        </w:rPr>
        <w:t xml:space="preserve"> </w:t>
      </w:r>
    </w:p>
    <w:p w14:paraId="53C7E2C5" w14:textId="77777777" w:rsidR="00EE0F66" w:rsidRDefault="00EE0F66" w:rsidP="00EE0F66">
      <w:pPr>
        <w:tabs>
          <w:tab w:val="left" w:pos="709"/>
        </w:tabs>
        <w:spacing w:line="360" w:lineRule="auto"/>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7"/>
        <w:gridCol w:w="2110"/>
        <w:gridCol w:w="1313"/>
        <w:gridCol w:w="1410"/>
        <w:gridCol w:w="1239"/>
        <w:gridCol w:w="1239"/>
      </w:tblGrid>
      <w:tr w:rsidR="00EE0F66" w:rsidRPr="001E048A" w14:paraId="5D45667D" w14:textId="77777777" w:rsidTr="009B6DE7">
        <w:trPr>
          <w:trHeight w:val="600"/>
        </w:trPr>
        <w:tc>
          <w:tcPr>
            <w:tcW w:w="929" w:type="pct"/>
            <w:shd w:val="clear" w:color="auto" w:fill="auto"/>
            <w:vAlign w:val="center"/>
            <w:hideMark/>
          </w:tcPr>
          <w:p w14:paraId="36537AE8" w14:textId="77777777" w:rsidR="00EE0F66" w:rsidRPr="001E048A" w:rsidRDefault="00EE0F66" w:rsidP="00B25AB4">
            <w:pPr>
              <w:autoSpaceDE/>
              <w:autoSpaceDN/>
              <w:adjustRightInd/>
              <w:jc w:val="center"/>
              <w:rPr>
                <w:rFonts w:ascii="Arial" w:eastAsia="Times New Roman" w:hAnsi="Arial" w:cs="Arial"/>
                <w:b/>
                <w:bCs/>
                <w:sz w:val="20"/>
                <w:szCs w:val="20"/>
                <w:lang w:val="es-MX" w:eastAsia="es-MX"/>
              </w:rPr>
            </w:pPr>
            <w:r w:rsidRPr="001E048A">
              <w:rPr>
                <w:rFonts w:ascii="Arial" w:eastAsia="Times New Roman" w:hAnsi="Arial" w:cs="Arial"/>
                <w:b/>
                <w:bCs/>
                <w:sz w:val="20"/>
                <w:szCs w:val="20"/>
                <w:lang w:val="es-MX" w:eastAsia="es-MX"/>
              </w:rPr>
              <w:t>Nombre de la localidad</w:t>
            </w:r>
          </w:p>
        </w:tc>
        <w:tc>
          <w:tcPr>
            <w:tcW w:w="1175" w:type="pct"/>
            <w:shd w:val="clear" w:color="auto" w:fill="auto"/>
            <w:vAlign w:val="center"/>
            <w:hideMark/>
          </w:tcPr>
          <w:p w14:paraId="3B9ED9DE" w14:textId="77777777" w:rsidR="00EE0F66" w:rsidRPr="001E048A" w:rsidRDefault="00EE0F66" w:rsidP="00B25AB4">
            <w:pPr>
              <w:autoSpaceDE/>
              <w:autoSpaceDN/>
              <w:adjustRightInd/>
              <w:jc w:val="center"/>
              <w:rPr>
                <w:rFonts w:ascii="Arial" w:eastAsia="Times New Roman" w:hAnsi="Arial" w:cs="Arial"/>
                <w:b/>
                <w:bCs/>
                <w:sz w:val="20"/>
                <w:szCs w:val="20"/>
                <w:lang w:val="es-MX" w:eastAsia="es-MX"/>
              </w:rPr>
            </w:pPr>
            <w:r w:rsidRPr="001E048A">
              <w:rPr>
                <w:rFonts w:ascii="Arial" w:eastAsia="Times New Roman" w:hAnsi="Arial" w:cs="Arial"/>
                <w:b/>
                <w:bCs/>
                <w:sz w:val="20"/>
                <w:szCs w:val="20"/>
                <w:lang w:val="es-MX" w:eastAsia="es-MX"/>
              </w:rPr>
              <w:t>Dirección</w:t>
            </w:r>
          </w:p>
        </w:tc>
        <w:tc>
          <w:tcPr>
            <w:tcW w:w="731" w:type="pct"/>
            <w:shd w:val="clear" w:color="auto" w:fill="auto"/>
            <w:vAlign w:val="center"/>
            <w:hideMark/>
          </w:tcPr>
          <w:p w14:paraId="5818ED58" w14:textId="77777777" w:rsidR="00EE0F66" w:rsidRPr="001E048A" w:rsidRDefault="00EE0F66" w:rsidP="00B25AB4">
            <w:pPr>
              <w:autoSpaceDE/>
              <w:autoSpaceDN/>
              <w:adjustRightInd/>
              <w:jc w:val="center"/>
              <w:rPr>
                <w:rFonts w:ascii="Arial" w:eastAsia="Times New Roman" w:hAnsi="Arial" w:cs="Arial"/>
                <w:b/>
                <w:bCs/>
                <w:sz w:val="20"/>
                <w:szCs w:val="20"/>
                <w:lang w:val="es-MX" w:eastAsia="es-MX"/>
              </w:rPr>
            </w:pPr>
            <w:r w:rsidRPr="001E048A">
              <w:rPr>
                <w:rFonts w:ascii="Arial" w:eastAsia="Times New Roman" w:hAnsi="Arial" w:cs="Arial"/>
                <w:b/>
                <w:bCs/>
                <w:sz w:val="20"/>
                <w:szCs w:val="20"/>
                <w:lang w:val="es-MX" w:eastAsia="es-MX"/>
              </w:rPr>
              <w:t>Capacidad de personas</w:t>
            </w:r>
          </w:p>
        </w:tc>
        <w:tc>
          <w:tcPr>
            <w:tcW w:w="785" w:type="pct"/>
            <w:shd w:val="clear" w:color="auto" w:fill="auto"/>
            <w:vAlign w:val="center"/>
            <w:hideMark/>
          </w:tcPr>
          <w:p w14:paraId="4F561EB0" w14:textId="77777777" w:rsidR="00EE0F66" w:rsidRPr="001E048A" w:rsidRDefault="00EE0F66" w:rsidP="00B25AB4">
            <w:pPr>
              <w:autoSpaceDE/>
              <w:autoSpaceDN/>
              <w:adjustRightInd/>
              <w:jc w:val="center"/>
              <w:rPr>
                <w:rFonts w:ascii="Arial" w:eastAsia="Times New Roman" w:hAnsi="Arial" w:cs="Arial"/>
                <w:b/>
                <w:bCs/>
                <w:sz w:val="20"/>
                <w:szCs w:val="20"/>
                <w:lang w:val="es-MX" w:eastAsia="es-MX"/>
              </w:rPr>
            </w:pPr>
            <w:r w:rsidRPr="001E048A">
              <w:rPr>
                <w:rFonts w:ascii="Arial" w:eastAsia="Times New Roman" w:hAnsi="Arial" w:cs="Arial"/>
                <w:b/>
                <w:bCs/>
                <w:sz w:val="20"/>
                <w:szCs w:val="20"/>
                <w:lang w:val="es-MX" w:eastAsia="es-MX"/>
              </w:rPr>
              <w:t>Uso del inmueble</w:t>
            </w:r>
          </w:p>
        </w:tc>
        <w:tc>
          <w:tcPr>
            <w:tcW w:w="690" w:type="pct"/>
            <w:shd w:val="clear" w:color="auto" w:fill="auto"/>
            <w:vAlign w:val="center"/>
            <w:hideMark/>
          </w:tcPr>
          <w:p w14:paraId="35E417FC" w14:textId="77777777" w:rsidR="00EE0F66" w:rsidRPr="001E048A" w:rsidRDefault="00EE0F66" w:rsidP="00B25AB4">
            <w:pPr>
              <w:autoSpaceDE/>
              <w:autoSpaceDN/>
              <w:adjustRightInd/>
              <w:jc w:val="center"/>
              <w:rPr>
                <w:rFonts w:ascii="Arial" w:eastAsia="Times New Roman" w:hAnsi="Arial" w:cs="Arial"/>
                <w:b/>
                <w:bCs/>
                <w:sz w:val="20"/>
                <w:szCs w:val="20"/>
                <w:lang w:val="es-MX" w:eastAsia="es-MX"/>
              </w:rPr>
            </w:pPr>
            <w:r w:rsidRPr="001E048A">
              <w:rPr>
                <w:rFonts w:ascii="Arial" w:eastAsia="Times New Roman" w:hAnsi="Arial" w:cs="Arial"/>
                <w:b/>
                <w:bCs/>
                <w:sz w:val="20"/>
                <w:szCs w:val="20"/>
                <w:lang w:val="es-MX" w:eastAsia="es-MX"/>
              </w:rPr>
              <w:t>Latitud</w:t>
            </w:r>
          </w:p>
        </w:tc>
        <w:tc>
          <w:tcPr>
            <w:tcW w:w="690" w:type="pct"/>
            <w:shd w:val="clear" w:color="auto" w:fill="auto"/>
            <w:vAlign w:val="center"/>
            <w:hideMark/>
          </w:tcPr>
          <w:p w14:paraId="0A78F46B" w14:textId="77777777" w:rsidR="00EE0F66" w:rsidRPr="001E048A" w:rsidRDefault="00EE0F66" w:rsidP="00B25AB4">
            <w:pPr>
              <w:autoSpaceDE/>
              <w:autoSpaceDN/>
              <w:adjustRightInd/>
              <w:jc w:val="center"/>
              <w:rPr>
                <w:rFonts w:ascii="Arial" w:eastAsia="Times New Roman" w:hAnsi="Arial" w:cs="Arial"/>
                <w:b/>
                <w:bCs/>
                <w:sz w:val="20"/>
                <w:szCs w:val="20"/>
                <w:lang w:val="es-MX" w:eastAsia="es-MX"/>
              </w:rPr>
            </w:pPr>
            <w:r w:rsidRPr="001E048A">
              <w:rPr>
                <w:rFonts w:ascii="Arial" w:eastAsia="Times New Roman" w:hAnsi="Arial" w:cs="Arial"/>
                <w:b/>
                <w:bCs/>
                <w:sz w:val="20"/>
                <w:szCs w:val="20"/>
                <w:lang w:val="es-MX" w:eastAsia="es-MX"/>
              </w:rPr>
              <w:t>Longitud</w:t>
            </w:r>
          </w:p>
        </w:tc>
      </w:tr>
      <w:tr w:rsidR="00EE0F66" w:rsidRPr="001E048A" w14:paraId="5028594B" w14:textId="77777777" w:rsidTr="009B6DE7">
        <w:trPr>
          <w:trHeight w:val="570"/>
        </w:trPr>
        <w:tc>
          <w:tcPr>
            <w:tcW w:w="929" w:type="pct"/>
            <w:shd w:val="clear" w:color="auto" w:fill="auto"/>
            <w:vAlign w:val="center"/>
            <w:hideMark/>
          </w:tcPr>
          <w:p w14:paraId="4A79BD66" w14:textId="77777777" w:rsidR="00EE0F66" w:rsidRPr="001E048A" w:rsidRDefault="00EE0F66" w:rsidP="00B25AB4">
            <w:pPr>
              <w:autoSpaceDE/>
              <w:autoSpaceDN/>
              <w:adjustRightInd/>
              <w:rPr>
                <w:rFonts w:ascii="Arial" w:eastAsia="Times New Roman" w:hAnsi="Arial" w:cs="Arial"/>
                <w:sz w:val="20"/>
                <w:szCs w:val="20"/>
                <w:lang w:val="es-MX" w:eastAsia="es-MX"/>
              </w:rPr>
            </w:pPr>
            <w:r w:rsidRPr="001E048A">
              <w:rPr>
                <w:rFonts w:ascii="Arial" w:eastAsia="Times New Roman" w:hAnsi="Arial" w:cs="Arial"/>
                <w:sz w:val="20"/>
                <w:szCs w:val="20"/>
                <w:lang w:val="es-MX" w:eastAsia="es-MX"/>
              </w:rPr>
              <w:t xml:space="preserve">Zontecomatlan </w:t>
            </w:r>
          </w:p>
        </w:tc>
        <w:tc>
          <w:tcPr>
            <w:tcW w:w="1175" w:type="pct"/>
            <w:shd w:val="clear" w:color="auto" w:fill="auto"/>
            <w:vAlign w:val="center"/>
            <w:hideMark/>
          </w:tcPr>
          <w:p w14:paraId="3B63D2CA" w14:textId="77777777" w:rsidR="00EE0F66" w:rsidRPr="001E048A" w:rsidRDefault="00EE0F66" w:rsidP="00B25AB4">
            <w:pPr>
              <w:autoSpaceDE/>
              <w:autoSpaceDN/>
              <w:adjustRightInd/>
              <w:rPr>
                <w:rFonts w:ascii="Arial" w:eastAsia="Times New Roman" w:hAnsi="Arial" w:cs="Arial"/>
                <w:sz w:val="20"/>
                <w:szCs w:val="20"/>
                <w:lang w:val="es-MX" w:eastAsia="es-MX"/>
              </w:rPr>
            </w:pPr>
            <w:r w:rsidRPr="001E048A">
              <w:rPr>
                <w:rFonts w:ascii="Arial" w:eastAsia="Times New Roman" w:hAnsi="Arial" w:cs="Arial"/>
                <w:sz w:val="20"/>
                <w:szCs w:val="20"/>
                <w:lang w:val="es-MX" w:eastAsia="es-MX"/>
              </w:rPr>
              <w:t>Escuela Primaria Mauricio Colunga</w:t>
            </w:r>
          </w:p>
        </w:tc>
        <w:tc>
          <w:tcPr>
            <w:tcW w:w="731" w:type="pct"/>
            <w:shd w:val="clear" w:color="auto" w:fill="auto"/>
            <w:vAlign w:val="center"/>
            <w:hideMark/>
          </w:tcPr>
          <w:p w14:paraId="7F9A55F6" w14:textId="77777777" w:rsidR="00EE0F66" w:rsidRPr="001E048A" w:rsidRDefault="00EE0F66" w:rsidP="00B25AB4">
            <w:pPr>
              <w:autoSpaceDE/>
              <w:autoSpaceDN/>
              <w:adjustRightInd/>
              <w:jc w:val="center"/>
              <w:rPr>
                <w:rFonts w:ascii="Arial" w:eastAsia="Times New Roman" w:hAnsi="Arial" w:cs="Arial"/>
                <w:sz w:val="20"/>
                <w:szCs w:val="20"/>
                <w:lang w:val="es-MX" w:eastAsia="es-MX"/>
              </w:rPr>
            </w:pPr>
            <w:r w:rsidRPr="001E048A">
              <w:rPr>
                <w:rFonts w:ascii="Arial" w:eastAsia="Times New Roman" w:hAnsi="Arial" w:cs="Arial"/>
                <w:sz w:val="20"/>
                <w:szCs w:val="20"/>
                <w:lang w:val="es-MX" w:eastAsia="es-MX"/>
              </w:rPr>
              <w:t>200</w:t>
            </w:r>
          </w:p>
        </w:tc>
        <w:tc>
          <w:tcPr>
            <w:tcW w:w="785" w:type="pct"/>
            <w:shd w:val="clear" w:color="auto" w:fill="auto"/>
            <w:vAlign w:val="center"/>
            <w:hideMark/>
          </w:tcPr>
          <w:p w14:paraId="5EE0C29D" w14:textId="77777777" w:rsidR="00EE0F66" w:rsidRPr="001E048A" w:rsidRDefault="00EE0F66" w:rsidP="00B25AB4">
            <w:pPr>
              <w:autoSpaceDE/>
              <w:autoSpaceDN/>
              <w:adjustRightInd/>
              <w:rPr>
                <w:rFonts w:ascii="Arial" w:eastAsia="Times New Roman" w:hAnsi="Arial" w:cs="Arial"/>
                <w:sz w:val="20"/>
                <w:szCs w:val="20"/>
                <w:lang w:val="es-MX" w:eastAsia="es-MX"/>
              </w:rPr>
            </w:pPr>
            <w:r w:rsidRPr="001E048A">
              <w:rPr>
                <w:rFonts w:ascii="Arial" w:eastAsia="Times New Roman" w:hAnsi="Arial" w:cs="Arial"/>
                <w:sz w:val="20"/>
                <w:szCs w:val="20"/>
                <w:lang w:val="es-MX" w:eastAsia="es-MX"/>
              </w:rPr>
              <w:t xml:space="preserve">Salones De Clases </w:t>
            </w:r>
          </w:p>
        </w:tc>
        <w:tc>
          <w:tcPr>
            <w:tcW w:w="690" w:type="pct"/>
            <w:shd w:val="clear" w:color="auto" w:fill="auto"/>
            <w:vAlign w:val="center"/>
            <w:hideMark/>
          </w:tcPr>
          <w:p w14:paraId="6F96F1CD" w14:textId="77777777" w:rsidR="00EE0F66" w:rsidRPr="001E048A" w:rsidRDefault="00EE0F66" w:rsidP="00B25AB4">
            <w:pPr>
              <w:autoSpaceDE/>
              <w:autoSpaceDN/>
              <w:adjustRightInd/>
              <w:jc w:val="center"/>
              <w:rPr>
                <w:rFonts w:ascii="Arial" w:eastAsia="Times New Roman" w:hAnsi="Arial" w:cs="Arial"/>
                <w:sz w:val="20"/>
                <w:szCs w:val="20"/>
                <w:lang w:val="es-MX" w:eastAsia="es-MX"/>
              </w:rPr>
            </w:pPr>
            <w:r w:rsidRPr="001E048A">
              <w:rPr>
                <w:rFonts w:ascii="Arial" w:eastAsia="Times New Roman" w:hAnsi="Arial" w:cs="Arial"/>
                <w:sz w:val="20"/>
                <w:szCs w:val="20"/>
                <w:lang w:val="es-MX" w:eastAsia="es-MX"/>
              </w:rPr>
              <w:t>20.761941</w:t>
            </w:r>
          </w:p>
        </w:tc>
        <w:tc>
          <w:tcPr>
            <w:tcW w:w="690" w:type="pct"/>
            <w:shd w:val="clear" w:color="auto" w:fill="auto"/>
            <w:vAlign w:val="center"/>
            <w:hideMark/>
          </w:tcPr>
          <w:p w14:paraId="0CC72D7A" w14:textId="77777777" w:rsidR="00EE0F66" w:rsidRPr="001E048A" w:rsidRDefault="00EE0F66" w:rsidP="00B25AB4">
            <w:pPr>
              <w:autoSpaceDE/>
              <w:autoSpaceDN/>
              <w:adjustRightInd/>
              <w:jc w:val="center"/>
              <w:rPr>
                <w:rFonts w:ascii="Arial" w:eastAsia="Times New Roman" w:hAnsi="Arial" w:cs="Arial"/>
                <w:sz w:val="20"/>
                <w:szCs w:val="20"/>
                <w:lang w:val="es-MX" w:eastAsia="es-MX"/>
              </w:rPr>
            </w:pPr>
            <w:r w:rsidRPr="001E048A">
              <w:rPr>
                <w:rFonts w:ascii="Arial" w:eastAsia="Times New Roman" w:hAnsi="Arial" w:cs="Arial"/>
                <w:sz w:val="20"/>
                <w:szCs w:val="20"/>
                <w:lang w:val="es-MX" w:eastAsia="es-MX"/>
              </w:rPr>
              <w:t>-98.342634</w:t>
            </w:r>
          </w:p>
        </w:tc>
      </w:tr>
      <w:tr w:rsidR="00EE0F66" w:rsidRPr="001E048A" w14:paraId="091C5D45" w14:textId="77777777" w:rsidTr="009B6DE7">
        <w:trPr>
          <w:trHeight w:val="570"/>
        </w:trPr>
        <w:tc>
          <w:tcPr>
            <w:tcW w:w="929" w:type="pct"/>
            <w:shd w:val="clear" w:color="auto" w:fill="auto"/>
            <w:vAlign w:val="center"/>
            <w:hideMark/>
          </w:tcPr>
          <w:p w14:paraId="36F66006" w14:textId="77777777" w:rsidR="00EE0F66" w:rsidRPr="001E048A" w:rsidRDefault="00EE0F66" w:rsidP="00B25AB4">
            <w:pPr>
              <w:autoSpaceDE/>
              <w:autoSpaceDN/>
              <w:adjustRightInd/>
              <w:rPr>
                <w:rFonts w:ascii="Arial" w:eastAsia="Times New Roman" w:hAnsi="Arial" w:cs="Arial"/>
                <w:sz w:val="20"/>
                <w:szCs w:val="20"/>
                <w:lang w:val="es-MX" w:eastAsia="es-MX"/>
              </w:rPr>
            </w:pPr>
            <w:r w:rsidRPr="001E048A">
              <w:rPr>
                <w:rFonts w:ascii="Arial" w:eastAsia="Times New Roman" w:hAnsi="Arial" w:cs="Arial"/>
                <w:sz w:val="20"/>
                <w:szCs w:val="20"/>
                <w:lang w:val="es-MX" w:eastAsia="es-MX"/>
              </w:rPr>
              <w:t xml:space="preserve">Pachitla </w:t>
            </w:r>
          </w:p>
        </w:tc>
        <w:tc>
          <w:tcPr>
            <w:tcW w:w="1175" w:type="pct"/>
            <w:shd w:val="clear" w:color="auto" w:fill="auto"/>
            <w:vAlign w:val="center"/>
            <w:hideMark/>
          </w:tcPr>
          <w:p w14:paraId="24CE8E7D" w14:textId="77777777" w:rsidR="00EE0F66" w:rsidRPr="001E048A" w:rsidRDefault="00EE0F66" w:rsidP="00B25AB4">
            <w:pPr>
              <w:autoSpaceDE/>
              <w:autoSpaceDN/>
              <w:adjustRightInd/>
              <w:rPr>
                <w:rFonts w:ascii="Arial" w:eastAsia="Times New Roman" w:hAnsi="Arial" w:cs="Arial"/>
                <w:sz w:val="20"/>
                <w:szCs w:val="20"/>
                <w:lang w:val="es-MX" w:eastAsia="es-MX"/>
              </w:rPr>
            </w:pPr>
            <w:r w:rsidRPr="001E048A">
              <w:rPr>
                <w:rFonts w:ascii="Arial" w:eastAsia="Times New Roman" w:hAnsi="Arial" w:cs="Arial"/>
                <w:sz w:val="20"/>
                <w:szCs w:val="20"/>
                <w:lang w:val="es-MX" w:eastAsia="es-MX"/>
              </w:rPr>
              <w:t>Escuela Primaria Ramon E. Villanueva</w:t>
            </w:r>
          </w:p>
        </w:tc>
        <w:tc>
          <w:tcPr>
            <w:tcW w:w="731" w:type="pct"/>
            <w:shd w:val="clear" w:color="auto" w:fill="auto"/>
            <w:vAlign w:val="center"/>
            <w:hideMark/>
          </w:tcPr>
          <w:p w14:paraId="233D0FC1" w14:textId="77777777" w:rsidR="00EE0F66" w:rsidRPr="001E048A" w:rsidRDefault="00EE0F66" w:rsidP="00B25AB4">
            <w:pPr>
              <w:autoSpaceDE/>
              <w:autoSpaceDN/>
              <w:adjustRightInd/>
              <w:jc w:val="center"/>
              <w:rPr>
                <w:rFonts w:ascii="Arial" w:eastAsia="Times New Roman" w:hAnsi="Arial" w:cs="Arial"/>
                <w:sz w:val="20"/>
                <w:szCs w:val="20"/>
                <w:lang w:val="es-MX" w:eastAsia="es-MX"/>
              </w:rPr>
            </w:pPr>
            <w:r w:rsidRPr="001E048A">
              <w:rPr>
                <w:rFonts w:ascii="Arial" w:eastAsia="Times New Roman" w:hAnsi="Arial" w:cs="Arial"/>
                <w:sz w:val="20"/>
                <w:szCs w:val="20"/>
                <w:lang w:val="es-MX" w:eastAsia="es-MX"/>
              </w:rPr>
              <w:t>80</w:t>
            </w:r>
          </w:p>
        </w:tc>
        <w:tc>
          <w:tcPr>
            <w:tcW w:w="785" w:type="pct"/>
            <w:shd w:val="clear" w:color="auto" w:fill="auto"/>
            <w:vAlign w:val="center"/>
            <w:hideMark/>
          </w:tcPr>
          <w:p w14:paraId="78921762" w14:textId="77777777" w:rsidR="00EE0F66" w:rsidRPr="001E048A" w:rsidRDefault="00EE0F66" w:rsidP="00B25AB4">
            <w:pPr>
              <w:autoSpaceDE/>
              <w:autoSpaceDN/>
              <w:adjustRightInd/>
              <w:rPr>
                <w:rFonts w:ascii="Arial" w:eastAsia="Times New Roman" w:hAnsi="Arial" w:cs="Arial"/>
                <w:sz w:val="20"/>
                <w:szCs w:val="20"/>
                <w:lang w:val="es-MX" w:eastAsia="es-MX"/>
              </w:rPr>
            </w:pPr>
            <w:r w:rsidRPr="001E048A">
              <w:rPr>
                <w:rFonts w:ascii="Arial" w:eastAsia="Times New Roman" w:hAnsi="Arial" w:cs="Arial"/>
                <w:sz w:val="20"/>
                <w:szCs w:val="20"/>
                <w:lang w:val="es-MX" w:eastAsia="es-MX"/>
              </w:rPr>
              <w:t xml:space="preserve">Salón De Clases </w:t>
            </w:r>
          </w:p>
        </w:tc>
        <w:tc>
          <w:tcPr>
            <w:tcW w:w="690" w:type="pct"/>
            <w:shd w:val="clear" w:color="auto" w:fill="auto"/>
            <w:vAlign w:val="center"/>
            <w:hideMark/>
          </w:tcPr>
          <w:p w14:paraId="1797F441" w14:textId="77777777" w:rsidR="00EE0F66" w:rsidRPr="001E048A" w:rsidRDefault="00EE0F66" w:rsidP="00B25AB4">
            <w:pPr>
              <w:autoSpaceDE/>
              <w:autoSpaceDN/>
              <w:adjustRightInd/>
              <w:jc w:val="center"/>
              <w:rPr>
                <w:rFonts w:ascii="Arial" w:eastAsia="Times New Roman" w:hAnsi="Arial" w:cs="Arial"/>
                <w:sz w:val="20"/>
                <w:szCs w:val="20"/>
                <w:lang w:val="es-MX" w:eastAsia="es-MX"/>
              </w:rPr>
            </w:pPr>
            <w:r w:rsidRPr="001E048A">
              <w:rPr>
                <w:rFonts w:ascii="Arial" w:eastAsia="Times New Roman" w:hAnsi="Arial" w:cs="Arial"/>
                <w:sz w:val="20"/>
                <w:szCs w:val="20"/>
                <w:lang w:val="es-MX" w:eastAsia="es-MX"/>
              </w:rPr>
              <w:t>20.765091</w:t>
            </w:r>
          </w:p>
        </w:tc>
        <w:tc>
          <w:tcPr>
            <w:tcW w:w="690" w:type="pct"/>
            <w:shd w:val="clear" w:color="auto" w:fill="auto"/>
            <w:vAlign w:val="center"/>
            <w:hideMark/>
          </w:tcPr>
          <w:p w14:paraId="3B821996" w14:textId="77777777" w:rsidR="00EE0F66" w:rsidRPr="001E048A" w:rsidRDefault="00EE0F66" w:rsidP="00B25AB4">
            <w:pPr>
              <w:autoSpaceDE/>
              <w:autoSpaceDN/>
              <w:adjustRightInd/>
              <w:jc w:val="center"/>
              <w:rPr>
                <w:rFonts w:ascii="Arial" w:eastAsia="Times New Roman" w:hAnsi="Arial" w:cs="Arial"/>
                <w:sz w:val="20"/>
                <w:szCs w:val="20"/>
                <w:lang w:val="es-MX" w:eastAsia="es-MX"/>
              </w:rPr>
            </w:pPr>
            <w:r w:rsidRPr="001E048A">
              <w:rPr>
                <w:rFonts w:ascii="Arial" w:eastAsia="Times New Roman" w:hAnsi="Arial" w:cs="Arial"/>
                <w:sz w:val="20"/>
                <w:szCs w:val="20"/>
                <w:lang w:val="es-MX" w:eastAsia="es-MX"/>
              </w:rPr>
              <w:t>-98.323546</w:t>
            </w:r>
          </w:p>
        </w:tc>
      </w:tr>
      <w:tr w:rsidR="00EE0F66" w:rsidRPr="001E048A" w14:paraId="3F81D5D6" w14:textId="77777777" w:rsidTr="009B6DE7">
        <w:trPr>
          <w:trHeight w:val="300"/>
        </w:trPr>
        <w:tc>
          <w:tcPr>
            <w:tcW w:w="929" w:type="pct"/>
            <w:shd w:val="clear" w:color="auto" w:fill="auto"/>
            <w:vAlign w:val="center"/>
            <w:hideMark/>
          </w:tcPr>
          <w:p w14:paraId="2032E860" w14:textId="77777777" w:rsidR="00EE0F66" w:rsidRPr="001E048A" w:rsidRDefault="00EE0F66" w:rsidP="00B25AB4">
            <w:pPr>
              <w:autoSpaceDE/>
              <w:autoSpaceDN/>
              <w:adjustRightInd/>
              <w:rPr>
                <w:rFonts w:ascii="Arial" w:eastAsia="Times New Roman" w:hAnsi="Arial" w:cs="Arial"/>
                <w:sz w:val="20"/>
                <w:szCs w:val="20"/>
                <w:lang w:val="es-MX" w:eastAsia="es-MX"/>
              </w:rPr>
            </w:pPr>
            <w:r w:rsidRPr="001E048A">
              <w:rPr>
                <w:rFonts w:ascii="Arial" w:eastAsia="Times New Roman" w:hAnsi="Arial" w:cs="Arial"/>
                <w:sz w:val="20"/>
                <w:szCs w:val="20"/>
                <w:lang w:val="es-MX" w:eastAsia="es-MX"/>
              </w:rPr>
              <w:t xml:space="preserve">Cuatecomaco </w:t>
            </w:r>
          </w:p>
        </w:tc>
        <w:tc>
          <w:tcPr>
            <w:tcW w:w="1175" w:type="pct"/>
            <w:shd w:val="clear" w:color="auto" w:fill="auto"/>
            <w:vAlign w:val="center"/>
            <w:hideMark/>
          </w:tcPr>
          <w:p w14:paraId="5C096937" w14:textId="77777777" w:rsidR="00EE0F66" w:rsidRPr="001E048A" w:rsidRDefault="00EE0F66" w:rsidP="00B25AB4">
            <w:pPr>
              <w:autoSpaceDE/>
              <w:autoSpaceDN/>
              <w:adjustRightInd/>
              <w:rPr>
                <w:rFonts w:ascii="Arial" w:eastAsia="Times New Roman" w:hAnsi="Arial" w:cs="Arial"/>
                <w:sz w:val="20"/>
                <w:szCs w:val="20"/>
                <w:lang w:val="es-MX" w:eastAsia="es-MX"/>
              </w:rPr>
            </w:pPr>
            <w:r w:rsidRPr="001E048A">
              <w:rPr>
                <w:rFonts w:ascii="Arial" w:eastAsia="Times New Roman" w:hAnsi="Arial" w:cs="Arial"/>
                <w:sz w:val="20"/>
                <w:szCs w:val="20"/>
                <w:lang w:val="es-MX" w:eastAsia="es-MX"/>
              </w:rPr>
              <w:t>Escuela Telebachillerato</w:t>
            </w:r>
          </w:p>
          <w:p w14:paraId="7016419D" w14:textId="77777777" w:rsidR="00EE0F66" w:rsidRPr="001E048A" w:rsidRDefault="00EE0F66" w:rsidP="00B25AB4">
            <w:pPr>
              <w:autoSpaceDE/>
              <w:autoSpaceDN/>
              <w:adjustRightInd/>
              <w:rPr>
                <w:rFonts w:ascii="Arial" w:eastAsia="Times New Roman" w:hAnsi="Arial" w:cs="Arial"/>
                <w:sz w:val="20"/>
                <w:szCs w:val="20"/>
                <w:lang w:val="es-MX" w:eastAsia="es-MX"/>
              </w:rPr>
            </w:pPr>
            <w:r w:rsidRPr="001E048A">
              <w:rPr>
                <w:rFonts w:ascii="Arial" w:eastAsia="Times New Roman" w:hAnsi="Arial" w:cs="Arial"/>
                <w:sz w:val="20"/>
                <w:szCs w:val="20"/>
                <w:lang w:val="es-MX" w:eastAsia="es-MX"/>
              </w:rPr>
              <w:t>Cuatecomaco</w:t>
            </w:r>
          </w:p>
        </w:tc>
        <w:tc>
          <w:tcPr>
            <w:tcW w:w="731" w:type="pct"/>
            <w:shd w:val="clear" w:color="auto" w:fill="auto"/>
            <w:vAlign w:val="center"/>
            <w:hideMark/>
          </w:tcPr>
          <w:p w14:paraId="20E00DB0" w14:textId="77777777" w:rsidR="00EE0F66" w:rsidRPr="001E048A" w:rsidRDefault="00EE0F66" w:rsidP="00B25AB4">
            <w:pPr>
              <w:autoSpaceDE/>
              <w:autoSpaceDN/>
              <w:adjustRightInd/>
              <w:jc w:val="center"/>
              <w:rPr>
                <w:rFonts w:ascii="Arial" w:eastAsia="Times New Roman" w:hAnsi="Arial" w:cs="Arial"/>
                <w:sz w:val="20"/>
                <w:szCs w:val="20"/>
                <w:lang w:val="es-MX" w:eastAsia="es-MX"/>
              </w:rPr>
            </w:pPr>
            <w:r w:rsidRPr="001E048A">
              <w:rPr>
                <w:rFonts w:ascii="Arial" w:eastAsia="Times New Roman" w:hAnsi="Arial" w:cs="Arial"/>
                <w:sz w:val="20"/>
                <w:szCs w:val="20"/>
                <w:lang w:val="es-MX" w:eastAsia="es-MX"/>
              </w:rPr>
              <w:t>200</w:t>
            </w:r>
          </w:p>
        </w:tc>
        <w:tc>
          <w:tcPr>
            <w:tcW w:w="785" w:type="pct"/>
            <w:shd w:val="clear" w:color="auto" w:fill="auto"/>
            <w:vAlign w:val="center"/>
            <w:hideMark/>
          </w:tcPr>
          <w:p w14:paraId="4E79D0E9" w14:textId="77777777" w:rsidR="00EE0F66" w:rsidRPr="001E048A" w:rsidRDefault="00EE0F66" w:rsidP="00B25AB4">
            <w:pPr>
              <w:autoSpaceDE/>
              <w:autoSpaceDN/>
              <w:adjustRightInd/>
              <w:rPr>
                <w:rFonts w:ascii="Arial" w:eastAsia="Times New Roman" w:hAnsi="Arial" w:cs="Arial"/>
                <w:sz w:val="20"/>
                <w:szCs w:val="20"/>
                <w:lang w:val="es-MX" w:eastAsia="es-MX"/>
              </w:rPr>
            </w:pPr>
            <w:r w:rsidRPr="001E048A">
              <w:rPr>
                <w:rFonts w:ascii="Arial" w:eastAsia="Times New Roman" w:hAnsi="Arial" w:cs="Arial"/>
                <w:sz w:val="20"/>
                <w:szCs w:val="20"/>
                <w:lang w:val="es-MX" w:eastAsia="es-MX"/>
              </w:rPr>
              <w:t>Salón De Clases</w:t>
            </w:r>
          </w:p>
        </w:tc>
        <w:tc>
          <w:tcPr>
            <w:tcW w:w="690" w:type="pct"/>
            <w:shd w:val="clear" w:color="auto" w:fill="auto"/>
            <w:vAlign w:val="center"/>
            <w:hideMark/>
          </w:tcPr>
          <w:p w14:paraId="3250486C" w14:textId="77777777" w:rsidR="00EE0F66" w:rsidRPr="001E048A" w:rsidRDefault="00EE0F66" w:rsidP="00B25AB4">
            <w:pPr>
              <w:autoSpaceDE/>
              <w:autoSpaceDN/>
              <w:adjustRightInd/>
              <w:jc w:val="center"/>
              <w:rPr>
                <w:rFonts w:ascii="Arial" w:eastAsia="Times New Roman" w:hAnsi="Arial" w:cs="Arial"/>
                <w:sz w:val="20"/>
                <w:szCs w:val="20"/>
                <w:lang w:val="es-MX" w:eastAsia="es-MX"/>
              </w:rPr>
            </w:pPr>
            <w:r w:rsidRPr="001E048A">
              <w:rPr>
                <w:rFonts w:ascii="Arial" w:eastAsia="Times New Roman" w:hAnsi="Arial" w:cs="Arial"/>
                <w:sz w:val="20"/>
                <w:szCs w:val="20"/>
                <w:lang w:val="es-MX" w:eastAsia="es-MX"/>
              </w:rPr>
              <w:t>20.7722</w:t>
            </w:r>
          </w:p>
        </w:tc>
        <w:tc>
          <w:tcPr>
            <w:tcW w:w="690" w:type="pct"/>
            <w:shd w:val="clear" w:color="auto" w:fill="auto"/>
            <w:vAlign w:val="center"/>
            <w:hideMark/>
          </w:tcPr>
          <w:p w14:paraId="4CF71F8A" w14:textId="77777777" w:rsidR="00EE0F66" w:rsidRPr="001E048A" w:rsidRDefault="00EE0F66" w:rsidP="00B25AB4">
            <w:pPr>
              <w:autoSpaceDE/>
              <w:autoSpaceDN/>
              <w:adjustRightInd/>
              <w:jc w:val="center"/>
              <w:rPr>
                <w:rFonts w:ascii="Arial" w:eastAsia="Times New Roman" w:hAnsi="Arial" w:cs="Arial"/>
                <w:sz w:val="20"/>
                <w:szCs w:val="20"/>
                <w:lang w:val="es-MX" w:eastAsia="es-MX"/>
              </w:rPr>
            </w:pPr>
            <w:r w:rsidRPr="001E048A">
              <w:rPr>
                <w:rFonts w:ascii="Arial" w:eastAsia="Times New Roman" w:hAnsi="Arial" w:cs="Arial"/>
                <w:sz w:val="20"/>
                <w:szCs w:val="20"/>
                <w:lang w:val="es-MX" w:eastAsia="es-MX"/>
              </w:rPr>
              <w:t>-98.275</w:t>
            </w:r>
          </w:p>
        </w:tc>
      </w:tr>
      <w:tr w:rsidR="00EE0F66" w:rsidRPr="001E048A" w14:paraId="0BDB4B6C" w14:textId="77777777" w:rsidTr="009B6DE7">
        <w:trPr>
          <w:trHeight w:val="300"/>
        </w:trPr>
        <w:tc>
          <w:tcPr>
            <w:tcW w:w="929" w:type="pct"/>
            <w:shd w:val="clear" w:color="auto" w:fill="auto"/>
            <w:vAlign w:val="center"/>
            <w:hideMark/>
          </w:tcPr>
          <w:p w14:paraId="72F55160" w14:textId="77777777" w:rsidR="00EE0F66" w:rsidRPr="001E048A" w:rsidRDefault="00EE0F66" w:rsidP="00B25AB4">
            <w:pPr>
              <w:autoSpaceDE/>
              <w:autoSpaceDN/>
              <w:adjustRightInd/>
              <w:rPr>
                <w:rFonts w:ascii="Arial" w:eastAsia="Times New Roman" w:hAnsi="Arial" w:cs="Arial"/>
                <w:sz w:val="20"/>
                <w:szCs w:val="20"/>
                <w:lang w:val="es-MX" w:eastAsia="es-MX"/>
              </w:rPr>
            </w:pPr>
            <w:r w:rsidRPr="001E048A">
              <w:rPr>
                <w:rFonts w:ascii="Arial" w:eastAsia="Times New Roman" w:hAnsi="Arial" w:cs="Arial"/>
                <w:sz w:val="20"/>
                <w:szCs w:val="20"/>
                <w:lang w:val="es-MX" w:eastAsia="es-MX"/>
              </w:rPr>
              <w:t>Tetzacual</w:t>
            </w:r>
          </w:p>
        </w:tc>
        <w:tc>
          <w:tcPr>
            <w:tcW w:w="1175" w:type="pct"/>
            <w:shd w:val="clear" w:color="auto" w:fill="auto"/>
            <w:vAlign w:val="center"/>
            <w:hideMark/>
          </w:tcPr>
          <w:p w14:paraId="483FB986" w14:textId="77777777" w:rsidR="00EE0F66" w:rsidRPr="001E048A" w:rsidRDefault="00EE0F66" w:rsidP="00B25AB4">
            <w:pPr>
              <w:autoSpaceDE/>
              <w:autoSpaceDN/>
              <w:adjustRightInd/>
              <w:rPr>
                <w:rFonts w:ascii="Arial" w:eastAsia="Times New Roman" w:hAnsi="Arial" w:cs="Arial"/>
                <w:sz w:val="20"/>
                <w:szCs w:val="20"/>
                <w:lang w:val="es-MX" w:eastAsia="es-MX"/>
              </w:rPr>
            </w:pPr>
            <w:r w:rsidRPr="001E048A">
              <w:rPr>
                <w:rFonts w:ascii="Arial" w:eastAsia="Times New Roman" w:hAnsi="Arial" w:cs="Arial"/>
                <w:sz w:val="20"/>
                <w:szCs w:val="20"/>
                <w:lang w:val="es-MX" w:eastAsia="es-MX"/>
              </w:rPr>
              <w:t xml:space="preserve">Escuela Primaria Indígena </w:t>
            </w:r>
          </w:p>
        </w:tc>
        <w:tc>
          <w:tcPr>
            <w:tcW w:w="731" w:type="pct"/>
            <w:shd w:val="clear" w:color="auto" w:fill="auto"/>
            <w:vAlign w:val="center"/>
            <w:hideMark/>
          </w:tcPr>
          <w:p w14:paraId="4FBD2804" w14:textId="77777777" w:rsidR="00EE0F66" w:rsidRPr="001E048A" w:rsidRDefault="00EE0F66" w:rsidP="00B25AB4">
            <w:pPr>
              <w:autoSpaceDE/>
              <w:autoSpaceDN/>
              <w:adjustRightInd/>
              <w:jc w:val="center"/>
              <w:rPr>
                <w:rFonts w:ascii="Arial" w:eastAsia="Times New Roman" w:hAnsi="Arial" w:cs="Arial"/>
                <w:sz w:val="20"/>
                <w:szCs w:val="20"/>
                <w:lang w:val="es-MX" w:eastAsia="es-MX"/>
              </w:rPr>
            </w:pPr>
            <w:r w:rsidRPr="001E048A">
              <w:rPr>
                <w:rFonts w:ascii="Arial" w:eastAsia="Times New Roman" w:hAnsi="Arial" w:cs="Arial"/>
                <w:sz w:val="20"/>
                <w:szCs w:val="20"/>
                <w:lang w:val="es-MX" w:eastAsia="es-MX"/>
              </w:rPr>
              <w:t>200</w:t>
            </w:r>
          </w:p>
        </w:tc>
        <w:tc>
          <w:tcPr>
            <w:tcW w:w="785" w:type="pct"/>
            <w:shd w:val="clear" w:color="auto" w:fill="auto"/>
            <w:vAlign w:val="center"/>
            <w:hideMark/>
          </w:tcPr>
          <w:p w14:paraId="26B4EF3B" w14:textId="77777777" w:rsidR="00EE0F66" w:rsidRPr="001E048A" w:rsidRDefault="00EE0F66" w:rsidP="00B25AB4">
            <w:pPr>
              <w:autoSpaceDE/>
              <w:autoSpaceDN/>
              <w:adjustRightInd/>
              <w:rPr>
                <w:rFonts w:ascii="Arial" w:eastAsia="Times New Roman" w:hAnsi="Arial" w:cs="Arial"/>
                <w:sz w:val="20"/>
                <w:szCs w:val="20"/>
                <w:lang w:val="es-MX" w:eastAsia="es-MX"/>
              </w:rPr>
            </w:pPr>
            <w:r w:rsidRPr="001E048A">
              <w:rPr>
                <w:rFonts w:ascii="Arial" w:eastAsia="Times New Roman" w:hAnsi="Arial" w:cs="Arial"/>
                <w:sz w:val="20"/>
                <w:szCs w:val="20"/>
                <w:lang w:val="es-MX" w:eastAsia="es-MX"/>
              </w:rPr>
              <w:t>Salón De Clases</w:t>
            </w:r>
          </w:p>
        </w:tc>
        <w:tc>
          <w:tcPr>
            <w:tcW w:w="690" w:type="pct"/>
            <w:shd w:val="clear" w:color="auto" w:fill="auto"/>
            <w:vAlign w:val="center"/>
            <w:hideMark/>
          </w:tcPr>
          <w:p w14:paraId="064A72BE" w14:textId="77777777" w:rsidR="00EE0F66" w:rsidRPr="001E048A" w:rsidRDefault="00EE0F66" w:rsidP="00B25AB4">
            <w:pPr>
              <w:autoSpaceDE/>
              <w:autoSpaceDN/>
              <w:adjustRightInd/>
              <w:jc w:val="center"/>
              <w:rPr>
                <w:rFonts w:ascii="Arial" w:eastAsia="Times New Roman" w:hAnsi="Arial" w:cs="Arial"/>
                <w:sz w:val="20"/>
                <w:szCs w:val="20"/>
                <w:lang w:val="es-MX" w:eastAsia="es-MX"/>
              </w:rPr>
            </w:pPr>
            <w:r w:rsidRPr="001E048A">
              <w:rPr>
                <w:rFonts w:ascii="Arial" w:eastAsia="Times New Roman" w:hAnsi="Arial" w:cs="Arial"/>
                <w:sz w:val="20"/>
                <w:szCs w:val="20"/>
                <w:lang w:val="es-MX" w:eastAsia="es-MX"/>
              </w:rPr>
              <w:t>20.77367</w:t>
            </w:r>
          </w:p>
        </w:tc>
        <w:tc>
          <w:tcPr>
            <w:tcW w:w="690" w:type="pct"/>
            <w:shd w:val="clear" w:color="auto" w:fill="auto"/>
            <w:vAlign w:val="center"/>
            <w:hideMark/>
          </w:tcPr>
          <w:p w14:paraId="7120A15C" w14:textId="77777777" w:rsidR="00EE0F66" w:rsidRPr="001E048A" w:rsidRDefault="00EE0F66" w:rsidP="00B25AB4">
            <w:pPr>
              <w:autoSpaceDE/>
              <w:autoSpaceDN/>
              <w:adjustRightInd/>
              <w:jc w:val="center"/>
              <w:rPr>
                <w:rFonts w:ascii="Arial" w:eastAsia="Times New Roman" w:hAnsi="Arial" w:cs="Arial"/>
                <w:sz w:val="20"/>
                <w:szCs w:val="20"/>
                <w:lang w:val="es-MX" w:eastAsia="es-MX"/>
              </w:rPr>
            </w:pPr>
            <w:r w:rsidRPr="001E048A">
              <w:rPr>
                <w:rFonts w:ascii="Arial" w:eastAsia="Times New Roman" w:hAnsi="Arial" w:cs="Arial"/>
                <w:sz w:val="20"/>
                <w:szCs w:val="20"/>
                <w:lang w:val="es-MX" w:eastAsia="es-MX"/>
              </w:rPr>
              <w:t>-98.26773</w:t>
            </w:r>
          </w:p>
        </w:tc>
      </w:tr>
      <w:tr w:rsidR="00EE0F66" w:rsidRPr="001E048A" w14:paraId="3D4652C8" w14:textId="77777777" w:rsidTr="009B6DE7">
        <w:trPr>
          <w:trHeight w:val="570"/>
        </w:trPr>
        <w:tc>
          <w:tcPr>
            <w:tcW w:w="929" w:type="pct"/>
            <w:shd w:val="clear" w:color="auto" w:fill="auto"/>
            <w:vAlign w:val="center"/>
            <w:hideMark/>
          </w:tcPr>
          <w:p w14:paraId="76E93198" w14:textId="77777777" w:rsidR="00EE0F66" w:rsidRPr="001E048A" w:rsidRDefault="00EE0F66" w:rsidP="00B25AB4">
            <w:pPr>
              <w:autoSpaceDE/>
              <w:autoSpaceDN/>
              <w:adjustRightInd/>
              <w:rPr>
                <w:rFonts w:ascii="Arial" w:eastAsia="Times New Roman" w:hAnsi="Arial" w:cs="Arial"/>
                <w:sz w:val="20"/>
                <w:szCs w:val="20"/>
                <w:lang w:val="es-MX" w:eastAsia="es-MX"/>
              </w:rPr>
            </w:pPr>
            <w:r w:rsidRPr="001E048A">
              <w:rPr>
                <w:rFonts w:ascii="Arial" w:eastAsia="Times New Roman" w:hAnsi="Arial" w:cs="Arial"/>
                <w:sz w:val="20"/>
                <w:szCs w:val="20"/>
                <w:lang w:val="es-MX" w:eastAsia="es-MX"/>
              </w:rPr>
              <w:t>Otlatzintla</w:t>
            </w:r>
          </w:p>
        </w:tc>
        <w:tc>
          <w:tcPr>
            <w:tcW w:w="1175" w:type="pct"/>
            <w:shd w:val="clear" w:color="auto" w:fill="auto"/>
            <w:vAlign w:val="center"/>
            <w:hideMark/>
          </w:tcPr>
          <w:p w14:paraId="6B20795F" w14:textId="77777777" w:rsidR="00EE0F66" w:rsidRPr="001E048A" w:rsidRDefault="00EE0F66" w:rsidP="00B25AB4">
            <w:pPr>
              <w:autoSpaceDE/>
              <w:autoSpaceDN/>
              <w:adjustRightInd/>
              <w:rPr>
                <w:rFonts w:ascii="Arial" w:eastAsia="Times New Roman" w:hAnsi="Arial" w:cs="Arial"/>
                <w:sz w:val="20"/>
                <w:szCs w:val="20"/>
                <w:lang w:val="es-MX" w:eastAsia="es-MX"/>
              </w:rPr>
            </w:pPr>
            <w:r w:rsidRPr="001E048A">
              <w:rPr>
                <w:rFonts w:ascii="Arial" w:eastAsia="Times New Roman" w:hAnsi="Arial" w:cs="Arial"/>
                <w:sz w:val="20"/>
                <w:szCs w:val="20"/>
                <w:lang w:val="es-MX" w:eastAsia="es-MX"/>
              </w:rPr>
              <w:t xml:space="preserve">Escuela Primaria Bilingüe Redención </w:t>
            </w:r>
          </w:p>
        </w:tc>
        <w:tc>
          <w:tcPr>
            <w:tcW w:w="731" w:type="pct"/>
            <w:shd w:val="clear" w:color="auto" w:fill="auto"/>
            <w:vAlign w:val="center"/>
            <w:hideMark/>
          </w:tcPr>
          <w:p w14:paraId="57DD13BE" w14:textId="77777777" w:rsidR="00EE0F66" w:rsidRPr="001E048A" w:rsidRDefault="00EE0F66" w:rsidP="00B25AB4">
            <w:pPr>
              <w:autoSpaceDE/>
              <w:autoSpaceDN/>
              <w:adjustRightInd/>
              <w:jc w:val="center"/>
              <w:rPr>
                <w:rFonts w:ascii="Arial" w:eastAsia="Times New Roman" w:hAnsi="Arial" w:cs="Arial"/>
                <w:sz w:val="20"/>
                <w:szCs w:val="20"/>
                <w:lang w:val="es-MX" w:eastAsia="es-MX"/>
              </w:rPr>
            </w:pPr>
            <w:r w:rsidRPr="001E048A">
              <w:rPr>
                <w:rFonts w:ascii="Arial" w:eastAsia="Times New Roman" w:hAnsi="Arial" w:cs="Arial"/>
                <w:sz w:val="20"/>
                <w:szCs w:val="20"/>
                <w:lang w:val="es-MX" w:eastAsia="es-MX"/>
              </w:rPr>
              <w:t>200</w:t>
            </w:r>
          </w:p>
        </w:tc>
        <w:tc>
          <w:tcPr>
            <w:tcW w:w="785" w:type="pct"/>
            <w:shd w:val="clear" w:color="auto" w:fill="auto"/>
            <w:vAlign w:val="center"/>
            <w:hideMark/>
          </w:tcPr>
          <w:p w14:paraId="574B3EF5" w14:textId="77777777" w:rsidR="00EE0F66" w:rsidRPr="001E048A" w:rsidRDefault="00EE0F66" w:rsidP="00B25AB4">
            <w:pPr>
              <w:autoSpaceDE/>
              <w:autoSpaceDN/>
              <w:adjustRightInd/>
              <w:rPr>
                <w:rFonts w:ascii="Arial" w:eastAsia="Times New Roman" w:hAnsi="Arial" w:cs="Arial"/>
                <w:sz w:val="20"/>
                <w:szCs w:val="20"/>
                <w:lang w:val="es-MX" w:eastAsia="es-MX"/>
              </w:rPr>
            </w:pPr>
            <w:r w:rsidRPr="001E048A">
              <w:rPr>
                <w:rFonts w:ascii="Arial" w:eastAsia="Times New Roman" w:hAnsi="Arial" w:cs="Arial"/>
                <w:sz w:val="20"/>
                <w:szCs w:val="20"/>
                <w:lang w:val="es-MX" w:eastAsia="es-MX"/>
              </w:rPr>
              <w:t xml:space="preserve">Salón De Clases </w:t>
            </w:r>
          </w:p>
        </w:tc>
        <w:tc>
          <w:tcPr>
            <w:tcW w:w="690" w:type="pct"/>
            <w:shd w:val="clear" w:color="auto" w:fill="auto"/>
            <w:vAlign w:val="center"/>
            <w:hideMark/>
          </w:tcPr>
          <w:p w14:paraId="7CBB1C29" w14:textId="77777777" w:rsidR="00EE0F66" w:rsidRPr="001E048A" w:rsidRDefault="00EE0F66" w:rsidP="00B25AB4">
            <w:pPr>
              <w:autoSpaceDE/>
              <w:autoSpaceDN/>
              <w:adjustRightInd/>
              <w:jc w:val="center"/>
              <w:rPr>
                <w:rFonts w:ascii="Arial" w:eastAsia="Times New Roman" w:hAnsi="Arial" w:cs="Arial"/>
                <w:sz w:val="20"/>
                <w:szCs w:val="20"/>
                <w:lang w:val="es-MX" w:eastAsia="es-MX"/>
              </w:rPr>
            </w:pPr>
            <w:r w:rsidRPr="001E048A">
              <w:rPr>
                <w:rFonts w:ascii="Arial" w:eastAsia="Times New Roman" w:hAnsi="Arial" w:cs="Arial"/>
                <w:sz w:val="20"/>
                <w:szCs w:val="20"/>
                <w:lang w:val="es-MX" w:eastAsia="es-MX"/>
              </w:rPr>
              <w:t>20.779232</w:t>
            </w:r>
          </w:p>
        </w:tc>
        <w:tc>
          <w:tcPr>
            <w:tcW w:w="690" w:type="pct"/>
            <w:shd w:val="clear" w:color="auto" w:fill="auto"/>
            <w:vAlign w:val="center"/>
            <w:hideMark/>
          </w:tcPr>
          <w:p w14:paraId="313444F6" w14:textId="77777777" w:rsidR="00EE0F66" w:rsidRPr="001E048A" w:rsidRDefault="00EE0F66" w:rsidP="00B25AB4">
            <w:pPr>
              <w:autoSpaceDE/>
              <w:autoSpaceDN/>
              <w:adjustRightInd/>
              <w:jc w:val="center"/>
              <w:rPr>
                <w:rFonts w:ascii="Arial" w:eastAsia="Times New Roman" w:hAnsi="Arial" w:cs="Arial"/>
                <w:sz w:val="20"/>
                <w:szCs w:val="20"/>
                <w:lang w:val="es-MX" w:eastAsia="es-MX"/>
              </w:rPr>
            </w:pPr>
            <w:r w:rsidRPr="001E048A">
              <w:rPr>
                <w:rFonts w:ascii="Arial" w:eastAsia="Times New Roman" w:hAnsi="Arial" w:cs="Arial"/>
                <w:sz w:val="20"/>
                <w:szCs w:val="20"/>
                <w:lang w:val="es-MX" w:eastAsia="es-MX"/>
              </w:rPr>
              <w:t>-98.248297</w:t>
            </w:r>
          </w:p>
        </w:tc>
      </w:tr>
    </w:tbl>
    <w:p w14:paraId="4DE28C16" w14:textId="77777777" w:rsidR="00EE0F66" w:rsidRDefault="00EE0F66" w:rsidP="00EE0F66">
      <w:pPr>
        <w:tabs>
          <w:tab w:val="left" w:pos="709"/>
        </w:tabs>
        <w:spacing w:line="360" w:lineRule="auto"/>
        <w:jc w:val="both"/>
        <w:rPr>
          <w:rFonts w:ascii="Arial" w:hAnsi="Arial" w:cs="Arial"/>
        </w:rPr>
      </w:pPr>
    </w:p>
    <w:p w14:paraId="16E6B9FB" w14:textId="4283F6C5" w:rsidR="0088309A" w:rsidRPr="001E048A" w:rsidRDefault="0088309A" w:rsidP="003C3819">
      <w:pPr>
        <w:pStyle w:val="Ttulo1"/>
        <w:rPr>
          <w:i/>
          <w:iCs/>
        </w:rPr>
      </w:pPr>
      <w:bookmarkStart w:id="74" w:name="_Toc57640465"/>
      <w:bookmarkStart w:id="75" w:name="_Toc57640556"/>
      <w:bookmarkStart w:id="76" w:name="_Toc69745033"/>
      <w:bookmarkStart w:id="77" w:name="_Toc69745098"/>
      <w:bookmarkStart w:id="78" w:name="_Toc81231686"/>
      <w:bookmarkStart w:id="79" w:name="_Toc119324158"/>
      <w:r w:rsidRPr="001E048A">
        <w:t>Estrategia o Subprograma Correctivo</w:t>
      </w:r>
      <w:bookmarkEnd w:id="74"/>
      <w:bookmarkEnd w:id="75"/>
      <w:bookmarkEnd w:id="76"/>
      <w:bookmarkEnd w:id="77"/>
      <w:bookmarkEnd w:id="78"/>
      <w:bookmarkEnd w:id="79"/>
    </w:p>
    <w:p w14:paraId="627F2A94" w14:textId="2BBAD166" w:rsidR="00D760B4" w:rsidRPr="0091637D" w:rsidRDefault="00D760B4" w:rsidP="004D0886">
      <w:pPr>
        <w:spacing w:after="120" w:line="360" w:lineRule="auto"/>
        <w:jc w:val="both"/>
        <w:rPr>
          <w:rFonts w:ascii="Arial" w:hAnsi="Arial" w:cs="Arial"/>
          <w:b/>
          <w:color w:val="000000"/>
          <w:sz w:val="24"/>
          <w:szCs w:val="24"/>
        </w:rPr>
      </w:pPr>
      <w:r w:rsidRPr="0091637D">
        <w:rPr>
          <w:rFonts w:ascii="Arial" w:hAnsi="Arial" w:cs="Arial"/>
          <w:b/>
          <w:color w:val="000000"/>
          <w:sz w:val="24"/>
          <w:szCs w:val="24"/>
        </w:rPr>
        <w:t>Antecedentes históricos de los desastres ocurridos en la región</w:t>
      </w:r>
    </w:p>
    <w:p w14:paraId="7281CEB6" w14:textId="5B3FF948" w:rsidR="00B25AB4" w:rsidRDefault="00B25AB4" w:rsidP="009B6DE7">
      <w:pPr>
        <w:spacing w:line="360" w:lineRule="auto"/>
        <w:jc w:val="both"/>
        <w:rPr>
          <w:rFonts w:ascii="Arial" w:hAnsi="Arial" w:cs="Arial"/>
          <w:color w:val="000000"/>
          <w:sz w:val="24"/>
          <w:szCs w:val="24"/>
        </w:rPr>
      </w:pPr>
      <w:r>
        <w:rPr>
          <w:rFonts w:ascii="Arial" w:hAnsi="Arial" w:cs="Arial"/>
          <w:color w:val="000000"/>
          <w:sz w:val="24"/>
          <w:szCs w:val="24"/>
        </w:rPr>
        <w:t>En Zon</w:t>
      </w:r>
      <w:r w:rsidR="001E048A">
        <w:rPr>
          <w:rFonts w:ascii="Arial" w:hAnsi="Arial" w:cs="Arial"/>
          <w:color w:val="000000"/>
          <w:sz w:val="24"/>
          <w:szCs w:val="24"/>
        </w:rPr>
        <w:t>t</w:t>
      </w:r>
      <w:r>
        <w:rPr>
          <w:rFonts w:ascii="Arial" w:hAnsi="Arial" w:cs="Arial"/>
          <w:color w:val="000000"/>
          <w:sz w:val="24"/>
          <w:szCs w:val="24"/>
        </w:rPr>
        <w:t>eco</w:t>
      </w:r>
      <w:r w:rsidR="00011FAC">
        <w:rPr>
          <w:rFonts w:ascii="Arial" w:hAnsi="Arial" w:cs="Arial"/>
          <w:color w:val="000000"/>
          <w:sz w:val="24"/>
          <w:szCs w:val="24"/>
        </w:rPr>
        <w:t>m</w:t>
      </w:r>
      <w:r>
        <w:rPr>
          <w:rFonts w:ascii="Arial" w:hAnsi="Arial" w:cs="Arial"/>
          <w:color w:val="000000"/>
          <w:sz w:val="24"/>
          <w:szCs w:val="24"/>
        </w:rPr>
        <w:t>atlán</w:t>
      </w:r>
      <w:r w:rsidR="001E048A">
        <w:rPr>
          <w:rFonts w:ascii="Arial" w:hAnsi="Arial" w:cs="Arial"/>
          <w:color w:val="000000"/>
          <w:sz w:val="24"/>
          <w:szCs w:val="24"/>
        </w:rPr>
        <w:t xml:space="preserve"> de López y Fuentes</w:t>
      </w:r>
      <w:r>
        <w:rPr>
          <w:rFonts w:ascii="Arial" w:hAnsi="Arial" w:cs="Arial"/>
          <w:color w:val="000000"/>
          <w:sz w:val="24"/>
          <w:szCs w:val="24"/>
        </w:rPr>
        <w:t xml:space="preserve"> se tiene memoria de las afe</w:t>
      </w:r>
      <w:r w:rsidR="009E5B7A">
        <w:rPr>
          <w:rFonts w:ascii="Arial" w:hAnsi="Arial" w:cs="Arial"/>
          <w:color w:val="000000"/>
          <w:sz w:val="24"/>
          <w:szCs w:val="24"/>
        </w:rPr>
        <w:t>c</w:t>
      </w:r>
      <w:r>
        <w:rPr>
          <w:rFonts w:ascii="Arial" w:hAnsi="Arial" w:cs="Arial"/>
          <w:color w:val="000000"/>
          <w:sz w:val="24"/>
          <w:szCs w:val="24"/>
        </w:rPr>
        <w:t>taciones por fenómenos hidrometeorológicos</w:t>
      </w:r>
      <w:r w:rsidR="009E5B7A">
        <w:rPr>
          <w:rFonts w:ascii="Arial" w:hAnsi="Arial" w:cs="Arial"/>
          <w:color w:val="000000"/>
          <w:sz w:val="24"/>
          <w:szCs w:val="24"/>
        </w:rPr>
        <w:t xml:space="preserve"> que además de causar inundaciones son desencadenantes de deslizamientos y derrumbes, así como causas de la </w:t>
      </w:r>
      <w:r w:rsidR="001E048A">
        <w:rPr>
          <w:rFonts w:ascii="Arial" w:hAnsi="Arial" w:cs="Arial"/>
          <w:color w:val="000000"/>
          <w:sz w:val="24"/>
          <w:szCs w:val="24"/>
        </w:rPr>
        <w:t>a</w:t>
      </w:r>
      <w:r w:rsidR="009E5B7A">
        <w:rPr>
          <w:rFonts w:ascii="Arial" w:hAnsi="Arial" w:cs="Arial"/>
          <w:color w:val="000000"/>
          <w:sz w:val="24"/>
          <w:szCs w:val="24"/>
        </w:rPr>
        <w:t>fectación a caminos y puentes.</w:t>
      </w:r>
    </w:p>
    <w:p w14:paraId="404B2655" w14:textId="77777777" w:rsidR="001E048A" w:rsidRDefault="001E048A" w:rsidP="009B6DE7">
      <w:pPr>
        <w:spacing w:line="360" w:lineRule="auto"/>
        <w:jc w:val="both"/>
        <w:rPr>
          <w:rFonts w:ascii="Arial" w:hAnsi="Arial" w:cs="Arial"/>
          <w:color w:val="000000"/>
          <w:sz w:val="24"/>
          <w:szCs w:val="24"/>
        </w:rPr>
      </w:pPr>
    </w:p>
    <w:p w14:paraId="70FEEBBD" w14:textId="1E0A694A" w:rsidR="009E5B7A" w:rsidRDefault="009E5B7A" w:rsidP="009B6DE7">
      <w:pPr>
        <w:spacing w:line="360" w:lineRule="auto"/>
        <w:jc w:val="both"/>
        <w:rPr>
          <w:rFonts w:ascii="Arial" w:hAnsi="Arial" w:cs="Arial"/>
          <w:color w:val="000000"/>
          <w:sz w:val="24"/>
          <w:szCs w:val="24"/>
        </w:rPr>
      </w:pPr>
      <w:r w:rsidRPr="00B25AB4">
        <w:rPr>
          <w:rFonts w:ascii="Arial" w:hAnsi="Arial" w:cs="Arial"/>
          <w:color w:val="000000"/>
          <w:sz w:val="24"/>
          <w:szCs w:val="24"/>
        </w:rPr>
        <w:lastRenderedPageBreak/>
        <w:t xml:space="preserve">Las comunidades que </w:t>
      </w:r>
      <w:r>
        <w:rPr>
          <w:rFonts w:ascii="Arial" w:hAnsi="Arial" w:cs="Arial"/>
          <w:color w:val="000000"/>
          <w:sz w:val="24"/>
          <w:szCs w:val="24"/>
        </w:rPr>
        <w:t xml:space="preserve">más </w:t>
      </w:r>
      <w:r w:rsidRPr="00B25AB4">
        <w:rPr>
          <w:rFonts w:ascii="Arial" w:hAnsi="Arial" w:cs="Arial"/>
          <w:color w:val="000000"/>
          <w:sz w:val="24"/>
          <w:szCs w:val="24"/>
        </w:rPr>
        <w:t>son afectadas por lluvias e inundaciones son: Pachitla, Tetzácual, Zacayahuatl, Cuatecomaco</w:t>
      </w:r>
      <w:r>
        <w:rPr>
          <w:rFonts w:ascii="Arial" w:hAnsi="Arial" w:cs="Arial"/>
          <w:color w:val="000000"/>
          <w:sz w:val="24"/>
          <w:szCs w:val="24"/>
        </w:rPr>
        <w:t xml:space="preserve">, así como </w:t>
      </w:r>
      <w:r w:rsidRPr="00B25AB4">
        <w:rPr>
          <w:rFonts w:ascii="Arial" w:hAnsi="Arial" w:cs="Arial"/>
          <w:color w:val="000000"/>
          <w:sz w:val="24"/>
          <w:szCs w:val="24"/>
        </w:rPr>
        <w:t>la cabecera municipal</w:t>
      </w:r>
      <w:r>
        <w:rPr>
          <w:rFonts w:ascii="Arial" w:hAnsi="Arial" w:cs="Arial"/>
          <w:color w:val="000000"/>
          <w:sz w:val="24"/>
          <w:szCs w:val="24"/>
        </w:rPr>
        <w:t>.</w:t>
      </w:r>
    </w:p>
    <w:p w14:paraId="107610A1" w14:textId="77777777" w:rsidR="001E048A" w:rsidRDefault="001E048A" w:rsidP="009B6DE7">
      <w:pPr>
        <w:spacing w:line="360" w:lineRule="auto"/>
        <w:jc w:val="both"/>
        <w:rPr>
          <w:rFonts w:ascii="Arial" w:hAnsi="Arial" w:cs="Arial"/>
          <w:color w:val="000000"/>
          <w:sz w:val="24"/>
          <w:szCs w:val="24"/>
        </w:rPr>
      </w:pPr>
    </w:p>
    <w:p w14:paraId="18718250" w14:textId="1C68B4AD" w:rsidR="009E5B7A" w:rsidRDefault="009E5B7A" w:rsidP="009B6DE7">
      <w:pPr>
        <w:spacing w:line="360" w:lineRule="auto"/>
        <w:jc w:val="both"/>
        <w:rPr>
          <w:rFonts w:ascii="Arial" w:hAnsi="Arial" w:cs="Arial"/>
          <w:color w:val="000000"/>
          <w:sz w:val="24"/>
          <w:szCs w:val="24"/>
        </w:rPr>
      </w:pPr>
      <w:r>
        <w:rPr>
          <w:rFonts w:ascii="Arial" w:hAnsi="Arial" w:cs="Arial"/>
          <w:color w:val="000000"/>
          <w:sz w:val="24"/>
          <w:szCs w:val="24"/>
        </w:rPr>
        <w:t>Los deslaves han dejado víctimas en Santa María la Victoria en el año 2005 en que una familia fue enterrada por un alud de lodo, perdiendo la vida 5 personas. En Pino Suárez tuvo lugar otro gran deslizamiento que arrastró una casa completa, en esta ocasión no hubo pérdidas humanas.</w:t>
      </w:r>
    </w:p>
    <w:p w14:paraId="77E80F8F" w14:textId="77777777" w:rsidR="001E048A" w:rsidRDefault="001E048A" w:rsidP="009B6DE7">
      <w:pPr>
        <w:spacing w:line="360" w:lineRule="auto"/>
        <w:jc w:val="both"/>
        <w:rPr>
          <w:rFonts w:ascii="Arial" w:hAnsi="Arial" w:cs="Arial"/>
          <w:color w:val="000000"/>
          <w:sz w:val="24"/>
          <w:szCs w:val="24"/>
        </w:rPr>
      </w:pPr>
    </w:p>
    <w:p w14:paraId="25C8365B" w14:textId="4B976732" w:rsidR="009E5B7A" w:rsidRDefault="009E5B7A" w:rsidP="009B6DE7">
      <w:pPr>
        <w:spacing w:line="360" w:lineRule="auto"/>
        <w:jc w:val="both"/>
        <w:rPr>
          <w:rFonts w:ascii="Arial" w:hAnsi="Arial" w:cs="Arial"/>
          <w:color w:val="000000"/>
          <w:sz w:val="24"/>
          <w:szCs w:val="24"/>
        </w:rPr>
      </w:pPr>
      <w:r>
        <w:rPr>
          <w:rFonts w:ascii="Arial" w:hAnsi="Arial" w:cs="Arial"/>
          <w:color w:val="000000"/>
          <w:sz w:val="24"/>
          <w:szCs w:val="24"/>
        </w:rPr>
        <w:t>Entre agosto y septiembre del 2017, l</w:t>
      </w:r>
      <w:r w:rsidR="001A00E9">
        <w:rPr>
          <w:rFonts w:ascii="Arial" w:hAnsi="Arial" w:cs="Arial"/>
          <w:color w:val="000000"/>
          <w:sz w:val="24"/>
          <w:szCs w:val="24"/>
        </w:rPr>
        <w:t>a</w:t>
      </w:r>
      <w:r>
        <w:rPr>
          <w:rFonts w:ascii="Arial" w:hAnsi="Arial" w:cs="Arial"/>
          <w:color w:val="000000"/>
          <w:sz w:val="24"/>
          <w:szCs w:val="24"/>
        </w:rPr>
        <w:t>s</w:t>
      </w:r>
      <w:r w:rsidR="001A00E9">
        <w:rPr>
          <w:rFonts w:ascii="Arial" w:hAnsi="Arial" w:cs="Arial"/>
          <w:color w:val="000000"/>
          <w:sz w:val="24"/>
          <w:szCs w:val="24"/>
        </w:rPr>
        <w:t xml:space="preserve"> lluvias dejadas por los</w:t>
      </w:r>
      <w:r>
        <w:rPr>
          <w:rFonts w:ascii="Arial" w:hAnsi="Arial" w:cs="Arial"/>
          <w:color w:val="000000"/>
          <w:sz w:val="24"/>
          <w:szCs w:val="24"/>
        </w:rPr>
        <w:t xml:space="preserve"> </w:t>
      </w:r>
      <w:r w:rsidR="001E048A">
        <w:rPr>
          <w:rFonts w:ascii="Arial" w:hAnsi="Arial" w:cs="Arial"/>
          <w:color w:val="000000"/>
          <w:sz w:val="24"/>
          <w:szCs w:val="24"/>
        </w:rPr>
        <w:t>remanentes</w:t>
      </w:r>
      <w:r>
        <w:rPr>
          <w:rFonts w:ascii="Arial" w:hAnsi="Arial" w:cs="Arial"/>
          <w:color w:val="000000"/>
          <w:sz w:val="24"/>
          <w:szCs w:val="24"/>
        </w:rPr>
        <w:t xml:space="preserve"> de los huracanes </w:t>
      </w:r>
      <w:r w:rsidR="004D0886">
        <w:rPr>
          <w:rFonts w:ascii="Arial" w:hAnsi="Arial" w:cs="Arial"/>
          <w:color w:val="000000"/>
          <w:sz w:val="24"/>
          <w:szCs w:val="24"/>
        </w:rPr>
        <w:t>Franklin</w:t>
      </w:r>
      <w:r>
        <w:rPr>
          <w:rFonts w:ascii="Arial" w:hAnsi="Arial" w:cs="Arial"/>
          <w:color w:val="000000"/>
          <w:sz w:val="24"/>
          <w:szCs w:val="24"/>
        </w:rPr>
        <w:t xml:space="preserve"> y Katia, </w:t>
      </w:r>
      <w:r w:rsidR="001A00E9">
        <w:rPr>
          <w:rFonts w:ascii="Arial" w:hAnsi="Arial" w:cs="Arial"/>
          <w:color w:val="000000"/>
          <w:sz w:val="24"/>
          <w:szCs w:val="24"/>
        </w:rPr>
        <w:t>provocaron el socavamiento de los muros del puente situado a</w:t>
      </w:r>
      <w:r w:rsidR="00AB6268">
        <w:rPr>
          <w:rFonts w:ascii="Arial" w:hAnsi="Arial" w:cs="Arial"/>
          <w:color w:val="000000"/>
          <w:sz w:val="24"/>
          <w:szCs w:val="24"/>
        </w:rPr>
        <w:t xml:space="preserve"> </w:t>
      </w:r>
      <w:r w:rsidR="001A00E9">
        <w:rPr>
          <w:rFonts w:ascii="Arial" w:hAnsi="Arial" w:cs="Arial"/>
          <w:color w:val="000000"/>
          <w:sz w:val="24"/>
          <w:szCs w:val="24"/>
        </w:rPr>
        <w:t>la entrada de Zacamola que se cayó.</w:t>
      </w:r>
    </w:p>
    <w:p w14:paraId="3C6044A4" w14:textId="77777777" w:rsidR="001E048A" w:rsidRDefault="001E048A" w:rsidP="009B6DE7">
      <w:pPr>
        <w:spacing w:line="360" w:lineRule="auto"/>
        <w:jc w:val="both"/>
        <w:rPr>
          <w:rFonts w:ascii="Arial" w:hAnsi="Arial" w:cs="Arial"/>
          <w:color w:val="000000"/>
          <w:sz w:val="24"/>
          <w:szCs w:val="24"/>
        </w:rPr>
      </w:pPr>
    </w:p>
    <w:p w14:paraId="37212561" w14:textId="66467B85" w:rsidR="009E5B7A" w:rsidRDefault="009E5B7A" w:rsidP="009B6DE7">
      <w:pPr>
        <w:spacing w:line="360" w:lineRule="auto"/>
        <w:jc w:val="both"/>
        <w:rPr>
          <w:rFonts w:ascii="Arial" w:hAnsi="Arial" w:cs="Arial"/>
          <w:color w:val="000000"/>
          <w:sz w:val="24"/>
          <w:szCs w:val="24"/>
        </w:rPr>
      </w:pPr>
      <w:r>
        <w:rPr>
          <w:rFonts w:ascii="Arial" w:hAnsi="Arial" w:cs="Arial"/>
          <w:color w:val="000000"/>
          <w:sz w:val="24"/>
          <w:szCs w:val="24"/>
        </w:rPr>
        <w:t>Con el huracán Grace las afectaciones fueron la incomunicación de la Cabecera municipal debido a un derrumbe en la carretera, así como la interrupción de la electricidad por 72 horas y en Pachitla casi fue necesario evacuar a una comunidad entera por inundación con tirantes de hasta 50 cm. Para protegerla se ha estado construyendo un muro que actualmente se encuentra en su tercera fase.</w:t>
      </w:r>
    </w:p>
    <w:p w14:paraId="38FD77AE" w14:textId="77777777" w:rsidR="001E048A" w:rsidRPr="00B25AB4" w:rsidRDefault="001E048A" w:rsidP="009B6DE7">
      <w:pPr>
        <w:spacing w:line="360" w:lineRule="auto"/>
        <w:jc w:val="both"/>
        <w:rPr>
          <w:rFonts w:ascii="Arial" w:hAnsi="Arial" w:cs="Arial"/>
          <w:color w:val="000000"/>
          <w:sz w:val="24"/>
          <w:szCs w:val="24"/>
        </w:rPr>
      </w:pPr>
    </w:p>
    <w:p w14:paraId="08CE60C8" w14:textId="6EE52A4C" w:rsidR="00D849DF" w:rsidRDefault="00344AB0" w:rsidP="009B6DE7">
      <w:pPr>
        <w:spacing w:line="360" w:lineRule="auto"/>
        <w:jc w:val="both"/>
        <w:rPr>
          <w:rFonts w:ascii="Arial" w:hAnsi="Arial" w:cs="Arial"/>
          <w:color w:val="000000"/>
          <w:sz w:val="24"/>
          <w:szCs w:val="24"/>
        </w:rPr>
      </w:pPr>
      <w:r w:rsidRPr="00AB6268">
        <w:rPr>
          <w:rFonts w:ascii="Arial" w:hAnsi="Arial" w:cs="Arial"/>
          <w:color w:val="000000"/>
          <w:sz w:val="24"/>
          <w:szCs w:val="24"/>
        </w:rPr>
        <w:t xml:space="preserve">Los </w:t>
      </w:r>
      <w:r w:rsidR="00D849DF" w:rsidRPr="00AB6268">
        <w:rPr>
          <w:rFonts w:ascii="Arial" w:hAnsi="Arial" w:cs="Arial"/>
          <w:color w:val="000000"/>
          <w:sz w:val="24"/>
          <w:szCs w:val="24"/>
        </w:rPr>
        <w:t>Incendios</w:t>
      </w:r>
      <w:r w:rsidRPr="00AB6268">
        <w:rPr>
          <w:rFonts w:ascii="Arial" w:hAnsi="Arial" w:cs="Arial"/>
          <w:color w:val="000000"/>
          <w:sz w:val="24"/>
          <w:szCs w:val="24"/>
        </w:rPr>
        <w:t xml:space="preserve"> forestales son otro de los peligros que se ha</w:t>
      </w:r>
      <w:r w:rsidR="003A5D28" w:rsidRPr="00AB6268">
        <w:rPr>
          <w:rFonts w:ascii="Arial" w:hAnsi="Arial" w:cs="Arial"/>
          <w:color w:val="000000"/>
          <w:sz w:val="24"/>
          <w:szCs w:val="24"/>
        </w:rPr>
        <w:t xml:space="preserve"> presentado en el Municipio. En marzo de este año 2022 tuvo lugar un incendio en la localidad de Los Naranjos y otro más en el</w:t>
      </w:r>
      <w:r w:rsidR="00D849DF" w:rsidRPr="00AB6268">
        <w:rPr>
          <w:rFonts w:ascii="Arial" w:hAnsi="Arial" w:cs="Arial"/>
          <w:color w:val="000000"/>
          <w:sz w:val="24"/>
          <w:szCs w:val="24"/>
        </w:rPr>
        <w:t xml:space="preserve"> paraje El Pahua</w:t>
      </w:r>
      <w:r w:rsidR="003A5D28" w:rsidRPr="00AB6268">
        <w:rPr>
          <w:rFonts w:ascii="Arial" w:hAnsi="Arial" w:cs="Arial"/>
          <w:color w:val="000000"/>
          <w:sz w:val="24"/>
          <w:szCs w:val="24"/>
        </w:rPr>
        <w:t xml:space="preserve"> de la localidad de El Puente</w:t>
      </w:r>
      <w:r w:rsidR="00EE6D7D" w:rsidRPr="00AB6268">
        <w:rPr>
          <w:rFonts w:ascii="Arial" w:hAnsi="Arial" w:cs="Arial"/>
          <w:color w:val="000000"/>
          <w:sz w:val="24"/>
          <w:szCs w:val="24"/>
        </w:rPr>
        <w:t xml:space="preserve">. Este último favorecido por la sequía y propagado por los fuertes vientos. </w:t>
      </w:r>
    </w:p>
    <w:p w14:paraId="68948883" w14:textId="77777777" w:rsidR="001E048A" w:rsidRDefault="001E048A" w:rsidP="009B6DE7">
      <w:pPr>
        <w:spacing w:line="360" w:lineRule="auto"/>
        <w:jc w:val="both"/>
        <w:rPr>
          <w:rFonts w:ascii="Arial" w:hAnsi="Arial" w:cs="Arial"/>
          <w:color w:val="000000"/>
          <w:sz w:val="24"/>
          <w:szCs w:val="24"/>
        </w:rPr>
      </w:pPr>
    </w:p>
    <w:p w14:paraId="28DCC8E5" w14:textId="2F1F475D" w:rsidR="003A5D28" w:rsidRDefault="00AB6268" w:rsidP="009B6DE7">
      <w:pPr>
        <w:spacing w:line="360" w:lineRule="auto"/>
        <w:jc w:val="both"/>
        <w:rPr>
          <w:rFonts w:ascii="Arial" w:hAnsi="Arial" w:cs="Arial"/>
          <w:color w:val="000000"/>
          <w:sz w:val="24"/>
          <w:szCs w:val="24"/>
        </w:rPr>
      </w:pPr>
      <w:r>
        <w:rPr>
          <w:rFonts w:ascii="Arial" w:hAnsi="Arial" w:cs="Arial"/>
          <w:color w:val="000000"/>
          <w:sz w:val="24"/>
          <w:szCs w:val="24"/>
        </w:rPr>
        <w:t>La quema es una formula común en el sistema de Producción agrícola</w:t>
      </w:r>
      <w:r w:rsidR="001E048A">
        <w:rPr>
          <w:rFonts w:ascii="Arial" w:hAnsi="Arial" w:cs="Arial"/>
          <w:color w:val="000000"/>
          <w:sz w:val="24"/>
          <w:szCs w:val="24"/>
        </w:rPr>
        <w:t>,</w:t>
      </w:r>
      <w:r>
        <w:rPr>
          <w:rFonts w:ascii="Arial" w:hAnsi="Arial" w:cs="Arial"/>
          <w:color w:val="000000"/>
          <w:sz w:val="24"/>
          <w:szCs w:val="24"/>
        </w:rPr>
        <w:t xml:space="preserve"> </w:t>
      </w:r>
      <w:r w:rsidR="001E048A">
        <w:rPr>
          <w:rFonts w:ascii="Arial" w:hAnsi="Arial" w:cs="Arial"/>
          <w:color w:val="000000"/>
          <w:sz w:val="24"/>
          <w:szCs w:val="24"/>
        </w:rPr>
        <w:t>siendo</w:t>
      </w:r>
      <w:r>
        <w:rPr>
          <w:rFonts w:ascii="Arial" w:hAnsi="Arial" w:cs="Arial"/>
          <w:color w:val="000000"/>
          <w:sz w:val="24"/>
          <w:szCs w:val="24"/>
        </w:rPr>
        <w:t xml:space="preserve"> éstas uno de los principales motivos de los incendios forestales. </w:t>
      </w:r>
      <w:r w:rsidR="001E048A">
        <w:rPr>
          <w:rFonts w:ascii="Arial" w:hAnsi="Arial" w:cs="Arial"/>
          <w:color w:val="000000"/>
          <w:sz w:val="24"/>
          <w:szCs w:val="24"/>
        </w:rPr>
        <w:t>Asimismo,</w:t>
      </w:r>
      <w:r>
        <w:rPr>
          <w:rFonts w:ascii="Arial" w:hAnsi="Arial" w:cs="Arial"/>
          <w:color w:val="000000"/>
          <w:sz w:val="24"/>
          <w:szCs w:val="24"/>
        </w:rPr>
        <w:t xml:space="preserve"> la presencia de tiraderos en los que la concentración de desechos da lugar a incendios es otra posible causa de g</w:t>
      </w:r>
      <w:r w:rsidRPr="00AB6268">
        <w:rPr>
          <w:rFonts w:ascii="Arial" w:hAnsi="Arial" w:cs="Arial"/>
          <w:color w:val="000000"/>
          <w:sz w:val="24"/>
          <w:szCs w:val="24"/>
        </w:rPr>
        <w:t>eneración de incendios. Este es el caso del b</w:t>
      </w:r>
      <w:r w:rsidR="003A5D28" w:rsidRPr="00AB6268">
        <w:rPr>
          <w:rFonts w:ascii="Arial" w:hAnsi="Arial" w:cs="Arial"/>
          <w:color w:val="000000"/>
          <w:sz w:val="24"/>
          <w:szCs w:val="24"/>
        </w:rPr>
        <w:t>asurero en la terracería de Zintexcomatlan a Xoxocapa en l</w:t>
      </w:r>
      <w:r w:rsidR="00EE6D7D" w:rsidRPr="00AB6268">
        <w:rPr>
          <w:rFonts w:ascii="Arial" w:hAnsi="Arial" w:cs="Arial"/>
          <w:color w:val="000000"/>
          <w:sz w:val="24"/>
          <w:szCs w:val="24"/>
        </w:rPr>
        <w:t xml:space="preserve">os </w:t>
      </w:r>
      <w:r w:rsidR="001E048A" w:rsidRPr="00AB6268">
        <w:rPr>
          <w:rFonts w:ascii="Arial" w:hAnsi="Arial" w:cs="Arial"/>
          <w:color w:val="000000"/>
          <w:sz w:val="24"/>
          <w:szCs w:val="24"/>
        </w:rPr>
        <w:t>límites</w:t>
      </w:r>
      <w:r w:rsidR="00EE6D7D" w:rsidRPr="00AB6268">
        <w:rPr>
          <w:rFonts w:ascii="Arial" w:hAnsi="Arial" w:cs="Arial"/>
          <w:color w:val="000000"/>
          <w:sz w:val="24"/>
          <w:szCs w:val="24"/>
        </w:rPr>
        <w:t xml:space="preserve"> con </w:t>
      </w:r>
      <w:r w:rsidR="001E048A" w:rsidRPr="00AB6268">
        <w:rPr>
          <w:rFonts w:ascii="Arial" w:hAnsi="Arial" w:cs="Arial"/>
          <w:color w:val="000000"/>
          <w:sz w:val="24"/>
          <w:szCs w:val="24"/>
        </w:rPr>
        <w:t>Ilamatlán</w:t>
      </w:r>
      <w:r w:rsidRPr="00AB6268">
        <w:rPr>
          <w:rFonts w:ascii="Arial" w:hAnsi="Arial" w:cs="Arial"/>
          <w:color w:val="000000"/>
          <w:sz w:val="24"/>
          <w:szCs w:val="24"/>
        </w:rPr>
        <w:t xml:space="preserve"> que debe ser mejor vigilado.</w:t>
      </w:r>
    </w:p>
    <w:p w14:paraId="5E01809E" w14:textId="77777777" w:rsidR="001E048A" w:rsidRDefault="001E048A" w:rsidP="009B6DE7">
      <w:pPr>
        <w:spacing w:line="360" w:lineRule="auto"/>
        <w:jc w:val="both"/>
        <w:rPr>
          <w:rFonts w:ascii="Arial" w:hAnsi="Arial" w:cs="Arial"/>
          <w:b/>
          <w:color w:val="000000"/>
          <w:sz w:val="24"/>
          <w:szCs w:val="24"/>
        </w:rPr>
      </w:pPr>
    </w:p>
    <w:p w14:paraId="61A27670" w14:textId="6AD9E568" w:rsidR="00B25AB4" w:rsidRDefault="00AB6268" w:rsidP="009B6DE7">
      <w:pPr>
        <w:spacing w:line="360" w:lineRule="auto"/>
        <w:jc w:val="both"/>
        <w:rPr>
          <w:rFonts w:ascii="Arial" w:hAnsi="Arial" w:cs="Arial"/>
          <w:sz w:val="24"/>
          <w:szCs w:val="24"/>
        </w:rPr>
      </w:pPr>
      <w:r w:rsidRPr="00011FAC">
        <w:rPr>
          <w:rFonts w:ascii="Arial" w:hAnsi="Arial" w:cs="Arial"/>
          <w:color w:val="000000"/>
          <w:sz w:val="24"/>
          <w:szCs w:val="24"/>
        </w:rPr>
        <w:lastRenderedPageBreak/>
        <w:t>Con respecto a los fenómenos s</w:t>
      </w:r>
      <w:r w:rsidR="00B25AB4" w:rsidRPr="00011FAC">
        <w:rPr>
          <w:rFonts w:ascii="Arial" w:hAnsi="Arial" w:cs="Arial"/>
          <w:color w:val="000000"/>
          <w:sz w:val="24"/>
          <w:szCs w:val="24"/>
        </w:rPr>
        <w:t>ociorganizativos</w:t>
      </w:r>
      <w:r w:rsidRPr="00011FAC">
        <w:rPr>
          <w:rFonts w:ascii="Arial" w:hAnsi="Arial" w:cs="Arial"/>
          <w:color w:val="000000"/>
          <w:sz w:val="24"/>
          <w:szCs w:val="24"/>
        </w:rPr>
        <w:t xml:space="preserve">, una de </w:t>
      </w:r>
      <w:r w:rsidR="00B25AB4" w:rsidRPr="00011FAC">
        <w:rPr>
          <w:rFonts w:ascii="Arial" w:hAnsi="Arial" w:cs="Arial"/>
          <w:color w:val="000000"/>
          <w:sz w:val="24"/>
          <w:szCs w:val="24"/>
        </w:rPr>
        <w:t>las celebraciones con mayor afluencia en el Municipio de Zontecomatlán</w:t>
      </w:r>
      <w:r w:rsidR="001E048A">
        <w:rPr>
          <w:rFonts w:ascii="Arial" w:hAnsi="Arial" w:cs="Arial"/>
          <w:color w:val="000000"/>
          <w:sz w:val="24"/>
          <w:szCs w:val="24"/>
        </w:rPr>
        <w:t xml:space="preserve"> de López y Fuentes</w:t>
      </w:r>
      <w:r w:rsidR="00B25AB4" w:rsidRPr="00011FAC">
        <w:rPr>
          <w:rFonts w:ascii="Arial" w:hAnsi="Arial" w:cs="Arial"/>
          <w:color w:val="000000"/>
          <w:sz w:val="24"/>
          <w:szCs w:val="24"/>
        </w:rPr>
        <w:t>, es la fiesta patronal del pueblo que se lleva a cabo del 02 al 04 de octubre en honor a</w:t>
      </w:r>
      <w:r w:rsidRPr="00011FAC">
        <w:rPr>
          <w:rFonts w:ascii="Arial" w:hAnsi="Arial" w:cs="Arial"/>
          <w:color w:val="000000"/>
          <w:sz w:val="24"/>
          <w:szCs w:val="24"/>
        </w:rPr>
        <w:t xml:space="preserve"> </w:t>
      </w:r>
      <w:r w:rsidR="00B25AB4" w:rsidRPr="00011FAC">
        <w:rPr>
          <w:rFonts w:ascii="Arial" w:hAnsi="Arial" w:cs="Arial"/>
          <w:sz w:val="24"/>
          <w:szCs w:val="24"/>
        </w:rPr>
        <w:t>“San Francisco de Asís”</w:t>
      </w:r>
      <w:r w:rsidRPr="00011FAC">
        <w:rPr>
          <w:rFonts w:ascii="Arial" w:hAnsi="Arial" w:cs="Arial"/>
          <w:sz w:val="24"/>
          <w:szCs w:val="24"/>
        </w:rPr>
        <w:t xml:space="preserve">. En ella </w:t>
      </w:r>
      <w:r w:rsidR="00B25AB4" w:rsidRPr="00011FAC">
        <w:rPr>
          <w:rFonts w:ascii="Arial" w:hAnsi="Arial" w:cs="Arial"/>
          <w:sz w:val="24"/>
          <w:szCs w:val="24"/>
        </w:rPr>
        <w:t xml:space="preserve">se llevan a cabo peregrinaciones desde diversos barrios de la cabecera municipal y de sus comunidades que se reúnen alrededor de seis mil personas en la iglesia principal, localizada en el centro de la cabecera municipal. Cabe mencionar que las peregrinaciones se llevan a cabo sobre las principales vialidades del Municipio, por lo que se puede provocar un evento catastrófico. </w:t>
      </w:r>
    </w:p>
    <w:p w14:paraId="4442B11B" w14:textId="77777777" w:rsidR="001E048A" w:rsidRPr="00011FAC" w:rsidRDefault="001E048A" w:rsidP="009B6DE7">
      <w:pPr>
        <w:spacing w:line="360" w:lineRule="auto"/>
        <w:jc w:val="both"/>
        <w:rPr>
          <w:rFonts w:ascii="Arial" w:hAnsi="Arial" w:cs="Arial"/>
          <w:color w:val="000000"/>
          <w:sz w:val="24"/>
          <w:szCs w:val="24"/>
        </w:rPr>
      </w:pPr>
    </w:p>
    <w:p w14:paraId="014F6DAE" w14:textId="0D863546" w:rsidR="00B25AB4" w:rsidRPr="00011FAC" w:rsidRDefault="00B25AB4" w:rsidP="004D0886">
      <w:pPr>
        <w:pStyle w:val="Default"/>
        <w:spacing w:line="360" w:lineRule="auto"/>
        <w:jc w:val="both"/>
      </w:pPr>
      <w:r w:rsidRPr="00011FAC">
        <w:t xml:space="preserve">Otra de las festividades que se lleva a cabo es la Huapangueada celebra en </w:t>
      </w:r>
      <w:r w:rsidR="00AB6268" w:rsidRPr="00011FAC">
        <w:t>S</w:t>
      </w:r>
      <w:r w:rsidRPr="00011FAC">
        <w:t xml:space="preserve">emana </w:t>
      </w:r>
      <w:r w:rsidR="00AB6268" w:rsidRPr="00011FAC">
        <w:t>S</w:t>
      </w:r>
      <w:r w:rsidRPr="00011FAC">
        <w:t>anta, por lo regular el mes de abril</w:t>
      </w:r>
      <w:r w:rsidR="00AB6268" w:rsidRPr="00011FAC">
        <w:t>. En esta festividad</w:t>
      </w:r>
      <w:r w:rsidRPr="00011FAC">
        <w:t xml:space="preserve"> se reúne la gente del pueblo </w:t>
      </w:r>
      <w:r w:rsidR="00AB6268" w:rsidRPr="00011FAC">
        <w:t xml:space="preserve">con las personas que están de vacaciones, llegándose a reunir </w:t>
      </w:r>
      <w:r w:rsidRPr="00011FAC">
        <w:t xml:space="preserve">alrededor de 4,000 </w:t>
      </w:r>
      <w:r w:rsidR="00AB6268" w:rsidRPr="00011FAC">
        <w:t>personas.</w:t>
      </w:r>
    </w:p>
    <w:p w14:paraId="5A2FB3C5" w14:textId="4D6CE44D" w:rsidR="00B25AB4" w:rsidRPr="00011FAC" w:rsidRDefault="00AB6268" w:rsidP="009B6DE7">
      <w:pPr>
        <w:spacing w:line="360" w:lineRule="auto"/>
        <w:jc w:val="both"/>
        <w:rPr>
          <w:rFonts w:ascii="Arial" w:hAnsi="Arial" w:cs="Arial"/>
          <w:color w:val="000000"/>
          <w:sz w:val="24"/>
          <w:szCs w:val="24"/>
        </w:rPr>
      </w:pPr>
      <w:r w:rsidRPr="00011FAC">
        <w:rPr>
          <w:rFonts w:ascii="Arial" w:hAnsi="Arial" w:cs="Arial"/>
          <w:sz w:val="24"/>
          <w:szCs w:val="24"/>
        </w:rPr>
        <w:t xml:space="preserve">Un peligro que se manifiesta de manera constante son los </w:t>
      </w:r>
      <w:r w:rsidR="00B25AB4" w:rsidRPr="00011FAC">
        <w:rPr>
          <w:rFonts w:ascii="Arial" w:hAnsi="Arial" w:cs="Arial"/>
          <w:color w:val="000000"/>
          <w:sz w:val="24"/>
          <w:szCs w:val="24"/>
        </w:rPr>
        <w:t>accidentes</w:t>
      </w:r>
      <w:r w:rsidRPr="00011FAC">
        <w:rPr>
          <w:rFonts w:ascii="Arial" w:hAnsi="Arial" w:cs="Arial"/>
          <w:color w:val="000000"/>
          <w:sz w:val="24"/>
          <w:szCs w:val="24"/>
        </w:rPr>
        <w:t xml:space="preserve"> automovilísticos</w:t>
      </w:r>
      <w:r w:rsidR="00B25AB4" w:rsidRPr="00011FAC">
        <w:rPr>
          <w:rFonts w:ascii="Arial" w:hAnsi="Arial" w:cs="Arial"/>
          <w:color w:val="000000"/>
          <w:sz w:val="24"/>
          <w:szCs w:val="24"/>
        </w:rPr>
        <w:t xml:space="preserve">, provocados principalmente por la negligencia de los automovilistas. Los accidentes más frecuentes se presentan sobre todo en entronques carreteros y en tramos de la carretera de </w:t>
      </w:r>
      <w:r w:rsidR="00011FAC" w:rsidRPr="00011FAC">
        <w:rPr>
          <w:rFonts w:ascii="Arial" w:hAnsi="Arial" w:cs="Arial"/>
          <w:color w:val="000000"/>
          <w:sz w:val="24"/>
          <w:szCs w:val="24"/>
        </w:rPr>
        <w:t>Z</w:t>
      </w:r>
      <w:r w:rsidR="00B25AB4" w:rsidRPr="00011FAC">
        <w:rPr>
          <w:rFonts w:ascii="Arial" w:hAnsi="Arial" w:cs="Arial"/>
          <w:color w:val="000000"/>
          <w:sz w:val="24"/>
          <w:szCs w:val="24"/>
        </w:rPr>
        <w:t xml:space="preserve">ontecomatlán a Huayacocotla y de Zontecomatlán a Chicontepec. </w:t>
      </w:r>
    </w:p>
    <w:p w14:paraId="37A4A6BF" w14:textId="77777777" w:rsidR="00275CA6" w:rsidRDefault="00275CA6" w:rsidP="009B6DE7">
      <w:pPr>
        <w:spacing w:line="360" w:lineRule="auto"/>
        <w:jc w:val="both"/>
        <w:rPr>
          <w:rFonts w:ascii="Arial" w:hAnsi="Arial" w:cs="Arial"/>
          <w:b/>
          <w:color w:val="000000"/>
          <w:sz w:val="24"/>
          <w:szCs w:val="24"/>
        </w:rPr>
      </w:pPr>
    </w:p>
    <w:p w14:paraId="3A7C118E" w14:textId="3A85BCB1" w:rsidR="00D760B4" w:rsidRPr="00011FAC" w:rsidRDefault="00D760B4" w:rsidP="004D0886">
      <w:pPr>
        <w:spacing w:after="120" w:line="360" w:lineRule="auto"/>
        <w:jc w:val="both"/>
        <w:rPr>
          <w:rFonts w:ascii="Arial" w:hAnsi="Arial" w:cs="Arial"/>
          <w:b/>
          <w:color w:val="000000"/>
          <w:sz w:val="24"/>
          <w:szCs w:val="24"/>
        </w:rPr>
      </w:pPr>
      <w:r w:rsidRPr="00011FAC">
        <w:rPr>
          <w:rFonts w:ascii="Arial" w:hAnsi="Arial" w:cs="Arial"/>
          <w:b/>
          <w:color w:val="000000"/>
          <w:sz w:val="24"/>
          <w:szCs w:val="24"/>
        </w:rPr>
        <w:t xml:space="preserve">Identificación de los riesgos a los que está expuesto el Municipio </w:t>
      </w:r>
    </w:p>
    <w:p w14:paraId="19EEF11C" w14:textId="429DBC10" w:rsidR="001C7A24" w:rsidRPr="00011FAC" w:rsidRDefault="00311120" w:rsidP="004D0886">
      <w:pPr>
        <w:spacing w:after="120" w:line="360" w:lineRule="auto"/>
        <w:jc w:val="both"/>
        <w:rPr>
          <w:rFonts w:ascii="Arial" w:hAnsi="Arial" w:cs="Arial"/>
          <w:color w:val="000000"/>
          <w:sz w:val="24"/>
          <w:szCs w:val="24"/>
        </w:rPr>
      </w:pPr>
      <w:r w:rsidRPr="00011FAC">
        <w:rPr>
          <w:rFonts w:ascii="Arial" w:hAnsi="Arial" w:cs="Arial"/>
          <w:color w:val="000000"/>
          <w:sz w:val="24"/>
          <w:szCs w:val="24"/>
        </w:rPr>
        <w:t xml:space="preserve">Según el </w:t>
      </w:r>
      <w:r w:rsidR="001C7A24" w:rsidRPr="00011FAC">
        <w:rPr>
          <w:rFonts w:ascii="Arial" w:hAnsi="Arial" w:cs="Arial"/>
          <w:color w:val="000000"/>
          <w:sz w:val="24"/>
          <w:szCs w:val="24"/>
        </w:rPr>
        <w:t>Atlas</w:t>
      </w:r>
      <w:r w:rsidRPr="00011FAC">
        <w:rPr>
          <w:rFonts w:ascii="Arial" w:hAnsi="Arial" w:cs="Arial"/>
          <w:color w:val="000000"/>
          <w:sz w:val="24"/>
          <w:szCs w:val="24"/>
        </w:rPr>
        <w:t xml:space="preserve"> de Riesgos del Estado, la exposición del municipio a diversos fenómenos se resume de la siguiente manera: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51"/>
        <w:gridCol w:w="3392"/>
        <w:gridCol w:w="2535"/>
      </w:tblGrid>
      <w:tr w:rsidR="001E048A" w:rsidRPr="001E048A" w14:paraId="652C04B7" w14:textId="77777777" w:rsidTr="009B6DE7">
        <w:trPr>
          <w:trHeight w:val="510"/>
        </w:trPr>
        <w:tc>
          <w:tcPr>
            <w:tcW w:w="1699" w:type="pct"/>
            <w:shd w:val="clear" w:color="auto" w:fill="auto"/>
            <w:vAlign w:val="center"/>
            <w:hideMark/>
          </w:tcPr>
          <w:p w14:paraId="76572E4B" w14:textId="77777777" w:rsidR="001E048A" w:rsidRPr="001E048A" w:rsidRDefault="001E048A" w:rsidP="001E048A">
            <w:pPr>
              <w:autoSpaceDE/>
              <w:autoSpaceDN/>
              <w:adjustRightInd/>
              <w:jc w:val="center"/>
              <w:rPr>
                <w:rFonts w:ascii="Arial" w:eastAsia="Times New Roman" w:hAnsi="Arial" w:cs="Arial"/>
                <w:b/>
                <w:bCs/>
                <w:color w:val="000000"/>
                <w:sz w:val="20"/>
                <w:szCs w:val="20"/>
                <w:lang w:val="es-MX" w:eastAsia="es-MX"/>
              </w:rPr>
            </w:pPr>
            <w:r w:rsidRPr="001E048A">
              <w:rPr>
                <w:rFonts w:ascii="Arial" w:eastAsia="Times New Roman" w:hAnsi="Arial" w:cs="Arial"/>
                <w:b/>
                <w:bCs/>
                <w:color w:val="000000"/>
                <w:sz w:val="20"/>
                <w:szCs w:val="20"/>
                <w:lang w:eastAsia="es-MX"/>
              </w:rPr>
              <w:t>Tipo de Fenómeno</w:t>
            </w:r>
          </w:p>
        </w:tc>
        <w:tc>
          <w:tcPr>
            <w:tcW w:w="1889" w:type="pct"/>
            <w:shd w:val="clear" w:color="auto" w:fill="auto"/>
            <w:vAlign w:val="center"/>
            <w:hideMark/>
          </w:tcPr>
          <w:p w14:paraId="0997E5F7" w14:textId="77777777" w:rsidR="001E048A" w:rsidRPr="001E048A" w:rsidRDefault="001E048A" w:rsidP="001E048A">
            <w:pPr>
              <w:autoSpaceDE/>
              <w:autoSpaceDN/>
              <w:adjustRightInd/>
              <w:jc w:val="center"/>
              <w:rPr>
                <w:rFonts w:ascii="Arial" w:eastAsia="Times New Roman" w:hAnsi="Arial" w:cs="Arial"/>
                <w:b/>
                <w:bCs/>
                <w:color w:val="000000"/>
                <w:sz w:val="20"/>
                <w:szCs w:val="20"/>
                <w:lang w:val="es-MX" w:eastAsia="es-MX"/>
              </w:rPr>
            </w:pPr>
            <w:r w:rsidRPr="001E048A">
              <w:rPr>
                <w:rFonts w:ascii="Arial" w:eastAsia="Times New Roman" w:hAnsi="Arial" w:cs="Arial"/>
                <w:b/>
                <w:bCs/>
                <w:color w:val="000000"/>
                <w:sz w:val="20"/>
                <w:szCs w:val="20"/>
                <w:lang w:eastAsia="es-MX"/>
              </w:rPr>
              <w:t>Peligro</w:t>
            </w:r>
          </w:p>
        </w:tc>
        <w:tc>
          <w:tcPr>
            <w:tcW w:w="1412" w:type="pct"/>
            <w:shd w:val="clear" w:color="auto" w:fill="auto"/>
            <w:vAlign w:val="center"/>
            <w:hideMark/>
          </w:tcPr>
          <w:p w14:paraId="235DEBCE" w14:textId="77777777" w:rsidR="001E048A" w:rsidRPr="001E048A" w:rsidRDefault="001E048A" w:rsidP="001E048A">
            <w:pPr>
              <w:autoSpaceDE/>
              <w:autoSpaceDN/>
              <w:adjustRightInd/>
              <w:jc w:val="center"/>
              <w:rPr>
                <w:rFonts w:ascii="Arial" w:eastAsia="Times New Roman" w:hAnsi="Arial" w:cs="Arial"/>
                <w:b/>
                <w:bCs/>
                <w:color w:val="000000"/>
                <w:sz w:val="20"/>
                <w:szCs w:val="20"/>
                <w:lang w:val="es-MX" w:eastAsia="es-MX"/>
              </w:rPr>
            </w:pPr>
            <w:r w:rsidRPr="001E048A">
              <w:rPr>
                <w:rFonts w:ascii="Arial" w:eastAsia="Times New Roman" w:hAnsi="Arial" w:cs="Arial"/>
                <w:b/>
                <w:bCs/>
                <w:color w:val="000000"/>
                <w:sz w:val="20"/>
                <w:szCs w:val="20"/>
                <w:lang w:eastAsia="es-MX"/>
              </w:rPr>
              <w:t>Nivel de Riesgo</w:t>
            </w:r>
          </w:p>
        </w:tc>
      </w:tr>
      <w:tr w:rsidR="001E048A" w:rsidRPr="001E048A" w14:paraId="6E056594" w14:textId="77777777" w:rsidTr="009B6DE7">
        <w:trPr>
          <w:trHeight w:val="255"/>
        </w:trPr>
        <w:tc>
          <w:tcPr>
            <w:tcW w:w="1699" w:type="pct"/>
            <w:vMerge w:val="restart"/>
            <w:shd w:val="clear" w:color="auto" w:fill="auto"/>
            <w:vAlign w:val="center"/>
            <w:hideMark/>
          </w:tcPr>
          <w:p w14:paraId="64BDDA3D" w14:textId="77777777" w:rsidR="001E048A" w:rsidRPr="001E048A" w:rsidRDefault="001E048A" w:rsidP="001E048A">
            <w:pPr>
              <w:autoSpaceDE/>
              <w:autoSpaceDN/>
              <w:adjustRightInd/>
              <w:jc w:val="center"/>
              <w:rPr>
                <w:rFonts w:ascii="Arial" w:eastAsia="Times New Roman" w:hAnsi="Arial" w:cs="Arial"/>
                <w:color w:val="000000"/>
                <w:sz w:val="20"/>
                <w:szCs w:val="20"/>
                <w:lang w:val="es-MX" w:eastAsia="es-MX"/>
              </w:rPr>
            </w:pPr>
            <w:r w:rsidRPr="001E048A">
              <w:rPr>
                <w:rFonts w:ascii="Arial" w:eastAsia="Times New Roman" w:hAnsi="Arial" w:cs="Arial"/>
                <w:color w:val="000000"/>
                <w:sz w:val="20"/>
                <w:szCs w:val="20"/>
                <w:lang w:eastAsia="es-MX"/>
              </w:rPr>
              <w:t>Geológico</w:t>
            </w:r>
          </w:p>
        </w:tc>
        <w:tc>
          <w:tcPr>
            <w:tcW w:w="1889" w:type="pct"/>
            <w:shd w:val="clear" w:color="auto" w:fill="auto"/>
            <w:vAlign w:val="center"/>
            <w:hideMark/>
          </w:tcPr>
          <w:p w14:paraId="626A365E" w14:textId="77777777" w:rsidR="001E048A" w:rsidRPr="001E048A" w:rsidRDefault="001E048A" w:rsidP="001E048A">
            <w:pPr>
              <w:autoSpaceDE/>
              <w:autoSpaceDN/>
              <w:adjustRightInd/>
              <w:jc w:val="center"/>
              <w:rPr>
                <w:rFonts w:ascii="Arial" w:eastAsia="Times New Roman" w:hAnsi="Arial" w:cs="Arial"/>
                <w:color w:val="000000"/>
                <w:sz w:val="20"/>
                <w:szCs w:val="20"/>
                <w:lang w:val="es-MX" w:eastAsia="es-MX"/>
              </w:rPr>
            </w:pPr>
            <w:r w:rsidRPr="001E048A">
              <w:rPr>
                <w:rFonts w:ascii="Arial" w:eastAsia="Times New Roman" w:hAnsi="Arial" w:cs="Arial"/>
                <w:color w:val="000000"/>
                <w:sz w:val="20"/>
                <w:szCs w:val="20"/>
                <w:lang w:eastAsia="es-MX"/>
              </w:rPr>
              <w:t>Zona Sísmica</w:t>
            </w:r>
          </w:p>
        </w:tc>
        <w:tc>
          <w:tcPr>
            <w:tcW w:w="1412" w:type="pct"/>
            <w:shd w:val="clear" w:color="auto" w:fill="auto"/>
            <w:vAlign w:val="center"/>
            <w:hideMark/>
          </w:tcPr>
          <w:p w14:paraId="1FB496AE" w14:textId="77777777" w:rsidR="001E048A" w:rsidRPr="001E048A" w:rsidRDefault="001E048A" w:rsidP="001E048A">
            <w:pPr>
              <w:autoSpaceDE/>
              <w:autoSpaceDN/>
              <w:adjustRightInd/>
              <w:jc w:val="center"/>
              <w:rPr>
                <w:rFonts w:ascii="Arial" w:eastAsia="Times New Roman" w:hAnsi="Arial" w:cs="Arial"/>
                <w:color w:val="000000"/>
                <w:sz w:val="20"/>
                <w:szCs w:val="20"/>
                <w:lang w:val="es-MX" w:eastAsia="es-MX"/>
              </w:rPr>
            </w:pPr>
            <w:r w:rsidRPr="001E048A">
              <w:rPr>
                <w:rFonts w:ascii="Arial" w:eastAsia="Times New Roman" w:hAnsi="Arial" w:cs="Arial"/>
                <w:color w:val="000000"/>
                <w:sz w:val="20"/>
                <w:szCs w:val="20"/>
                <w:lang w:eastAsia="es-MX"/>
              </w:rPr>
              <w:t>Intermedia</w:t>
            </w:r>
          </w:p>
        </w:tc>
      </w:tr>
      <w:tr w:rsidR="001E048A" w:rsidRPr="001E048A" w14:paraId="4B5BEF44" w14:textId="77777777" w:rsidTr="009B6DE7">
        <w:trPr>
          <w:trHeight w:val="510"/>
        </w:trPr>
        <w:tc>
          <w:tcPr>
            <w:tcW w:w="1699" w:type="pct"/>
            <w:vMerge/>
            <w:vAlign w:val="center"/>
            <w:hideMark/>
          </w:tcPr>
          <w:p w14:paraId="6016CCD5" w14:textId="77777777" w:rsidR="001E048A" w:rsidRPr="001E048A" w:rsidRDefault="001E048A" w:rsidP="001E048A">
            <w:pPr>
              <w:autoSpaceDE/>
              <w:autoSpaceDN/>
              <w:adjustRightInd/>
              <w:jc w:val="center"/>
              <w:rPr>
                <w:rFonts w:ascii="Arial" w:eastAsia="Times New Roman" w:hAnsi="Arial" w:cs="Arial"/>
                <w:color w:val="000000"/>
                <w:sz w:val="20"/>
                <w:szCs w:val="20"/>
                <w:lang w:val="es-MX" w:eastAsia="es-MX"/>
              </w:rPr>
            </w:pPr>
          </w:p>
        </w:tc>
        <w:tc>
          <w:tcPr>
            <w:tcW w:w="1889" w:type="pct"/>
            <w:shd w:val="clear" w:color="auto" w:fill="auto"/>
            <w:vAlign w:val="center"/>
            <w:hideMark/>
          </w:tcPr>
          <w:p w14:paraId="65BD0123" w14:textId="77777777" w:rsidR="001E048A" w:rsidRPr="001E048A" w:rsidRDefault="001E048A" w:rsidP="001E048A">
            <w:pPr>
              <w:autoSpaceDE/>
              <w:autoSpaceDN/>
              <w:adjustRightInd/>
              <w:jc w:val="center"/>
              <w:rPr>
                <w:rFonts w:ascii="Arial" w:eastAsia="Times New Roman" w:hAnsi="Arial" w:cs="Arial"/>
                <w:color w:val="000000"/>
                <w:sz w:val="20"/>
                <w:szCs w:val="20"/>
                <w:lang w:val="es-MX" w:eastAsia="es-MX"/>
              </w:rPr>
            </w:pPr>
            <w:r w:rsidRPr="001E048A">
              <w:rPr>
                <w:rFonts w:ascii="Arial" w:eastAsia="Times New Roman" w:hAnsi="Arial" w:cs="Arial"/>
                <w:color w:val="000000"/>
                <w:sz w:val="20"/>
                <w:szCs w:val="20"/>
                <w:lang w:eastAsia="es-MX"/>
              </w:rPr>
              <w:t>Derrumbes y deslizamientos</w:t>
            </w:r>
          </w:p>
        </w:tc>
        <w:tc>
          <w:tcPr>
            <w:tcW w:w="1412" w:type="pct"/>
            <w:shd w:val="clear" w:color="auto" w:fill="auto"/>
            <w:vAlign w:val="center"/>
            <w:hideMark/>
          </w:tcPr>
          <w:p w14:paraId="1EE17BED" w14:textId="77777777" w:rsidR="001E048A" w:rsidRPr="001E048A" w:rsidRDefault="001E048A" w:rsidP="001E048A">
            <w:pPr>
              <w:autoSpaceDE/>
              <w:autoSpaceDN/>
              <w:adjustRightInd/>
              <w:jc w:val="center"/>
              <w:rPr>
                <w:rFonts w:ascii="Arial" w:eastAsia="Times New Roman" w:hAnsi="Arial" w:cs="Arial"/>
                <w:color w:val="000000"/>
                <w:sz w:val="20"/>
                <w:szCs w:val="20"/>
                <w:lang w:val="es-MX" w:eastAsia="es-MX"/>
              </w:rPr>
            </w:pPr>
            <w:r w:rsidRPr="001E048A">
              <w:rPr>
                <w:rFonts w:ascii="Arial" w:eastAsia="Times New Roman" w:hAnsi="Arial" w:cs="Arial"/>
                <w:color w:val="000000"/>
                <w:sz w:val="20"/>
                <w:szCs w:val="20"/>
                <w:lang w:eastAsia="es-MX"/>
              </w:rPr>
              <w:t>Alta y Muy Alta</w:t>
            </w:r>
          </w:p>
        </w:tc>
      </w:tr>
      <w:tr w:rsidR="001E048A" w:rsidRPr="001E048A" w14:paraId="04E24884" w14:textId="77777777" w:rsidTr="009B6DE7">
        <w:trPr>
          <w:trHeight w:val="255"/>
        </w:trPr>
        <w:tc>
          <w:tcPr>
            <w:tcW w:w="1699" w:type="pct"/>
            <w:vMerge/>
            <w:vAlign w:val="center"/>
            <w:hideMark/>
          </w:tcPr>
          <w:p w14:paraId="20F6D813" w14:textId="77777777" w:rsidR="001E048A" w:rsidRPr="001E048A" w:rsidRDefault="001E048A" w:rsidP="001E048A">
            <w:pPr>
              <w:autoSpaceDE/>
              <w:autoSpaceDN/>
              <w:adjustRightInd/>
              <w:jc w:val="center"/>
              <w:rPr>
                <w:rFonts w:ascii="Arial" w:eastAsia="Times New Roman" w:hAnsi="Arial" w:cs="Arial"/>
                <w:color w:val="000000"/>
                <w:sz w:val="20"/>
                <w:szCs w:val="20"/>
                <w:lang w:val="es-MX" w:eastAsia="es-MX"/>
              </w:rPr>
            </w:pPr>
          </w:p>
        </w:tc>
        <w:tc>
          <w:tcPr>
            <w:tcW w:w="1889" w:type="pct"/>
            <w:shd w:val="clear" w:color="auto" w:fill="auto"/>
            <w:vAlign w:val="center"/>
            <w:hideMark/>
          </w:tcPr>
          <w:p w14:paraId="38CC189C" w14:textId="77777777" w:rsidR="001E048A" w:rsidRPr="001E048A" w:rsidRDefault="001E048A" w:rsidP="001E048A">
            <w:pPr>
              <w:autoSpaceDE/>
              <w:autoSpaceDN/>
              <w:adjustRightInd/>
              <w:jc w:val="center"/>
              <w:rPr>
                <w:rFonts w:ascii="Arial" w:eastAsia="Times New Roman" w:hAnsi="Arial" w:cs="Arial"/>
                <w:color w:val="000000"/>
                <w:sz w:val="20"/>
                <w:szCs w:val="20"/>
                <w:lang w:val="es-MX" w:eastAsia="es-MX"/>
              </w:rPr>
            </w:pPr>
            <w:r w:rsidRPr="001E048A">
              <w:rPr>
                <w:rFonts w:ascii="Arial" w:eastAsia="Times New Roman" w:hAnsi="Arial" w:cs="Arial"/>
                <w:color w:val="000000"/>
                <w:sz w:val="20"/>
                <w:szCs w:val="20"/>
                <w:lang w:eastAsia="es-MX"/>
              </w:rPr>
              <w:t>Erosión</w:t>
            </w:r>
          </w:p>
        </w:tc>
        <w:tc>
          <w:tcPr>
            <w:tcW w:w="1412" w:type="pct"/>
            <w:shd w:val="clear" w:color="auto" w:fill="auto"/>
            <w:vAlign w:val="center"/>
            <w:hideMark/>
          </w:tcPr>
          <w:p w14:paraId="08D8EBFF" w14:textId="77777777" w:rsidR="001E048A" w:rsidRPr="001E048A" w:rsidRDefault="001E048A" w:rsidP="001E048A">
            <w:pPr>
              <w:autoSpaceDE/>
              <w:autoSpaceDN/>
              <w:adjustRightInd/>
              <w:jc w:val="center"/>
              <w:rPr>
                <w:rFonts w:ascii="Arial" w:eastAsia="Times New Roman" w:hAnsi="Arial" w:cs="Arial"/>
                <w:color w:val="000000"/>
                <w:sz w:val="20"/>
                <w:szCs w:val="20"/>
                <w:lang w:val="es-MX" w:eastAsia="es-MX"/>
              </w:rPr>
            </w:pPr>
            <w:r w:rsidRPr="001E048A">
              <w:rPr>
                <w:rFonts w:ascii="Arial" w:eastAsia="Times New Roman" w:hAnsi="Arial" w:cs="Arial"/>
                <w:color w:val="000000"/>
                <w:sz w:val="20"/>
                <w:szCs w:val="20"/>
                <w:lang w:eastAsia="es-MX"/>
              </w:rPr>
              <w:t>Intermedia</w:t>
            </w:r>
          </w:p>
        </w:tc>
      </w:tr>
      <w:tr w:rsidR="001E048A" w:rsidRPr="001E048A" w14:paraId="5D98CF4A" w14:textId="77777777" w:rsidTr="009B6DE7">
        <w:trPr>
          <w:trHeight w:val="255"/>
        </w:trPr>
        <w:tc>
          <w:tcPr>
            <w:tcW w:w="1699" w:type="pct"/>
            <w:vMerge w:val="restart"/>
            <w:shd w:val="clear" w:color="auto" w:fill="auto"/>
            <w:vAlign w:val="center"/>
            <w:hideMark/>
          </w:tcPr>
          <w:p w14:paraId="7804B03D" w14:textId="77777777" w:rsidR="001E048A" w:rsidRPr="001E048A" w:rsidRDefault="001E048A" w:rsidP="001E048A">
            <w:pPr>
              <w:autoSpaceDE/>
              <w:autoSpaceDN/>
              <w:adjustRightInd/>
              <w:jc w:val="center"/>
              <w:rPr>
                <w:rFonts w:ascii="Arial" w:eastAsia="Times New Roman" w:hAnsi="Arial" w:cs="Arial"/>
                <w:color w:val="000000"/>
                <w:sz w:val="20"/>
                <w:szCs w:val="20"/>
                <w:lang w:val="es-MX" w:eastAsia="es-MX"/>
              </w:rPr>
            </w:pPr>
            <w:r w:rsidRPr="001E048A">
              <w:rPr>
                <w:rFonts w:ascii="Arial" w:eastAsia="Times New Roman" w:hAnsi="Arial" w:cs="Arial"/>
                <w:color w:val="000000"/>
                <w:sz w:val="20"/>
                <w:szCs w:val="20"/>
                <w:lang w:eastAsia="es-MX"/>
              </w:rPr>
              <w:t>Hidrometeorológico</w:t>
            </w:r>
          </w:p>
        </w:tc>
        <w:tc>
          <w:tcPr>
            <w:tcW w:w="1889" w:type="pct"/>
            <w:shd w:val="clear" w:color="auto" w:fill="auto"/>
            <w:vAlign w:val="center"/>
            <w:hideMark/>
          </w:tcPr>
          <w:p w14:paraId="66EA0E84" w14:textId="77777777" w:rsidR="001E048A" w:rsidRPr="001E048A" w:rsidRDefault="001E048A" w:rsidP="001E048A">
            <w:pPr>
              <w:autoSpaceDE/>
              <w:autoSpaceDN/>
              <w:adjustRightInd/>
              <w:jc w:val="center"/>
              <w:rPr>
                <w:rFonts w:ascii="Arial" w:eastAsia="Times New Roman" w:hAnsi="Arial" w:cs="Arial"/>
                <w:color w:val="000000"/>
                <w:sz w:val="20"/>
                <w:szCs w:val="20"/>
                <w:lang w:val="es-MX" w:eastAsia="es-MX"/>
              </w:rPr>
            </w:pPr>
            <w:r w:rsidRPr="001E048A">
              <w:rPr>
                <w:rFonts w:ascii="Arial" w:eastAsia="Times New Roman" w:hAnsi="Arial" w:cs="Arial"/>
                <w:color w:val="000000"/>
                <w:sz w:val="20"/>
                <w:szCs w:val="20"/>
                <w:lang w:val="es-MX" w:eastAsia="es-MX"/>
              </w:rPr>
              <w:t>Inundación</w:t>
            </w:r>
          </w:p>
        </w:tc>
        <w:tc>
          <w:tcPr>
            <w:tcW w:w="1412" w:type="pct"/>
            <w:shd w:val="clear" w:color="auto" w:fill="auto"/>
            <w:vAlign w:val="center"/>
            <w:hideMark/>
          </w:tcPr>
          <w:p w14:paraId="3C3BCF9F" w14:textId="77777777" w:rsidR="001E048A" w:rsidRPr="001E048A" w:rsidRDefault="001E048A" w:rsidP="001E048A">
            <w:pPr>
              <w:autoSpaceDE/>
              <w:autoSpaceDN/>
              <w:adjustRightInd/>
              <w:jc w:val="center"/>
              <w:rPr>
                <w:rFonts w:ascii="Arial" w:eastAsia="Times New Roman" w:hAnsi="Arial" w:cs="Arial"/>
                <w:color w:val="000000"/>
                <w:sz w:val="20"/>
                <w:szCs w:val="20"/>
                <w:lang w:val="es-MX" w:eastAsia="es-MX"/>
              </w:rPr>
            </w:pPr>
            <w:r w:rsidRPr="001E048A">
              <w:rPr>
                <w:rFonts w:ascii="Arial" w:eastAsia="Times New Roman" w:hAnsi="Arial" w:cs="Arial"/>
                <w:color w:val="000000"/>
                <w:sz w:val="20"/>
                <w:szCs w:val="20"/>
                <w:lang w:eastAsia="es-MX"/>
              </w:rPr>
              <w:t>Si</w:t>
            </w:r>
          </w:p>
        </w:tc>
      </w:tr>
      <w:tr w:rsidR="001E048A" w:rsidRPr="001E048A" w14:paraId="619F4C2F" w14:textId="77777777" w:rsidTr="009B6DE7">
        <w:trPr>
          <w:trHeight w:val="255"/>
        </w:trPr>
        <w:tc>
          <w:tcPr>
            <w:tcW w:w="1699" w:type="pct"/>
            <w:vMerge/>
            <w:vAlign w:val="center"/>
            <w:hideMark/>
          </w:tcPr>
          <w:p w14:paraId="4A55437E" w14:textId="77777777" w:rsidR="001E048A" w:rsidRPr="001E048A" w:rsidRDefault="001E048A" w:rsidP="001E048A">
            <w:pPr>
              <w:autoSpaceDE/>
              <w:autoSpaceDN/>
              <w:adjustRightInd/>
              <w:jc w:val="center"/>
              <w:rPr>
                <w:rFonts w:ascii="Arial" w:eastAsia="Times New Roman" w:hAnsi="Arial" w:cs="Arial"/>
                <w:color w:val="000000"/>
                <w:sz w:val="20"/>
                <w:szCs w:val="20"/>
                <w:lang w:val="es-MX" w:eastAsia="es-MX"/>
              </w:rPr>
            </w:pPr>
          </w:p>
        </w:tc>
        <w:tc>
          <w:tcPr>
            <w:tcW w:w="1889" w:type="pct"/>
            <w:shd w:val="clear" w:color="auto" w:fill="auto"/>
            <w:vAlign w:val="center"/>
            <w:hideMark/>
          </w:tcPr>
          <w:p w14:paraId="440B0B0B" w14:textId="77777777" w:rsidR="001E048A" w:rsidRPr="001E048A" w:rsidRDefault="001E048A" w:rsidP="001E048A">
            <w:pPr>
              <w:autoSpaceDE/>
              <w:autoSpaceDN/>
              <w:adjustRightInd/>
              <w:jc w:val="center"/>
              <w:rPr>
                <w:rFonts w:ascii="Arial" w:eastAsia="Times New Roman" w:hAnsi="Arial" w:cs="Arial"/>
                <w:color w:val="000000"/>
                <w:sz w:val="20"/>
                <w:szCs w:val="20"/>
                <w:lang w:val="es-MX" w:eastAsia="es-MX"/>
              </w:rPr>
            </w:pPr>
            <w:r w:rsidRPr="001E048A">
              <w:rPr>
                <w:rFonts w:ascii="Arial" w:eastAsia="Times New Roman" w:hAnsi="Arial" w:cs="Arial"/>
                <w:color w:val="000000"/>
                <w:sz w:val="20"/>
                <w:szCs w:val="20"/>
                <w:lang w:val="es-MX" w:eastAsia="es-MX"/>
              </w:rPr>
              <w:t>Heladas</w:t>
            </w:r>
          </w:p>
        </w:tc>
        <w:tc>
          <w:tcPr>
            <w:tcW w:w="1412" w:type="pct"/>
            <w:shd w:val="clear" w:color="auto" w:fill="auto"/>
            <w:vAlign w:val="center"/>
            <w:hideMark/>
          </w:tcPr>
          <w:p w14:paraId="76B38FC4" w14:textId="77777777" w:rsidR="001E048A" w:rsidRPr="001E048A" w:rsidRDefault="001E048A" w:rsidP="001E048A">
            <w:pPr>
              <w:autoSpaceDE/>
              <w:autoSpaceDN/>
              <w:adjustRightInd/>
              <w:jc w:val="center"/>
              <w:rPr>
                <w:rFonts w:ascii="Arial" w:eastAsia="Times New Roman" w:hAnsi="Arial" w:cs="Arial"/>
                <w:color w:val="000000"/>
                <w:sz w:val="20"/>
                <w:szCs w:val="20"/>
                <w:lang w:val="es-MX" w:eastAsia="es-MX"/>
              </w:rPr>
            </w:pPr>
            <w:r w:rsidRPr="001E048A">
              <w:rPr>
                <w:rFonts w:ascii="Arial" w:eastAsia="Times New Roman" w:hAnsi="Arial" w:cs="Arial"/>
                <w:color w:val="000000"/>
                <w:sz w:val="20"/>
                <w:szCs w:val="20"/>
                <w:lang w:eastAsia="es-MX"/>
              </w:rPr>
              <w:t>31-60 días al año</w:t>
            </w:r>
          </w:p>
        </w:tc>
      </w:tr>
      <w:tr w:rsidR="001E048A" w:rsidRPr="001E048A" w14:paraId="086899FB" w14:textId="77777777" w:rsidTr="009B6DE7">
        <w:trPr>
          <w:trHeight w:val="255"/>
        </w:trPr>
        <w:tc>
          <w:tcPr>
            <w:tcW w:w="1699" w:type="pct"/>
            <w:vMerge/>
            <w:vAlign w:val="center"/>
            <w:hideMark/>
          </w:tcPr>
          <w:p w14:paraId="373A9C30" w14:textId="77777777" w:rsidR="001E048A" w:rsidRPr="001E048A" w:rsidRDefault="001E048A" w:rsidP="001E048A">
            <w:pPr>
              <w:autoSpaceDE/>
              <w:autoSpaceDN/>
              <w:adjustRightInd/>
              <w:jc w:val="center"/>
              <w:rPr>
                <w:rFonts w:ascii="Arial" w:eastAsia="Times New Roman" w:hAnsi="Arial" w:cs="Arial"/>
                <w:color w:val="000000"/>
                <w:sz w:val="20"/>
                <w:szCs w:val="20"/>
                <w:lang w:val="es-MX" w:eastAsia="es-MX"/>
              </w:rPr>
            </w:pPr>
          </w:p>
        </w:tc>
        <w:tc>
          <w:tcPr>
            <w:tcW w:w="1889" w:type="pct"/>
            <w:shd w:val="clear" w:color="auto" w:fill="auto"/>
            <w:vAlign w:val="center"/>
            <w:hideMark/>
          </w:tcPr>
          <w:p w14:paraId="5E86B39A" w14:textId="77777777" w:rsidR="001E048A" w:rsidRPr="001E048A" w:rsidRDefault="001E048A" w:rsidP="001E048A">
            <w:pPr>
              <w:autoSpaceDE/>
              <w:autoSpaceDN/>
              <w:adjustRightInd/>
              <w:jc w:val="center"/>
              <w:rPr>
                <w:rFonts w:ascii="Arial" w:eastAsia="Times New Roman" w:hAnsi="Arial" w:cs="Arial"/>
                <w:color w:val="000000"/>
                <w:sz w:val="20"/>
                <w:szCs w:val="20"/>
                <w:lang w:val="es-MX" w:eastAsia="es-MX"/>
              </w:rPr>
            </w:pPr>
            <w:r w:rsidRPr="001E048A">
              <w:rPr>
                <w:rFonts w:ascii="Arial" w:eastAsia="Times New Roman" w:hAnsi="Arial" w:cs="Arial"/>
                <w:color w:val="000000"/>
                <w:sz w:val="20"/>
                <w:szCs w:val="20"/>
                <w:lang w:val="es-MX" w:eastAsia="es-MX"/>
              </w:rPr>
              <w:t>Sequia</w:t>
            </w:r>
          </w:p>
        </w:tc>
        <w:tc>
          <w:tcPr>
            <w:tcW w:w="1412" w:type="pct"/>
            <w:shd w:val="clear" w:color="auto" w:fill="auto"/>
            <w:vAlign w:val="center"/>
            <w:hideMark/>
          </w:tcPr>
          <w:p w14:paraId="70A516CD" w14:textId="77777777" w:rsidR="001E048A" w:rsidRPr="001E048A" w:rsidRDefault="001E048A" w:rsidP="001E048A">
            <w:pPr>
              <w:autoSpaceDE/>
              <w:autoSpaceDN/>
              <w:adjustRightInd/>
              <w:jc w:val="center"/>
              <w:rPr>
                <w:rFonts w:ascii="Arial" w:eastAsia="Times New Roman" w:hAnsi="Arial" w:cs="Arial"/>
                <w:color w:val="000000"/>
                <w:sz w:val="20"/>
                <w:szCs w:val="20"/>
                <w:lang w:val="es-MX" w:eastAsia="es-MX"/>
              </w:rPr>
            </w:pPr>
            <w:r w:rsidRPr="001E048A">
              <w:rPr>
                <w:rFonts w:ascii="Arial" w:eastAsia="Times New Roman" w:hAnsi="Arial" w:cs="Arial"/>
                <w:color w:val="000000"/>
                <w:sz w:val="20"/>
                <w:szCs w:val="20"/>
                <w:lang w:eastAsia="es-MX"/>
              </w:rPr>
              <w:t>Muy Fuerte</w:t>
            </w:r>
          </w:p>
        </w:tc>
      </w:tr>
      <w:tr w:rsidR="001E048A" w:rsidRPr="001E048A" w14:paraId="18CED6B0" w14:textId="77777777" w:rsidTr="009B6DE7">
        <w:trPr>
          <w:trHeight w:val="255"/>
        </w:trPr>
        <w:tc>
          <w:tcPr>
            <w:tcW w:w="1699" w:type="pct"/>
            <w:vMerge/>
            <w:vAlign w:val="center"/>
            <w:hideMark/>
          </w:tcPr>
          <w:p w14:paraId="2FE7EE0D" w14:textId="77777777" w:rsidR="001E048A" w:rsidRPr="001E048A" w:rsidRDefault="001E048A" w:rsidP="001E048A">
            <w:pPr>
              <w:autoSpaceDE/>
              <w:autoSpaceDN/>
              <w:adjustRightInd/>
              <w:jc w:val="center"/>
              <w:rPr>
                <w:rFonts w:ascii="Arial" w:eastAsia="Times New Roman" w:hAnsi="Arial" w:cs="Arial"/>
                <w:color w:val="000000"/>
                <w:sz w:val="20"/>
                <w:szCs w:val="20"/>
                <w:lang w:val="es-MX" w:eastAsia="es-MX"/>
              </w:rPr>
            </w:pPr>
          </w:p>
        </w:tc>
        <w:tc>
          <w:tcPr>
            <w:tcW w:w="1889" w:type="pct"/>
            <w:shd w:val="clear" w:color="auto" w:fill="auto"/>
            <w:vAlign w:val="center"/>
            <w:hideMark/>
          </w:tcPr>
          <w:p w14:paraId="6FA44794" w14:textId="2C9B92FC" w:rsidR="001E048A" w:rsidRPr="001E048A" w:rsidRDefault="001E048A" w:rsidP="001E048A">
            <w:pPr>
              <w:autoSpaceDE/>
              <w:autoSpaceDN/>
              <w:adjustRightInd/>
              <w:jc w:val="center"/>
              <w:rPr>
                <w:rFonts w:ascii="Arial" w:eastAsia="Times New Roman" w:hAnsi="Arial" w:cs="Arial"/>
                <w:color w:val="000000"/>
                <w:sz w:val="20"/>
                <w:szCs w:val="20"/>
                <w:lang w:val="es-MX" w:eastAsia="es-MX"/>
              </w:rPr>
            </w:pPr>
            <w:r w:rsidRPr="001E048A">
              <w:rPr>
                <w:rFonts w:ascii="Arial" w:eastAsia="Times New Roman" w:hAnsi="Arial" w:cs="Arial"/>
                <w:color w:val="000000"/>
                <w:sz w:val="20"/>
                <w:szCs w:val="20"/>
                <w:lang w:val="es-MX" w:eastAsia="es-MX"/>
              </w:rPr>
              <w:t>Tormentas eléctricas</w:t>
            </w:r>
          </w:p>
        </w:tc>
        <w:tc>
          <w:tcPr>
            <w:tcW w:w="1412" w:type="pct"/>
            <w:shd w:val="clear" w:color="auto" w:fill="auto"/>
            <w:vAlign w:val="center"/>
            <w:hideMark/>
          </w:tcPr>
          <w:p w14:paraId="0C5AF753" w14:textId="77777777" w:rsidR="001E048A" w:rsidRPr="001E048A" w:rsidRDefault="001E048A" w:rsidP="001E048A">
            <w:pPr>
              <w:autoSpaceDE/>
              <w:autoSpaceDN/>
              <w:adjustRightInd/>
              <w:jc w:val="center"/>
              <w:rPr>
                <w:rFonts w:ascii="Arial" w:eastAsia="Times New Roman" w:hAnsi="Arial" w:cs="Arial"/>
                <w:color w:val="000000"/>
                <w:sz w:val="20"/>
                <w:szCs w:val="20"/>
                <w:lang w:val="es-MX" w:eastAsia="es-MX"/>
              </w:rPr>
            </w:pPr>
            <w:r w:rsidRPr="001E048A">
              <w:rPr>
                <w:rFonts w:ascii="Arial" w:eastAsia="Times New Roman" w:hAnsi="Arial" w:cs="Arial"/>
                <w:color w:val="000000"/>
                <w:sz w:val="20"/>
                <w:szCs w:val="20"/>
                <w:lang w:eastAsia="es-MX"/>
              </w:rPr>
              <w:t>10-20 días al año</w:t>
            </w:r>
          </w:p>
        </w:tc>
      </w:tr>
      <w:tr w:rsidR="001E048A" w:rsidRPr="001E048A" w14:paraId="1AD1AA07" w14:textId="77777777" w:rsidTr="009B6DE7">
        <w:trPr>
          <w:trHeight w:val="255"/>
        </w:trPr>
        <w:tc>
          <w:tcPr>
            <w:tcW w:w="1699" w:type="pct"/>
            <w:vMerge/>
            <w:vAlign w:val="center"/>
            <w:hideMark/>
          </w:tcPr>
          <w:p w14:paraId="520EE5DE" w14:textId="77777777" w:rsidR="001E048A" w:rsidRPr="001E048A" w:rsidRDefault="001E048A" w:rsidP="001E048A">
            <w:pPr>
              <w:autoSpaceDE/>
              <w:autoSpaceDN/>
              <w:adjustRightInd/>
              <w:jc w:val="center"/>
              <w:rPr>
                <w:rFonts w:ascii="Arial" w:eastAsia="Times New Roman" w:hAnsi="Arial" w:cs="Arial"/>
                <w:color w:val="000000"/>
                <w:sz w:val="20"/>
                <w:szCs w:val="20"/>
                <w:lang w:val="es-MX" w:eastAsia="es-MX"/>
              </w:rPr>
            </w:pPr>
          </w:p>
        </w:tc>
        <w:tc>
          <w:tcPr>
            <w:tcW w:w="1889" w:type="pct"/>
            <w:shd w:val="clear" w:color="auto" w:fill="auto"/>
            <w:vAlign w:val="center"/>
            <w:hideMark/>
          </w:tcPr>
          <w:p w14:paraId="20955DE0" w14:textId="77777777" w:rsidR="001E048A" w:rsidRPr="001E048A" w:rsidRDefault="001E048A" w:rsidP="001E048A">
            <w:pPr>
              <w:autoSpaceDE/>
              <w:autoSpaceDN/>
              <w:adjustRightInd/>
              <w:jc w:val="center"/>
              <w:rPr>
                <w:rFonts w:ascii="Arial" w:eastAsia="Times New Roman" w:hAnsi="Arial" w:cs="Arial"/>
                <w:color w:val="000000"/>
                <w:sz w:val="20"/>
                <w:szCs w:val="20"/>
                <w:lang w:val="es-MX" w:eastAsia="es-MX"/>
              </w:rPr>
            </w:pPr>
            <w:r w:rsidRPr="001E048A">
              <w:rPr>
                <w:rFonts w:ascii="Arial" w:eastAsia="Times New Roman" w:hAnsi="Arial" w:cs="Arial"/>
                <w:color w:val="000000"/>
                <w:sz w:val="20"/>
                <w:szCs w:val="20"/>
                <w:lang w:val="es-MX" w:eastAsia="es-MX"/>
              </w:rPr>
              <w:t>Precipitación (mm año)</w:t>
            </w:r>
          </w:p>
        </w:tc>
        <w:tc>
          <w:tcPr>
            <w:tcW w:w="1412" w:type="pct"/>
            <w:shd w:val="clear" w:color="auto" w:fill="auto"/>
            <w:vAlign w:val="center"/>
            <w:hideMark/>
          </w:tcPr>
          <w:p w14:paraId="1D3F2741" w14:textId="77777777" w:rsidR="001E048A" w:rsidRPr="001E048A" w:rsidRDefault="001E048A" w:rsidP="001E048A">
            <w:pPr>
              <w:autoSpaceDE/>
              <w:autoSpaceDN/>
              <w:adjustRightInd/>
              <w:jc w:val="center"/>
              <w:rPr>
                <w:rFonts w:ascii="Arial" w:eastAsia="Times New Roman" w:hAnsi="Arial" w:cs="Arial"/>
                <w:color w:val="000000"/>
                <w:sz w:val="20"/>
                <w:szCs w:val="20"/>
                <w:lang w:val="es-MX" w:eastAsia="es-MX"/>
              </w:rPr>
            </w:pPr>
            <w:r w:rsidRPr="001E048A">
              <w:rPr>
                <w:rFonts w:ascii="Arial" w:eastAsia="Times New Roman" w:hAnsi="Arial" w:cs="Arial"/>
                <w:color w:val="000000"/>
                <w:sz w:val="20"/>
                <w:szCs w:val="20"/>
                <w:lang w:eastAsia="es-MX"/>
              </w:rPr>
              <w:t>1001-2000</w:t>
            </w:r>
          </w:p>
        </w:tc>
      </w:tr>
      <w:tr w:rsidR="001E048A" w:rsidRPr="001E048A" w14:paraId="628158FA" w14:textId="77777777" w:rsidTr="009B6DE7">
        <w:trPr>
          <w:trHeight w:val="255"/>
        </w:trPr>
        <w:tc>
          <w:tcPr>
            <w:tcW w:w="1699" w:type="pct"/>
            <w:vMerge/>
            <w:vAlign w:val="center"/>
            <w:hideMark/>
          </w:tcPr>
          <w:p w14:paraId="787497F8" w14:textId="77777777" w:rsidR="001E048A" w:rsidRPr="001E048A" w:rsidRDefault="001E048A" w:rsidP="001E048A">
            <w:pPr>
              <w:autoSpaceDE/>
              <w:autoSpaceDN/>
              <w:adjustRightInd/>
              <w:jc w:val="center"/>
              <w:rPr>
                <w:rFonts w:ascii="Arial" w:eastAsia="Times New Roman" w:hAnsi="Arial" w:cs="Arial"/>
                <w:color w:val="000000"/>
                <w:sz w:val="20"/>
                <w:szCs w:val="20"/>
                <w:lang w:val="es-MX" w:eastAsia="es-MX"/>
              </w:rPr>
            </w:pPr>
          </w:p>
        </w:tc>
        <w:tc>
          <w:tcPr>
            <w:tcW w:w="1889" w:type="pct"/>
            <w:shd w:val="clear" w:color="auto" w:fill="auto"/>
            <w:vAlign w:val="center"/>
            <w:hideMark/>
          </w:tcPr>
          <w:p w14:paraId="2BF70599" w14:textId="704D6FF6" w:rsidR="001E048A" w:rsidRPr="001E048A" w:rsidRDefault="001E048A" w:rsidP="001E048A">
            <w:pPr>
              <w:autoSpaceDE/>
              <w:autoSpaceDN/>
              <w:adjustRightInd/>
              <w:jc w:val="center"/>
              <w:rPr>
                <w:rFonts w:ascii="Arial" w:eastAsia="Times New Roman" w:hAnsi="Arial" w:cs="Arial"/>
                <w:color w:val="000000"/>
                <w:sz w:val="20"/>
                <w:szCs w:val="20"/>
                <w:lang w:val="es-MX" w:eastAsia="es-MX"/>
              </w:rPr>
            </w:pPr>
            <w:r w:rsidRPr="001E048A">
              <w:rPr>
                <w:rFonts w:ascii="Arial" w:eastAsia="Times New Roman" w:hAnsi="Arial" w:cs="Arial"/>
                <w:color w:val="000000"/>
                <w:sz w:val="20"/>
                <w:szCs w:val="20"/>
                <w:lang w:val="es-MX" w:eastAsia="es-MX"/>
              </w:rPr>
              <w:t>Precipitación huracán</w:t>
            </w:r>
          </w:p>
        </w:tc>
        <w:tc>
          <w:tcPr>
            <w:tcW w:w="1412" w:type="pct"/>
            <w:shd w:val="clear" w:color="auto" w:fill="auto"/>
            <w:vAlign w:val="center"/>
            <w:hideMark/>
          </w:tcPr>
          <w:p w14:paraId="3E9E85D7" w14:textId="77777777" w:rsidR="001E048A" w:rsidRPr="001E048A" w:rsidRDefault="001E048A" w:rsidP="001E048A">
            <w:pPr>
              <w:autoSpaceDE/>
              <w:autoSpaceDN/>
              <w:adjustRightInd/>
              <w:jc w:val="center"/>
              <w:rPr>
                <w:rFonts w:ascii="Arial" w:eastAsia="Times New Roman" w:hAnsi="Arial" w:cs="Arial"/>
                <w:color w:val="000000"/>
                <w:sz w:val="20"/>
                <w:szCs w:val="20"/>
                <w:lang w:val="es-MX" w:eastAsia="es-MX"/>
              </w:rPr>
            </w:pPr>
            <w:r w:rsidRPr="001E048A">
              <w:rPr>
                <w:rFonts w:ascii="Arial" w:eastAsia="Times New Roman" w:hAnsi="Arial" w:cs="Arial"/>
                <w:color w:val="000000"/>
                <w:sz w:val="20"/>
                <w:szCs w:val="20"/>
                <w:lang w:eastAsia="es-MX"/>
              </w:rPr>
              <w:t>Intermedio</w:t>
            </w:r>
          </w:p>
        </w:tc>
      </w:tr>
      <w:tr w:rsidR="001E048A" w:rsidRPr="001E048A" w14:paraId="30759045" w14:textId="77777777" w:rsidTr="009B6DE7">
        <w:trPr>
          <w:trHeight w:val="255"/>
        </w:trPr>
        <w:tc>
          <w:tcPr>
            <w:tcW w:w="1699" w:type="pct"/>
            <w:vMerge/>
            <w:vAlign w:val="center"/>
            <w:hideMark/>
          </w:tcPr>
          <w:p w14:paraId="173F60CA" w14:textId="77777777" w:rsidR="001E048A" w:rsidRPr="001E048A" w:rsidRDefault="001E048A" w:rsidP="001E048A">
            <w:pPr>
              <w:autoSpaceDE/>
              <w:autoSpaceDN/>
              <w:adjustRightInd/>
              <w:jc w:val="center"/>
              <w:rPr>
                <w:rFonts w:ascii="Arial" w:eastAsia="Times New Roman" w:hAnsi="Arial" w:cs="Arial"/>
                <w:color w:val="000000"/>
                <w:sz w:val="20"/>
                <w:szCs w:val="20"/>
                <w:lang w:val="es-MX" w:eastAsia="es-MX"/>
              </w:rPr>
            </w:pPr>
          </w:p>
        </w:tc>
        <w:tc>
          <w:tcPr>
            <w:tcW w:w="1889" w:type="pct"/>
            <w:shd w:val="clear" w:color="auto" w:fill="auto"/>
            <w:vAlign w:val="center"/>
            <w:hideMark/>
          </w:tcPr>
          <w:p w14:paraId="7570E36C" w14:textId="077794B6" w:rsidR="001E048A" w:rsidRPr="001E048A" w:rsidRDefault="001E048A" w:rsidP="001E048A">
            <w:pPr>
              <w:autoSpaceDE/>
              <w:autoSpaceDN/>
              <w:adjustRightInd/>
              <w:jc w:val="center"/>
              <w:rPr>
                <w:rFonts w:ascii="Arial" w:eastAsia="Times New Roman" w:hAnsi="Arial" w:cs="Arial"/>
                <w:color w:val="000000"/>
                <w:sz w:val="20"/>
                <w:szCs w:val="20"/>
                <w:lang w:val="es-MX" w:eastAsia="es-MX"/>
              </w:rPr>
            </w:pPr>
            <w:r w:rsidRPr="001E048A">
              <w:rPr>
                <w:rFonts w:ascii="Arial" w:eastAsia="Times New Roman" w:hAnsi="Arial" w:cs="Arial"/>
                <w:color w:val="000000"/>
                <w:sz w:val="20"/>
                <w:szCs w:val="20"/>
                <w:lang w:val="es-MX" w:eastAsia="es-MX"/>
              </w:rPr>
              <w:t>Viento huracán</w:t>
            </w:r>
          </w:p>
        </w:tc>
        <w:tc>
          <w:tcPr>
            <w:tcW w:w="1412" w:type="pct"/>
            <w:shd w:val="clear" w:color="auto" w:fill="auto"/>
            <w:vAlign w:val="center"/>
            <w:hideMark/>
          </w:tcPr>
          <w:p w14:paraId="06D18F5D" w14:textId="77777777" w:rsidR="001E048A" w:rsidRPr="001E048A" w:rsidRDefault="001E048A" w:rsidP="001E048A">
            <w:pPr>
              <w:autoSpaceDE/>
              <w:autoSpaceDN/>
              <w:adjustRightInd/>
              <w:jc w:val="center"/>
              <w:rPr>
                <w:rFonts w:ascii="Arial" w:eastAsia="Times New Roman" w:hAnsi="Arial" w:cs="Arial"/>
                <w:color w:val="000000"/>
                <w:sz w:val="20"/>
                <w:szCs w:val="20"/>
                <w:lang w:val="es-MX" w:eastAsia="es-MX"/>
              </w:rPr>
            </w:pPr>
            <w:r w:rsidRPr="001E048A">
              <w:rPr>
                <w:rFonts w:ascii="Arial" w:eastAsia="Times New Roman" w:hAnsi="Arial" w:cs="Arial"/>
                <w:color w:val="000000"/>
                <w:sz w:val="20"/>
                <w:szCs w:val="20"/>
                <w:lang w:eastAsia="es-MX"/>
              </w:rPr>
              <w:t>Intermedio</w:t>
            </w:r>
          </w:p>
        </w:tc>
      </w:tr>
    </w:tbl>
    <w:p w14:paraId="0368F2D2" w14:textId="77777777" w:rsidR="001E048A" w:rsidRDefault="001E048A" w:rsidP="001E048A">
      <w:pPr>
        <w:spacing w:line="360" w:lineRule="auto"/>
        <w:jc w:val="center"/>
        <w:rPr>
          <w:rFonts w:ascii="Arial" w:hAnsi="Arial" w:cs="Arial"/>
          <w:sz w:val="24"/>
          <w:szCs w:val="24"/>
          <w:lang w:val="es-ES"/>
        </w:rPr>
      </w:pPr>
    </w:p>
    <w:p w14:paraId="0D3B10A6" w14:textId="22D5ABE1" w:rsidR="00011FAC" w:rsidRPr="00011FAC" w:rsidRDefault="004F5AC0" w:rsidP="00011FAC">
      <w:pPr>
        <w:spacing w:line="360" w:lineRule="auto"/>
        <w:jc w:val="both"/>
        <w:rPr>
          <w:rFonts w:ascii="Arial" w:hAnsi="Arial" w:cs="Arial"/>
          <w:sz w:val="24"/>
          <w:szCs w:val="24"/>
          <w:lang w:val="es-ES"/>
        </w:rPr>
      </w:pPr>
      <w:r w:rsidRPr="00011FAC">
        <w:rPr>
          <w:rFonts w:ascii="Arial" w:hAnsi="Arial" w:cs="Arial"/>
          <w:sz w:val="24"/>
          <w:szCs w:val="24"/>
          <w:lang w:val="es-ES"/>
        </w:rPr>
        <w:t>Las acciones correctivas para realizar</w:t>
      </w:r>
      <w:r w:rsidR="00011FAC" w:rsidRPr="00011FAC">
        <w:rPr>
          <w:rFonts w:ascii="Arial" w:hAnsi="Arial" w:cs="Arial"/>
          <w:sz w:val="24"/>
          <w:szCs w:val="24"/>
          <w:lang w:val="es-ES"/>
        </w:rPr>
        <w:t xml:space="preserve"> con respecto a los deslizamientos con posibles impactos sobre casas son la difusión de avisos y recomendaciones por temporada y cuando haya fenómenos particulares; usando los medios y redes oficiales del Ayuntamiento y mediante avisos a agentes municipales y brigadas comunitarias, con particular atención en las comunidades de La Victoria y Pino Suárez.</w:t>
      </w:r>
    </w:p>
    <w:p w14:paraId="2DFA5552" w14:textId="77777777" w:rsidR="00011FAC" w:rsidRPr="00011FAC" w:rsidRDefault="00011FAC" w:rsidP="00011FAC">
      <w:pPr>
        <w:spacing w:line="360" w:lineRule="auto"/>
        <w:jc w:val="both"/>
        <w:rPr>
          <w:rFonts w:ascii="Arial" w:hAnsi="Arial" w:cs="Arial"/>
          <w:sz w:val="24"/>
          <w:szCs w:val="24"/>
          <w:lang w:val="es-ES"/>
        </w:rPr>
      </w:pPr>
    </w:p>
    <w:p w14:paraId="77A7FA49" w14:textId="77777777" w:rsidR="00011FAC" w:rsidRPr="00011FAC" w:rsidRDefault="00011FAC" w:rsidP="00011FAC">
      <w:pPr>
        <w:spacing w:line="360" w:lineRule="auto"/>
        <w:jc w:val="both"/>
        <w:rPr>
          <w:rFonts w:ascii="Arial" w:hAnsi="Arial" w:cs="Arial"/>
          <w:sz w:val="24"/>
          <w:szCs w:val="24"/>
          <w:lang w:val="es-ES"/>
        </w:rPr>
      </w:pPr>
      <w:r w:rsidRPr="00011FAC">
        <w:rPr>
          <w:rFonts w:ascii="Arial" w:hAnsi="Arial" w:cs="Arial"/>
          <w:sz w:val="24"/>
          <w:szCs w:val="24"/>
          <w:lang w:val="es-ES"/>
        </w:rPr>
        <w:t>Con respecto a los riesgos de inundación se realizará en temporada de lluvias la vigilancia de los ríos y arroyos que impactan en la cabecera. Asimismo, emitiendo avisos y recomendaciones ante la presencia de fenómenos atmosféricos que pueden afectar a la zona, teniendo comunicación directa con agentes municipales y brigadas comunitarias, particularmente con las comunidades de Pachitla, Zacayahuatl, Cuatecomaco, Tetzacual.</w:t>
      </w:r>
    </w:p>
    <w:p w14:paraId="0239B803" w14:textId="77777777" w:rsidR="00011FAC" w:rsidRPr="00011FAC" w:rsidRDefault="00011FAC" w:rsidP="00011FAC">
      <w:pPr>
        <w:jc w:val="both"/>
        <w:rPr>
          <w:rFonts w:ascii="Arial" w:hAnsi="Arial" w:cs="Arial"/>
          <w:sz w:val="24"/>
          <w:szCs w:val="24"/>
          <w:lang w:val="es-ES"/>
        </w:rPr>
      </w:pPr>
    </w:p>
    <w:p w14:paraId="7B54F75F" w14:textId="77777777" w:rsidR="00011FAC" w:rsidRPr="00011FAC" w:rsidRDefault="00011FAC" w:rsidP="00011FAC">
      <w:pPr>
        <w:spacing w:line="360" w:lineRule="auto"/>
        <w:jc w:val="both"/>
        <w:rPr>
          <w:rFonts w:ascii="Arial" w:hAnsi="Arial" w:cs="Arial"/>
          <w:sz w:val="24"/>
          <w:szCs w:val="24"/>
          <w:lang w:val="es-ES"/>
        </w:rPr>
      </w:pPr>
      <w:r w:rsidRPr="00011FAC">
        <w:rPr>
          <w:rFonts w:ascii="Arial" w:hAnsi="Arial" w:cs="Arial"/>
          <w:sz w:val="24"/>
          <w:szCs w:val="24"/>
          <w:lang w:val="es-ES"/>
        </w:rPr>
        <w:t>Para evitar que las quemas agrícolas se conviertan en incendios forestales se acompañará y asesorará a particulares que las realicen cuando ello se solicite y si existen las condiciones materiales para ello.</w:t>
      </w:r>
    </w:p>
    <w:p w14:paraId="05A2DEC5" w14:textId="77777777" w:rsidR="00011FAC" w:rsidRPr="00011FAC" w:rsidRDefault="00011FAC" w:rsidP="00011FAC">
      <w:pPr>
        <w:spacing w:line="360" w:lineRule="auto"/>
        <w:jc w:val="both"/>
        <w:rPr>
          <w:rFonts w:ascii="Arial" w:hAnsi="Arial" w:cs="Arial"/>
          <w:sz w:val="24"/>
          <w:szCs w:val="24"/>
          <w:lang w:val="es-ES"/>
        </w:rPr>
      </w:pPr>
    </w:p>
    <w:p w14:paraId="5448DB4B" w14:textId="77777777" w:rsidR="00011FAC" w:rsidRPr="00011FAC" w:rsidRDefault="00011FAC" w:rsidP="00011FAC">
      <w:pPr>
        <w:spacing w:line="360" w:lineRule="auto"/>
        <w:jc w:val="both"/>
        <w:rPr>
          <w:rFonts w:ascii="Arial" w:hAnsi="Arial" w:cs="Arial"/>
          <w:sz w:val="24"/>
          <w:szCs w:val="24"/>
          <w:lang w:val="es-ES"/>
        </w:rPr>
      </w:pPr>
      <w:r w:rsidRPr="00011FAC">
        <w:rPr>
          <w:rFonts w:ascii="Arial" w:hAnsi="Arial" w:cs="Arial"/>
          <w:sz w:val="24"/>
          <w:szCs w:val="24"/>
          <w:lang w:val="es-ES"/>
        </w:rPr>
        <w:t>Para apoyar en la reducción de accidentes vehiculares se realiza dos veces al año la apertura de cunetas para drenaje en los caminos.</w:t>
      </w:r>
    </w:p>
    <w:p w14:paraId="0A11C123" w14:textId="77777777" w:rsidR="00011FAC" w:rsidRPr="00011FAC" w:rsidRDefault="00011FAC" w:rsidP="00011FAC">
      <w:pPr>
        <w:spacing w:line="360" w:lineRule="auto"/>
        <w:jc w:val="both"/>
        <w:rPr>
          <w:rFonts w:ascii="Arial" w:hAnsi="Arial" w:cs="Arial"/>
          <w:sz w:val="24"/>
          <w:szCs w:val="24"/>
          <w:lang w:val="es-ES"/>
        </w:rPr>
      </w:pPr>
    </w:p>
    <w:p w14:paraId="662B1CFA" w14:textId="77777777" w:rsidR="00011FAC" w:rsidRPr="00011FAC" w:rsidRDefault="00011FAC" w:rsidP="00011FAC">
      <w:pPr>
        <w:spacing w:line="360" w:lineRule="auto"/>
        <w:jc w:val="both"/>
        <w:rPr>
          <w:rFonts w:ascii="Arial" w:hAnsi="Arial" w:cs="Arial"/>
          <w:sz w:val="24"/>
          <w:szCs w:val="24"/>
          <w:lang w:val="es-ES"/>
        </w:rPr>
      </w:pPr>
      <w:r w:rsidRPr="00011FAC">
        <w:rPr>
          <w:rFonts w:ascii="Arial" w:hAnsi="Arial" w:cs="Arial"/>
          <w:sz w:val="24"/>
          <w:szCs w:val="24"/>
          <w:lang w:val="es-ES"/>
        </w:rPr>
        <w:t>Durante la Semana Santa se realiza monitoreo de las zonas de esparcimiento debido a la gran afluencia de turistas, con la finalidad de evitar ahogamientos.</w:t>
      </w:r>
    </w:p>
    <w:p w14:paraId="16D53ABD" w14:textId="77777777" w:rsidR="00011FAC" w:rsidRPr="00011FAC" w:rsidRDefault="00011FAC" w:rsidP="0091637D">
      <w:pPr>
        <w:spacing w:line="360" w:lineRule="auto"/>
        <w:jc w:val="both"/>
        <w:rPr>
          <w:rFonts w:ascii="Arial" w:hAnsi="Arial" w:cs="Arial"/>
          <w:sz w:val="24"/>
          <w:szCs w:val="24"/>
        </w:rPr>
      </w:pPr>
    </w:p>
    <w:p w14:paraId="7F7A7726" w14:textId="2D89B8A2" w:rsidR="0088309A" w:rsidRPr="004F5AC0" w:rsidRDefault="0088309A" w:rsidP="003C3819">
      <w:pPr>
        <w:pStyle w:val="Ttulo1"/>
        <w:rPr>
          <w:i/>
          <w:iCs/>
        </w:rPr>
      </w:pPr>
      <w:bookmarkStart w:id="80" w:name="_Toc57640469"/>
      <w:bookmarkStart w:id="81" w:name="_Toc57640560"/>
      <w:bookmarkStart w:id="82" w:name="_Toc69745034"/>
      <w:bookmarkStart w:id="83" w:name="_Toc69745099"/>
      <w:bookmarkStart w:id="84" w:name="_Toc81231687"/>
      <w:bookmarkStart w:id="85" w:name="_Toc119324159"/>
      <w:r w:rsidRPr="004F5AC0">
        <w:t>Estrategia o Subprograma Reactivo</w:t>
      </w:r>
      <w:bookmarkEnd w:id="80"/>
      <w:bookmarkEnd w:id="81"/>
      <w:bookmarkEnd w:id="82"/>
      <w:bookmarkEnd w:id="83"/>
      <w:bookmarkEnd w:id="84"/>
      <w:bookmarkEnd w:id="85"/>
    </w:p>
    <w:p w14:paraId="302B46F3" w14:textId="42581340" w:rsidR="002C77D4" w:rsidRDefault="002C77D4" w:rsidP="004F5AC0">
      <w:pPr>
        <w:spacing w:line="360" w:lineRule="auto"/>
        <w:jc w:val="both"/>
        <w:rPr>
          <w:rFonts w:ascii="Arial" w:hAnsi="Arial" w:cs="Arial"/>
          <w:sz w:val="24"/>
          <w:szCs w:val="24"/>
        </w:rPr>
      </w:pPr>
      <w:r>
        <w:rPr>
          <w:rFonts w:ascii="Arial" w:hAnsi="Arial" w:cs="Arial"/>
          <w:sz w:val="24"/>
          <w:szCs w:val="24"/>
        </w:rPr>
        <w:t>Esta estrategia se realiza a</w:t>
      </w:r>
      <w:r w:rsidR="00011FAC">
        <w:rPr>
          <w:rFonts w:ascii="Arial" w:hAnsi="Arial" w:cs="Arial"/>
          <w:sz w:val="24"/>
          <w:szCs w:val="24"/>
        </w:rPr>
        <w:t xml:space="preserve">nte la inminencia de un fenómeno perturbador </w:t>
      </w:r>
      <w:r>
        <w:rPr>
          <w:rFonts w:ascii="Arial" w:hAnsi="Arial" w:cs="Arial"/>
          <w:sz w:val="24"/>
          <w:szCs w:val="24"/>
        </w:rPr>
        <w:t xml:space="preserve">o una emergencia. </w:t>
      </w:r>
      <w:r w:rsidRPr="002C77D4">
        <w:rPr>
          <w:rFonts w:ascii="Arial" w:hAnsi="Arial" w:cs="Arial"/>
          <w:sz w:val="24"/>
          <w:szCs w:val="24"/>
        </w:rPr>
        <w:t xml:space="preserve">La Ley </w:t>
      </w:r>
      <w:r w:rsidR="00275CA6">
        <w:rPr>
          <w:rFonts w:ascii="Arial" w:hAnsi="Arial" w:cs="Arial"/>
          <w:sz w:val="24"/>
          <w:szCs w:val="24"/>
        </w:rPr>
        <w:t>de Protección Civil y la Gestión Integral de Riesgo del estado, define la e</w:t>
      </w:r>
      <w:r w:rsidRPr="002C77D4">
        <w:rPr>
          <w:rFonts w:ascii="Arial" w:hAnsi="Arial" w:cs="Arial"/>
          <w:sz w:val="24"/>
          <w:szCs w:val="24"/>
        </w:rPr>
        <w:t>mergencia como</w:t>
      </w:r>
      <w:r w:rsidR="00275CA6">
        <w:rPr>
          <w:rFonts w:ascii="Arial" w:hAnsi="Arial" w:cs="Arial"/>
          <w:sz w:val="24"/>
          <w:szCs w:val="24"/>
        </w:rPr>
        <w:t>:</w:t>
      </w:r>
      <w:r w:rsidRPr="002C77D4">
        <w:rPr>
          <w:rFonts w:ascii="Arial" w:hAnsi="Arial" w:cs="Arial"/>
          <w:sz w:val="24"/>
          <w:szCs w:val="24"/>
        </w:rPr>
        <w:t xml:space="preserve"> una “situación anormal que puede conducir a un daño </w:t>
      </w:r>
      <w:r w:rsidRPr="002C77D4">
        <w:rPr>
          <w:rFonts w:ascii="Arial" w:hAnsi="Arial" w:cs="Arial"/>
          <w:sz w:val="24"/>
          <w:szCs w:val="24"/>
        </w:rPr>
        <w:lastRenderedPageBreak/>
        <w:t>a la sociedad y propiciar un riesgo excesivo para su seguridad e integridad, generada o asociada con la inminencia o el impacto de un agente perturbador”</w:t>
      </w:r>
    </w:p>
    <w:p w14:paraId="47F6BA41" w14:textId="77777777" w:rsidR="002C77D4" w:rsidRDefault="002C77D4" w:rsidP="004F5AC0">
      <w:pPr>
        <w:spacing w:line="360" w:lineRule="auto"/>
        <w:jc w:val="both"/>
        <w:rPr>
          <w:rFonts w:ascii="Arial" w:hAnsi="Arial" w:cs="Arial"/>
          <w:sz w:val="24"/>
          <w:szCs w:val="24"/>
        </w:rPr>
      </w:pPr>
    </w:p>
    <w:p w14:paraId="2596826B" w14:textId="77777777" w:rsidR="00275CA6" w:rsidRDefault="00275CA6" w:rsidP="004F5AC0">
      <w:pPr>
        <w:spacing w:line="360" w:lineRule="auto"/>
        <w:jc w:val="both"/>
        <w:rPr>
          <w:rFonts w:ascii="Arial" w:hAnsi="Arial" w:cs="Arial"/>
          <w:sz w:val="24"/>
          <w:szCs w:val="24"/>
        </w:rPr>
      </w:pPr>
      <w:r>
        <w:rPr>
          <w:rFonts w:ascii="Arial" w:hAnsi="Arial" w:cs="Arial"/>
          <w:sz w:val="24"/>
          <w:szCs w:val="24"/>
        </w:rPr>
        <w:t>Ante cualquier emergencia ocurrida en nuestro territorio el municipio es la primera instancia en responder; c</w:t>
      </w:r>
      <w:r w:rsidR="002C77D4">
        <w:rPr>
          <w:rFonts w:ascii="Arial" w:hAnsi="Arial" w:cs="Arial"/>
          <w:sz w:val="24"/>
          <w:szCs w:val="24"/>
        </w:rPr>
        <w:t xml:space="preserve">uando la atención de una emergencia supere las capacidades de la Unidad de Protección Civil </w:t>
      </w:r>
      <w:r>
        <w:rPr>
          <w:rFonts w:ascii="Arial" w:hAnsi="Arial" w:cs="Arial"/>
          <w:sz w:val="24"/>
          <w:szCs w:val="24"/>
        </w:rPr>
        <w:t xml:space="preserve">o la situación demande una respuesta del Ayuntamiento en su conjunto, se pondrá en sesión el Consejo Municipal de Protección Civil que </w:t>
      </w:r>
      <w:r w:rsidR="002C77D4">
        <w:rPr>
          <w:rFonts w:ascii="Arial" w:hAnsi="Arial" w:cs="Arial"/>
          <w:sz w:val="24"/>
          <w:szCs w:val="24"/>
        </w:rPr>
        <w:t xml:space="preserve">es </w:t>
      </w:r>
      <w:r w:rsidR="00011FAC" w:rsidRPr="00011FAC">
        <w:rPr>
          <w:rFonts w:ascii="Arial" w:hAnsi="Arial" w:cs="Arial"/>
          <w:sz w:val="24"/>
          <w:szCs w:val="24"/>
        </w:rPr>
        <w:t xml:space="preserve">el órgano de coordinación, consulta, planeación y supervisión del Sistema </w:t>
      </w:r>
      <w:r w:rsidR="00011FAC" w:rsidRPr="00984282">
        <w:rPr>
          <w:rFonts w:ascii="Arial" w:hAnsi="Arial" w:cs="Arial"/>
          <w:sz w:val="24"/>
          <w:szCs w:val="24"/>
        </w:rPr>
        <w:t>Municipal</w:t>
      </w:r>
      <w:r w:rsidR="002C77D4" w:rsidRPr="00984282">
        <w:rPr>
          <w:rFonts w:ascii="Arial" w:hAnsi="Arial" w:cs="Arial"/>
          <w:sz w:val="24"/>
          <w:szCs w:val="24"/>
        </w:rPr>
        <w:t>.</w:t>
      </w:r>
    </w:p>
    <w:p w14:paraId="108073EB" w14:textId="35E176C7" w:rsidR="002C77D4" w:rsidRPr="00984282" w:rsidRDefault="002C77D4" w:rsidP="00984282">
      <w:pPr>
        <w:spacing w:line="360" w:lineRule="auto"/>
        <w:jc w:val="both"/>
        <w:rPr>
          <w:rFonts w:ascii="Arial" w:hAnsi="Arial" w:cs="Arial"/>
          <w:sz w:val="24"/>
          <w:szCs w:val="24"/>
        </w:rPr>
      </w:pPr>
      <w:r w:rsidRPr="00984282">
        <w:rPr>
          <w:rFonts w:ascii="Arial" w:hAnsi="Arial" w:cs="Arial"/>
          <w:sz w:val="24"/>
          <w:szCs w:val="24"/>
        </w:rPr>
        <w:t xml:space="preserve"> </w:t>
      </w:r>
    </w:p>
    <w:p w14:paraId="353C7D9E" w14:textId="6CABD629" w:rsidR="002C77D4" w:rsidRPr="00984282" w:rsidRDefault="002C77D4" w:rsidP="00984282">
      <w:pPr>
        <w:spacing w:line="360" w:lineRule="auto"/>
        <w:jc w:val="both"/>
        <w:rPr>
          <w:rFonts w:ascii="Arial" w:hAnsi="Arial" w:cs="Arial"/>
          <w:sz w:val="24"/>
          <w:szCs w:val="24"/>
        </w:rPr>
      </w:pPr>
      <w:r w:rsidRPr="00984282">
        <w:rPr>
          <w:rFonts w:ascii="Arial" w:hAnsi="Arial" w:cs="Arial"/>
          <w:sz w:val="24"/>
          <w:szCs w:val="24"/>
        </w:rPr>
        <w:t>Ante la presencia de un fenómeno perturbador la Unidad Municipal de Protección Civil pondrá en marcha el Sistema de Alerta Temprana en el municipio, incluyendo las acciones de organización para la primera respuesta al fenómeno.</w:t>
      </w:r>
    </w:p>
    <w:p w14:paraId="296D28EB" w14:textId="77777777" w:rsidR="00275CA6" w:rsidRDefault="00275CA6" w:rsidP="00984282">
      <w:pPr>
        <w:spacing w:line="360" w:lineRule="auto"/>
        <w:jc w:val="both"/>
        <w:rPr>
          <w:rFonts w:ascii="Arial" w:hAnsi="Arial" w:cs="Arial"/>
          <w:sz w:val="24"/>
          <w:szCs w:val="24"/>
        </w:rPr>
      </w:pPr>
    </w:p>
    <w:p w14:paraId="73A5BF95" w14:textId="77777777" w:rsidR="00275CA6" w:rsidRDefault="002C77D4" w:rsidP="00984282">
      <w:pPr>
        <w:spacing w:line="360" w:lineRule="auto"/>
        <w:jc w:val="both"/>
        <w:rPr>
          <w:rFonts w:ascii="Arial" w:hAnsi="Arial" w:cs="Arial"/>
          <w:sz w:val="24"/>
          <w:szCs w:val="24"/>
        </w:rPr>
      </w:pPr>
      <w:r w:rsidRPr="00984282">
        <w:rPr>
          <w:rFonts w:ascii="Arial" w:hAnsi="Arial" w:cs="Arial"/>
          <w:sz w:val="24"/>
          <w:szCs w:val="24"/>
        </w:rPr>
        <w:t>Ante los peligros recurrentes se desarrollarán Planes de Emergencia específicos en lo que se detallarán las acciones estratégicas, tácticas y operativas a desarrollar.</w:t>
      </w:r>
      <w:r w:rsidRPr="00984282">
        <w:rPr>
          <w:rStyle w:val="Refdenotaalpie"/>
          <w:rFonts w:ascii="Arial" w:hAnsi="Arial" w:cs="Arial"/>
          <w:sz w:val="24"/>
          <w:szCs w:val="24"/>
        </w:rPr>
        <w:footnoteReference w:id="2"/>
      </w:r>
      <w:r w:rsidR="00D439BF" w:rsidRPr="00984282">
        <w:rPr>
          <w:rFonts w:ascii="Arial" w:hAnsi="Arial" w:cs="Arial"/>
          <w:sz w:val="24"/>
          <w:szCs w:val="24"/>
        </w:rPr>
        <w:t xml:space="preserve">  </w:t>
      </w:r>
    </w:p>
    <w:p w14:paraId="514FDD4F" w14:textId="7A2FA795" w:rsidR="00984282" w:rsidRDefault="00984282" w:rsidP="00984282">
      <w:pPr>
        <w:spacing w:line="360" w:lineRule="auto"/>
        <w:jc w:val="both"/>
        <w:rPr>
          <w:rFonts w:ascii="Arial" w:hAnsi="Arial" w:cs="Arial"/>
          <w:sz w:val="24"/>
          <w:szCs w:val="24"/>
        </w:rPr>
      </w:pPr>
      <w:r w:rsidRPr="00984282">
        <w:rPr>
          <w:rFonts w:ascii="Arial" w:hAnsi="Arial" w:cs="Arial"/>
          <w:sz w:val="24"/>
          <w:szCs w:val="24"/>
        </w:rPr>
        <w:t>Cuando los municipios se encuentran rebasados por el fenómeno Socio-organizativo, la Secretaría de Protección Civil intervendrá bajo las siguientes circunstancias:</w:t>
      </w:r>
    </w:p>
    <w:p w14:paraId="113CFEF6" w14:textId="77777777" w:rsidR="004F5AC0" w:rsidRPr="00984282" w:rsidRDefault="004F5AC0" w:rsidP="00984282">
      <w:pPr>
        <w:spacing w:line="360" w:lineRule="auto"/>
        <w:jc w:val="both"/>
        <w:rPr>
          <w:rFonts w:ascii="Arial" w:hAnsi="Arial" w:cs="Arial"/>
          <w:sz w:val="24"/>
          <w:szCs w:val="24"/>
        </w:rPr>
      </w:pPr>
    </w:p>
    <w:p w14:paraId="446A118F" w14:textId="694B75E6" w:rsidR="00984282" w:rsidRPr="004F5AC0" w:rsidRDefault="00984282" w:rsidP="004F5AC0">
      <w:pPr>
        <w:pStyle w:val="Prrafodelista"/>
        <w:numPr>
          <w:ilvl w:val="0"/>
          <w:numId w:val="14"/>
        </w:numPr>
        <w:spacing w:line="360" w:lineRule="auto"/>
        <w:jc w:val="both"/>
        <w:rPr>
          <w:rFonts w:ascii="Arial" w:hAnsi="Arial" w:cs="Arial"/>
          <w:sz w:val="24"/>
          <w:szCs w:val="24"/>
        </w:rPr>
      </w:pPr>
      <w:r w:rsidRPr="004F5AC0">
        <w:rPr>
          <w:rFonts w:ascii="Arial" w:hAnsi="Arial" w:cs="Arial"/>
          <w:sz w:val="24"/>
          <w:szCs w:val="24"/>
        </w:rPr>
        <w:t xml:space="preserve">Cuando se ve rebasada la capacidad de respuesta municipal. </w:t>
      </w:r>
    </w:p>
    <w:p w14:paraId="3F11DCAE" w14:textId="3EEBF6AF" w:rsidR="00984282" w:rsidRPr="004F5AC0" w:rsidRDefault="00984282" w:rsidP="004F5AC0">
      <w:pPr>
        <w:pStyle w:val="Prrafodelista"/>
        <w:numPr>
          <w:ilvl w:val="0"/>
          <w:numId w:val="14"/>
        </w:numPr>
        <w:spacing w:line="360" w:lineRule="auto"/>
        <w:jc w:val="both"/>
        <w:rPr>
          <w:rFonts w:ascii="Arial" w:hAnsi="Arial" w:cs="Arial"/>
          <w:sz w:val="24"/>
          <w:szCs w:val="24"/>
        </w:rPr>
      </w:pPr>
      <w:r w:rsidRPr="004F5AC0">
        <w:rPr>
          <w:rFonts w:ascii="Arial" w:hAnsi="Arial" w:cs="Arial"/>
          <w:sz w:val="24"/>
          <w:szCs w:val="24"/>
        </w:rPr>
        <w:t xml:space="preserve">Cuando un fenómeno ha impactado o afectado a población de dos o más municipios a la vez. </w:t>
      </w:r>
    </w:p>
    <w:p w14:paraId="1759DED4" w14:textId="2983A694" w:rsidR="00984282" w:rsidRPr="004F5AC0" w:rsidRDefault="00984282" w:rsidP="004F5AC0">
      <w:pPr>
        <w:pStyle w:val="Prrafodelista"/>
        <w:numPr>
          <w:ilvl w:val="0"/>
          <w:numId w:val="14"/>
        </w:numPr>
        <w:spacing w:line="360" w:lineRule="auto"/>
        <w:jc w:val="both"/>
        <w:rPr>
          <w:rFonts w:ascii="Arial" w:hAnsi="Arial" w:cs="Arial"/>
          <w:sz w:val="24"/>
          <w:szCs w:val="24"/>
        </w:rPr>
      </w:pPr>
      <w:r w:rsidRPr="004F5AC0">
        <w:rPr>
          <w:rFonts w:ascii="Arial" w:hAnsi="Arial" w:cs="Arial"/>
          <w:sz w:val="24"/>
          <w:szCs w:val="24"/>
        </w:rPr>
        <w:t xml:space="preserve">Cuando un fenómeno ha impactado o afectado el territorio de dos o más entidades federativas (colindantes). </w:t>
      </w:r>
    </w:p>
    <w:p w14:paraId="676C7856" w14:textId="20269DA3" w:rsidR="00984282" w:rsidRPr="004F5AC0" w:rsidRDefault="00984282" w:rsidP="004F5AC0">
      <w:pPr>
        <w:pStyle w:val="Prrafodelista"/>
        <w:numPr>
          <w:ilvl w:val="0"/>
          <w:numId w:val="14"/>
        </w:numPr>
        <w:spacing w:line="360" w:lineRule="auto"/>
        <w:jc w:val="both"/>
        <w:rPr>
          <w:rFonts w:ascii="Arial" w:hAnsi="Arial" w:cs="Arial"/>
          <w:sz w:val="24"/>
          <w:szCs w:val="24"/>
        </w:rPr>
      </w:pPr>
      <w:r w:rsidRPr="004F5AC0">
        <w:rPr>
          <w:rFonts w:ascii="Arial" w:hAnsi="Arial" w:cs="Arial"/>
          <w:sz w:val="24"/>
          <w:szCs w:val="24"/>
        </w:rPr>
        <w:t xml:space="preserve">Cuando se estime se encuentran en riesgo servicios vitales y sistemas estratégicos. </w:t>
      </w:r>
    </w:p>
    <w:p w14:paraId="2BAB814B" w14:textId="1445B820" w:rsidR="00984282" w:rsidRPr="004F5AC0" w:rsidRDefault="00984282" w:rsidP="004F5AC0">
      <w:pPr>
        <w:pStyle w:val="Prrafodelista"/>
        <w:numPr>
          <w:ilvl w:val="0"/>
          <w:numId w:val="14"/>
        </w:numPr>
        <w:spacing w:line="360" w:lineRule="auto"/>
        <w:jc w:val="both"/>
        <w:rPr>
          <w:rFonts w:ascii="Arial" w:hAnsi="Arial" w:cs="Arial"/>
          <w:sz w:val="24"/>
          <w:szCs w:val="24"/>
        </w:rPr>
      </w:pPr>
      <w:r w:rsidRPr="004F5AC0">
        <w:rPr>
          <w:rFonts w:ascii="Arial" w:hAnsi="Arial" w:cs="Arial"/>
          <w:sz w:val="24"/>
          <w:szCs w:val="24"/>
        </w:rPr>
        <w:lastRenderedPageBreak/>
        <w:t>Cuando el fenómeno ocurra o impacte en otra entidad federativa y que represente un peligro para la población de Veracruz</w:t>
      </w:r>
      <w:r w:rsidR="004F5AC0" w:rsidRPr="004F5AC0">
        <w:rPr>
          <w:rFonts w:ascii="Arial" w:hAnsi="Arial" w:cs="Arial"/>
          <w:sz w:val="24"/>
          <w:szCs w:val="24"/>
        </w:rPr>
        <w:t>.</w:t>
      </w:r>
    </w:p>
    <w:p w14:paraId="0C1A205D" w14:textId="77777777" w:rsidR="00984282" w:rsidRPr="00984282" w:rsidRDefault="00984282" w:rsidP="0091637D">
      <w:pPr>
        <w:spacing w:line="360" w:lineRule="auto"/>
        <w:rPr>
          <w:rFonts w:ascii="Arial" w:hAnsi="Arial" w:cs="Arial"/>
          <w:sz w:val="24"/>
          <w:szCs w:val="24"/>
        </w:rPr>
      </w:pPr>
    </w:p>
    <w:p w14:paraId="59607CD2" w14:textId="0A02CD66" w:rsidR="00275CA6" w:rsidRDefault="00275CA6" w:rsidP="004F5AC0">
      <w:pPr>
        <w:spacing w:line="360" w:lineRule="auto"/>
        <w:jc w:val="both"/>
        <w:rPr>
          <w:rFonts w:ascii="Arial" w:hAnsi="Arial" w:cs="Arial"/>
          <w:sz w:val="24"/>
          <w:szCs w:val="24"/>
        </w:rPr>
      </w:pPr>
      <w:bookmarkStart w:id="86" w:name="_Hlk118390930"/>
      <w:r>
        <w:rPr>
          <w:rFonts w:ascii="Arial" w:hAnsi="Arial" w:cs="Arial"/>
          <w:sz w:val="24"/>
          <w:szCs w:val="24"/>
        </w:rPr>
        <w:t>E</w:t>
      </w:r>
      <w:r w:rsidRPr="00984282">
        <w:rPr>
          <w:rFonts w:ascii="Arial" w:hAnsi="Arial" w:cs="Arial"/>
          <w:sz w:val="24"/>
          <w:szCs w:val="24"/>
        </w:rPr>
        <w:t>n el caso de ser necesaria la evacuación de personas, la Unidad Municipal de Protección Civil se coordinará con el DIF para la operación de los refugios temporales</w:t>
      </w:r>
      <w:r>
        <w:rPr>
          <w:rFonts w:ascii="Arial" w:hAnsi="Arial" w:cs="Arial"/>
          <w:sz w:val="24"/>
          <w:szCs w:val="24"/>
        </w:rPr>
        <w:t xml:space="preserve">, poniendo atención en el </w:t>
      </w:r>
      <w:r w:rsidR="00D439BF" w:rsidRPr="00984282">
        <w:rPr>
          <w:rFonts w:ascii="Arial" w:hAnsi="Arial" w:cs="Arial"/>
          <w:sz w:val="24"/>
          <w:szCs w:val="24"/>
        </w:rPr>
        <w:t xml:space="preserve">cumplimiento de las recomendaciones realizadas por la </w:t>
      </w:r>
      <w:r w:rsidR="004F5AC0">
        <w:rPr>
          <w:rFonts w:ascii="Arial" w:hAnsi="Arial" w:cs="Arial"/>
          <w:sz w:val="24"/>
          <w:szCs w:val="24"/>
        </w:rPr>
        <w:t>“</w:t>
      </w:r>
      <w:r w:rsidR="00D439BF" w:rsidRPr="00984282">
        <w:rPr>
          <w:rFonts w:ascii="Arial" w:hAnsi="Arial" w:cs="Arial"/>
          <w:i/>
          <w:sz w:val="24"/>
          <w:szCs w:val="24"/>
        </w:rPr>
        <w:t>Guía para la aplicación de la Perspectiva de género y enfoque de Derechos Humanos</w:t>
      </w:r>
      <w:r w:rsidR="004F5AC0">
        <w:rPr>
          <w:rFonts w:ascii="Arial" w:hAnsi="Arial" w:cs="Arial"/>
          <w:i/>
          <w:sz w:val="24"/>
          <w:szCs w:val="24"/>
        </w:rPr>
        <w:t>”</w:t>
      </w:r>
      <w:r w:rsidR="00D439BF" w:rsidRPr="00984282">
        <w:rPr>
          <w:rStyle w:val="Refdenotaalpie"/>
          <w:rFonts w:ascii="Arial" w:hAnsi="Arial" w:cs="Arial"/>
          <w:i/>
          <w:sz w:val="24"/>
          <w:szCs w:val="24"/>
        </w:rPr>
        <w:footnoteReference w:id="3"/>
      </w:r>
      <w:r w:rsidR="00D439BF" w:rsidRPr="00984282">
        <w:rPr>
          <w:rFonts w:ascii="Arial" w:hAnsi="Arial" w:cs="Arial"/>
          <w:sz w:val="24"/>
          <w:szCs w:val="24"/>
        </w:rPr>
        <w:t>; entre las que se encuentran las siguientes:</w:t>
      </w:r>
    </w:p>
    <w:p w14:paraId="20046014" w14:textId="77777777" w:rsidR="004F5AC0" w:rsidRDefault="004F5AC0" w:rsidP="004F5AC0">
      <w:pPr>
        <w:spacing w:line="360" w:lineRule="auto"/>
        <w:jc w:val="both"/>
        <w:rPr>
          <w:rFonts w:ascii="Arial" w:hAnsi="Arial" w:cs="Arial"/>
          <w:sz w:val="24"/>
          <w:szCs w:val="24"/>
        </w:rPr>
      </w:pPr>
    </w:p>
    <w:p w14:paraId="1969FC57" w14:textId="77777777" w:rsidR="004F5AC0" w:rsidRDefault="00E51C20" w:rsidP="00CD13AF">
      <w:pPr>
        <w:pStyle w:val="Prrafodelista"/>
        <w:numPr>
          <w:ilvl w:val="0"/>
          <w:numId w:val="15"/>
        </w:numPr>
        <w:spacing w:line="360" w:lineRule="auto"/>
        <w:jc w:val="both"/>
        <w:rPr>
          <w:rFonts w:ascii="Arial" w:hAnsi="Arial" w:cs="Arial"/>
          <w:sz w:val="24"/>
          <w:szCs w:val="24"/>
        </w:rPr>
      </w:pPr>
      <w:r w:rsidRPr="004F5AC0">
        <w:rPr>
          <w:rFonts w:ascii="Arial" w:hAnsi="Arial" w:cs="Arial"/>
          <w:sz w:val="24"/>
          <w:szCs w:val="24"/>
        </w:rPr>
        <w:t>I</w:t>
      </w:r>
      <w:r w:rsidR="00D439BF" w:rsidRPr="004F5AC0">
        <w:rPr>
          <w:rFonts w:ascii="Arial" w:hAnsi="Arial" w:cs="Arial"/>
          <w:sz w:val="24"/>
          <w:szCs w:val="24"/>
        </w:rPr>
        <w:t>dentificación de personas y/o poblaciones en situación de vulnerabilidad</w:t>
      </w:r>
      <w:r w:rsidR="004F5AC0" w:rsidRPr="004F5AC0">
        <w:rPr>
          <w:rFonts w:ascii="Arial" w:hAnsi="Arial" w:cs="Arial"/>
          <w:sz w:val="24"/>
          <w:szCs w:val="24"/>
        </w:rPr>
        <w:t xml:space="preserve"> </w:t>
      </w:r>
      <w:r w:rsidR="00D439BF" w:rsidRPr="004F5AC0">
        <w:rPr>
          <w:rFonts w:ascii="Arial" w:hAnsi="Arial" w:cs="Arial"/>
          <w:sz w:val="24"/>
          <w:szCs w:val="24"/>
        </w:rPr>
        <w:t>que pueden hacer uso de los refugios temporales</w:t>
      </w:r>
      <w:r w:rsidRPr="004F5AC0">
        <w:rPr>
          <w:rFonts w:ascii="Arial" w:hAnsi="Arial" w:cs="Arial"/>
          <w:sz w:val="24"/>
          <w:szCs w:val="24"/>
        </w:rPr>
        <w:t xml:space="preserve"> (</w:t>
      </w:r>
      <w:r w:rsidR="002C0355" w:rsidRPr="004F5AC0">
        <w:rPr>
          <w:rFonts w:ascii="Arial" w:hAnsi="Arial" w:cs="Arial"/>
          <w:sz w:val="24"/>
          <w:szCs w:val="24"/>
        </w:rPr>
        <w:t>niñas u niños, jefas de familia,</w:t>
      </w:r>
      <w:r w:rsidR="004F5AC0" w:rsidRPr="004F5AC0">
        <w:rPr>
          <w:rFonts w:ascii="Arial" w:hAnsi="Arial" w:cs="Arial"/>
          <w:sz w:val="24"/>
          <w:szCs w:val="24"/>
        </w:rPr>
        <w:t xml:space="preserve"> </w:t>
      </w:r>
      <w:r w:rsidR="00275CA6" w:rsidRPr="004F5AC0">
        <w:rPr>
          <w:rFonts w:ascii="Arial" w:hAnsi="Arial" w:cs="Arial"/>
          <w:sz w:val="24"/>
          <w:szCs w:val="24"/>
        </w:rPr>
        <w:t>mujeres embarazadas,</w:t>
      </w:r>
      <w:r w:rsidR="002C0355" w:rsidRPr="004F5AC0">
        <w:rPr>
          <w:rFonts w:ascii="Arial" w:hAnsi="Arial" w:cs="Arial"/>
          <w:sz w:val="24"/>
          <w:szCs w:val="24"/>
        </w:rPr>
        <w:t xml:space="preserve"> personas con discapacidad, personas en </w:t>
      </w:r>
      <w:r w:rsidR="00D439BF" w:rsidRPr="004F5AC0">
        <w:rPr>
          <w:rFonts w:ascii="Arial" w:hAnsi="Arial" w:cs="Arial"/>
          <w:sz w:val="24"/>
          <w:szCs w:val="24"/>
        </w:rPr>
        <w:t>situación de calle</w:t>
      </w:r>
      <w:r w:rsidR="002C0355" w:rsidRPr="004F5AC0">
        <w:rPr>
          <w:rFonts w:ascii="Arial" w:hAnsi="Arial" w:cs="Arial"/>
          <w:sz w:val="24"/>
          <w:szCs w:val="24"/>
        </w:rPr>
        <w:t>,</w:t>
      </w:r>
      <w:r w:rsidR="004F5AC0" w:rsidRPr="004F5AC0">
        <w:rPr>
          <w:rFonts w:ascii="Arial" w:hAnsi="Arial" w:cs="Arial"/>
          <w:sz w:val="24"/>
          <w:szCs w:val="24"/>
        </w:rPr>
        <w:t xml:space="preserve"> </w:t>
      </w:r>
      <w:r w:rsidR="002C0355" w:rsidRPr="004F5AC0">
        <w:rPr>
          <w:rFonts w:ascii="Arial" w:hAnsi="Arial" w:cs="Arial"/>
          <w:sz w:val="24"/>
          <w:szCs w:val="24"/>
        </w:rPr>
        <w:t>personas de diversas etnias, personas adultas mayores, personas migrantes,</w:t>
      </w:r>
      <w:r w:rsidR="004F5AC0" w:rsidRPr="004F5AC0">
        <w:rPr>
          <w:rFonts w:ascii="Arial" w:hAnsi="Arial" w:cs="Arial"/>
          <w:sz w:val="24"/>
          <w:szCs w:val="24"/>
        </w:rPr>
        <w:t xml:space="preserve"> </w:t>
      </w:r>
      <w:r w:rsidR="002C0355" w:rsidRPr="004F5AC0">
        <w:rPr>
          <w:rFonts w:ascii="Arial" w:hAnsi="Arial" w:cs="Arial"/>
          <w:sz w:val="24"/>
          <w:szCs w:val="24"/>
        </w:rPr>
        <w:t>afrodescendientes y personas de las comun</w:t>
      </w:r>
      <w:r w:rsidRPr="004F5AC0">
        <w:rPr>
          <w:rFonts w:ascii="Arial" w:hAnsi="Arial" w:cs="Arial"/>
          <w:sz w:val="24"/>
          <w:szCs w:val="24"/>
        </w:rPr>
        <w:t>i</w:t>
      </w:r>
      <w:r w:rsidR="002C0355" w:rsidRPr="004F5AC0">
        <w:rPr>
          <w:rFonts w:ascii="Arial" w:hAnsi="Arial" w:cs="Arial"/>
          <w:sz w:val="24"/>
          <w:szCs w:val="24"/>
        </w:rPr>
        <w:t xml:space="preserve">dades </w:t>
      </w:r>
      <w:r w:rsidR="00D439BF" w:rsidRPr="004F5AC0">
        <w:rPr>
          <w:rFonts w:ascii="Arial" w:hAnsi="Arial" w:cs="Arial"/>
          <w:sz w:val="24"/>
          <w:szCs w:val="24"/>
        </w:rPr>
        <w:t>LGBTTTIQ+</w:t>
      </w:r>
      <w:r w:rsidR="004F5AC0">
        <w:rPr>
          <w:rFonts w:ascii="Arial" w:hAnsi="Arial" w:cs="Arial"/>
          <w:sz w:val="24"/>
          <w:szCs w:val="24"/>
        </w:rPr>
        <w:t>.</w:t>
      </w:r>
    </w:p>
    <w:p w14:paraId="73E20C72" w14:textId="77777777" w:rsidR="004F5AC0" w:rsidRDefault="00E51C20" w:rsidP="008B5933">
      <w:pPr>
        <w:pStyle w:val="Prrafodelista"/>
        <w:numPr>
          <w:ilvl w:val="0"/>
          <w:numId w:val="15"/>
        </w:numPr>
        <w:spacing w:line="360" w:lineRule="auto"/>
        <w:jc w:val="both"/>
        <w:rPr>
          <w:rFonts w:ascii="Arial" w:hAnsi="Arial" w:cs="Arial"/>
          <w:sz w:val="24"/>
          <w:szCs w:val="24"/>
        </w:rPr>
      </w:pPr>
      <w:r w:rsidRPr="004F5AC0">
        <w:rPr>
          <w:rFonts w:ascii="Arial" w:hAnsi="Arial" w:cs="Arial"/>
          <w:sz w:val="24"/>
          <w:szCs w:val="24"/>
        </w:rPr>
        <w:t>Identificación de las necesidades prioritarias de esas poblaciones</w:t>
      </w:r>
      <w:r w:rsidR="00275CA6" w:rsidRPr="004F5AC0">
        <w:rPr>
          <w:rFonts w:ascii="Arial" w:hAnsi="Arial" w:cs="Arial"/>
          <w:sz w:val="24"/>
          <w:szCs w:val="24"/>
        </w:rPr>
        <w:t>.</w:t>
      </w:r>
    </w:p>
    <w:p w14:paraId="5079630A" w14:textId="77777777" w:rsidR="004F5AC0" w:rsidRDefault="00E51C20" w:rsidP="00052C93">
      <w:pPr>
        <w:pStyle w:val="Prrafodelista"/>
        <w:numPr>
          <w:ilvl w:val="0"/>
          <w:numId w:val="15"/>
        </w:numPr>
        <w:spacing w:line="360" w:lineRule="auto"/>
        <w:jc w:val="both"/>
        <w:rPr>
          <w:rFonts w:ascii="Arial" w:hAnsi="Arial" w:cs="Arial"/>
          <w:sz w:val="24"/>
          <w:szCs w:val="24"/>
        </w:rPr>
      </w:pPr>
      <w:r w:rsidRPr="004F5AC0">
        <w:rPr>
          <w:rFonts w:ascii="Arial" w:hAnsi="Arial" w:cs="Arial"/>
          <w:sz w:val="24"/>
          <w:szCs w:val="24"/>
        </w:rPr>
        <w:t>Priorizar la participación de las mujeres en todos los puestos de toma de</w:t>
      </w:r>
      <w:r w:rsidR="004F5AC0" w:rsidRPr="004F5AC0">
        <w:rPr>
          <w:rFonts w:ascii="Arial" w:hAnsi="Arial" w:cs="Arial"/>
          <w:sz w:val="24"/>
          <w:szCs w:val="24"/>
        </w:rPr>
        <w:t xml:space="preserve"> </w:t>
      </w:r>
      <w:r w:rsidRPr="004F5AC0">
        <w:rPr>
          <w:rFonts w:ascii="Arial" w:hAnsi="Arial" w:cs="Arial"/>
          <w:sz w:val="24"/>
          <w:szCs w:val="24"/>
        </w:rPr>
        <w:t>decisiones, lo cual abone a la paridad de género.</w:t>
      </w:r>
    </w:p>
    <w:p w14:paraId="1221DF95" w14:textId="77777777" w:rsidR="004F5AC0" w:rsidRDefault="00E51C20" w:rsidP="000131A9">
      <w:pPr>
        <w:pStyle w:val="Prrafodelista"/>
        <w:numPr>
          <w:ilvl w:val="0"/>
          <w:numId w:val="15"/>
        </w:numPr>
        <w:spacing w:line="360" w:lineRule="auto"/>
        <w:jc w:val="both"/>
        <w:rPr>
          <w:rFonts w:ascii="Arial" w:hAnsi="Arial" w:cs="Arial"/>
          <w:sz w:val="24"/>
          <w:szCs w:val="24"/>
        </w:rPr>
      </w:pPr>
      <w:r w:rsidRPr="004F5AC0">
        <w:rPr>
          <w:rFonts w:ascii="Arial" w:hAnsi="Arial" w:cs="Arial"/>
          <w:sz w:val="24"/>
          <w:szCs w:val="24"/>
        </w:rPr>
        <w:t>Incluir a mujeres y hombres por igual, en las actividades que se realizan.</w:t>
      </w:r>
    </w:p>
    <w:p w14:paraId="40E98D52" w14:textId="0F2ED158" w:rsidR="00E51C20" w:rsidRPr="004F5AC0" w:rsidRDefault="00E51C20" w:rsidP="000131A9">
      <w:pPr>
        <w:pStyle w:val="Prrafodelista"/>
        <w:numPr>
          <w:ilvl w:val="0"/>
          <w:numId w:val="15"/>
        </w:numPr>
        <w:spacing w:line="360" w:lineRule="auto"/>
        <w:jc w:val="both"/>
        <w:rPr>
          <w:rFonts w:ascii="Arial" w:hAnsi="Arial" w:cs="Arial"/>
          <w:sz w:val="24"/>
          <w:szCs w:val="24"/>
        </w:rPr>
      </w:pPr>
      <w:r w:rsidRPr="004F5AC0">
        <w:rPr>
          <w:rFonts w:ascii="Arial" w:hAnsi="Arial" w:cs="Arial"/>
          <w:sz w:val="24"/>
          <w:szCs w:val="24"/>
        </w:rPr>
        <w:t>La toma de decisiones y la organización de los refugios temporales deben</w:t>
      </w:r>
      <w:r w:rsidR="004F5AC0" w:rsidRPr="004F5AC0">
        <w:rPr>
          <w:rFonts w:ascii="Arial" w:hAnsi="Arial" w:cs="Arial"/>
          <w:sz w:val="24"/>
          <w:szCs w:val="24"/>
        </w:rPr>
        <w:t xml:space="preserve"> </w:t>
      </w:r>
      <w:r w:rsidRPr="004F5AC0">
        <w:rPr>
          <w:rFonts w:ascii="Arial" w:hAnsi="Arial" w:cs="Arial"/>
          <w:sz w:val="24"/>
          <w:szCs w:val="24"/>
        </w:rPr>
        <w:t>incluir en todo momento a las mujeres</w:t>
      </w:r>
      <w:r w:rsidR="000A0F5F" w:rsidRPr="004F5AC0">
        <w:rPr>
          <w:rFonts w:ascii="Arial" w:hAnsi="Arial" w:cs="Arial"/>
          <w:sz w:val="24"/>
          <w:szCs w:val="24"/>
        </w:rPr>
        <w:t>, sin sobrecargarlas de trabajo.</w:t>
      </w:r>
    </w:p>
    <w:bookmarkEnd w:id="86"/>
    <w:p w14:paraId="0D8CDC6F" w14:textId="0413ED30" w:rsidR="00275CA6" w:rsidRPr="00275CA6" w:rsidRDefault="00275CA6" w:rsidP="00E51C20">
      <w:pPr>
        <w:spacing w:line="360" w:lineRule="auto"/>
        <w:rPr>
          <w:rFonts w:ascii="Arial" w:hAnsi="Arial" w:cs="Arial"/>
          <w:sz w:val="24"/>
          <w:szCs w:val="24"/>
        </w:rPr>
      </w:pPr>
    </w:p>
    <w:p w14:paraId="0B7F0F86" w14:textId="0BE0DBDA" w:rsidR="00275CA6" w:rsidRDefault="00275CA6" w:rsidP="004F5AC0">
      <w:pPr>
        <w:spacing w:line="360" w:lineRule="auto"/>
        <w:jc w:val="both"/>
        <w:rPr>
          <w:rFonts w:ascii="Arial" w:hAnsi="Arial" w:cs="Arial"/>
          <w:sz w:val="24"/>
          <w:szCs w:val="24"/>
        </w:rPr>
      </w:pPr>
      <w:r w:rsidRPr="00275CA6">
        <w:rPr>
          <w:rFonts w:ascii="Arial" w:hAnsi="Arial" w:cs="Arial"/>
          <w:sz w:val="24"/>
          <w:szCs w:val="24"/>
        </w:rPr>
        <w:t xml:space="preserve">Como parte del Sistema Estatal de Protección Civil, el municipio es parte de los </w:t>
      </w:r>
      <w:r>
        <w:rPr>
          <w:rFonts w:ascii="Arial" w:hAnsi="Arial" w:cs="Arial"/>
          <w:sz w:val="24"/>
          <w:szCs w:val="24"/>
        </w:rPr>
        <w:t xml:space="preserve">mecanismos de alertamiento existentes para fenómenos hidrometeorológicos </w:t>
      </w:r>
      <w:r w:rsidR="004F5AC0">
        <w:rPr>
          <w:rFonts w:ascii="Arial" w:hAnsi="Arial" w:cs="Arial"/>
          <w:sz w:val="24"/>
          <w:szCs w:val="24"/>
        </w:rPr>
        <w:t>c</w:t>
      </w:r>
      <w:r>
        <w:rPr>
          <w:rFonts w:ascii="Arial" w:hAnsi="Arial" w:cs="Arial"/>
          <w:sz w:val="24"/>
          <w:szCs w:val="24"/>
        </w:rPr>
        <w:t>omo lo son el Sistema de Alerta Temprana de Ciclones Tropicales (CIAT-CT) que activa el Centro Nacional de Prevención de Desastres (CENAPRED) y de la Alerta Gris y las Alertas Especiales de las Secretaría de Protección Civil, emitida para diversas condiciones meteorológicas de peligro cuando son distintas a los</w:t>
      </w:r>
      <w:r w:rsidR="004F5AC0">
        <w:rPr>
          <w:rFonts w:ascii="Arial" w:hAnsi="Arial" w:cs="Arial"/>
          <w:sz w:val="24"/>
          <w:szCs w:val="24"/>
        </w:rPr>
        <w:t xml:space="preserve"> </w:t>
      </w:r>
      <w:r>
        <w:rPr>
          <w:rFonts w:ascii="Arial" w:hAnsi="Arial" w:cs="Arial"/>
          <w:sz w:val="24"/>
          <w:szCs w:val="24"/>
        </w:rPr>
        <w:t>Ciclones Tropicales.</w:t>
      </w:r>
    </w:p>
    <w:p w14:paraId="4C5F02F3" w14:textId="77777777" w:rsidR="004F5AC0" w:rsidRDefault="004F5AC0" w:rsidP="004F5AC0">
      <w:pPr>
        <w:spacing w:line="360" w:lineRule="auto"/>
        <w:jc w:val="both"/>
        <w:rPr>
          <w:rFonts w:ascii="Arial" w:hAnsi="Arial" w:cs="Arial"/>
          <w:sz w:val="24"/>
          <w:szCs w:val="24"/>
        </w:rPr>
      </w:pPr>
    </w:p>
    <w:p w14:paraId="066F2F0D" w14:textId="384C4798" w:rsidR="00275CA6" w:rsidRDefault="00275CA6" w:rsidP="00875BE5">
      <w:pPr>
        <w:spacing w:line="360" w:lineRule="auto"/>
        <w:jc w:val="both"/>
        <w:rPr>
          <w:rFonts w:ascii="Arial" w:hAnsi="Arial" w:cs="Arial"/>
          <w:sz w:val="24"/>
          <w:szCs w:val="24"/>
        </w:rPr>
      </w:pPr>
      <w:r>
        <w:rPr>
          <w:rFonts w:ascii="Arial" w:hAnsi="Arial" w:cs="Arial"/>
          <w:sz w:val="24"/>
          <w:szCs w:val="24"/>
        </w:rPr>
        <w:t>En estos casos</w:t>
      </w:r>
      <w:r w:rsidR="004F5AC0">
        <w:rPr>
          <w:rFonts w:ascii="Arial" w:hAnsi="Arial" w:cs="Arial"/>
          <w:sz w:val="24"/>
          <w:szCs w:val="24"/>
        </w:rPr>
        <w:t>,</w:t>
      </w:r>
      <w:r>
        <w:rPr>
          <w:rFonts w:ascii="Arial" w:hAnsi="Arial" w:cs="Arial"/>
          <w:sz w:val="24"/>
          <w:szCs w:val="24"/>
        </w:rPr>
        <w:t xml:space="preserve"> la Unidad Municipal de Protección Civil </w:t>
      </w:r>
      <w:r w:rsidR="004F5AC0">
        <w:rPr>
          <w:rFonts w:ascii="Arial" w:hAnsi="Arial" w:cs="Arial"/>
          <w:sz w:val="24"/>
          <w:szCs w:val="24"/>
        </w:rPr>
        <w:t>r</w:t>
      </w:r>
      <w:r>
        <w:rPr>
          <w:rFonts w:ascii="Arial" w:hAnsi="Arial" w:cs="Arial"/>
          <w:sz w:val="24"/>
          <w:szCs w:val="24"/>
        </w:rPr>
        <w:t xml:space="preserve">ecibe las alertas en sus distintas fases y ejecuta las acciones que son propias del ámbito municipal entre las cuales estará emitir avisos de la alerta a las agencias y </w:t>
      </w:r>
      <w:r w:rsidR="00875BE5">
        <w:rPr>
          <w:rFonts w:ascii="Arial" w:hAnsi="Arial" w:cs="Arial"/>
          <w:sz w:val="24"/>
          <w:szCs w:val="24"/>
        </w:rPr>
        <w:t xml:space="preserve">sub-agencias </w:t>
      </w:r>
      <w:r>
        <w:rPr>
          <w:rFonts w:ascii="Arial" w:hAnsi="Arial" w:cs="Arial"/>
          <w:sz w:val="24"/>
          <w:szCs w:val="24"/>
        </w:rPr>
        <w:t>municipales y brigadas comunitarias y otros grupos organizados para la atención a emergencias.</w:t>
      </w:r>
    </w:p>
    <w:p w14:paraId="6A18BB84" w14:textId="77777777" w:rsidR="00275CA6" w:rsidRPr="00275CA6" w:rsidRDefault="00275CA6" w:rsidP="00E51C20">
      <w:pPr>
        <w:spacing w:line="360" w:lineRule="auto"/>
        <w:rPr>
          <w:rFonts w:ascii="Arial" w:hAnsi="Arial" w:cs="Arial"/>
          <w:sz w:val="24"/>
          <w:szCs w:val="24"/>
        </w:rPr>
      </w:pPr>
    </w:p>
    <w:p w14:paraId="276CBB47" w14:textId="0A5EB4B2" w:rsidR="001C7A24" w:rsidRDefault="00275CA6" w:rsidP="004D0886">
      <w:pPr>
        <w:spacing w:line="360" w:lineRule="auto"/>
        <w:jc w:val="both"/>
        <w:rPr>
          <w:rFonts w:ascii="Arial" w:hAnsi="Arial" w:cs="Arial"/>
          <w:sz w:val="24"/>
          <w:szCs w:val="24"/>
        </w:rPr>
      </w:pPr>
      <w:r>
        <w:rPr>
          <w:rFonts w:ascii="Arial" w:hAnsi="Arial" w:cs="Arial"/>
          <w:sz w:val="24"/>
          <w:szCs w:val="24"/>
        </w:rPr>
        <w:t xml:space="preserve">Los </w:t>
      </w:r>
      <w:r w:rsidR="001C7A24" w:rsidRPr="00275CA6">
        <w:rPr>
          <w:rFonts w:ascii="Arial" w:hAnsi="Arial" w:cs="Arial"/>
          <w:sz w:val="24"/>
          <w:szCs w:val="24"/>
        </w:rPr>
        <w:t xml:space="preserve">Sistemas de alertamiento </w:t>
      </w:r>
      <w:r>
        <w:rPr>
          <w:rFonts w:ascii="Arial" w:hAnsi="Arial" w:cs="Arial"/>
          <w:sz w:val="24"/>
          <w:szCs w:val="24"/>
        </w:rPr>
        <w:t>se organizan como un s</w:t>
      </w:r>
      <w:r w:rsidR="004B6571" w:rsidRPr="00275CA6">
        <w:rPr>
          <w:rFonts w:ascii="Arial" w:hAnsi="Arial" w:cs="Arial"/>
          <w:sz w:val="24"/>
          <w:szCs w:val="24"/>
        </w:rPr>
        <w:t>emáforo</w:t>
      </w:r>
      <w:r>
        <w:rPr>
          <w:rFonts w:ascii="Arial" w:hAnsi="Arial" w:cs="Arial"/>
          <w:sz w:val="24"/>
          <w:szCs w:val="24"/>
        </w:rPr>
        <w:t xml:space="preserve"> en el que se signa un color a cada nivel de riesgo. Las acciones que se </w:t>
      </w:r>
      <w:r w:rsidR="00875BE5">
        <w:rPr>
          <w:rFonts w:ascii="Arial" w:hAnsi="Arial" w:cs="Arial"/>
          <w:sz w:val="24"/>
          <w:szCs w:val="24"/>
        </w:rPr>
        <w:t>e</w:t>
      </w:r>
      <w:r>
        <w:rPr>
          <w:rFonts w:ascii="Arial" w:hAnsi="Arial" w:cs="Arial"/>
          <w:sz w:val="24"/>
          <w:szCs w:val="24"/>
        </w:rPr>
        <w:t>jecutan en cada momento deben irse adaptando a cada tipo de riesgo y a las necesidades de las poblaciones según las siguientes etapas:</w:t>
      </w:r>
    </w:p>
    <w:p w14:paraId="6E46C7BC" w14:textId="77777777" w:rsidR="004D0886" w:rsidRDefault="004D0886" w:rsidP="004D0886">
      <w:pPr>
        <w:spacing w:line="360" w:lineRule="auto"/>
        <w:jc w:val="both"/>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38"/>
        <w:gridCol w:w="2978"/>
        <w:gridCol w:w="2862"/>
      </w:tblGrid>
      <w:tr w:rsidR="00875BE5" w:rsidRPr="00875BE5" w14:paraId="1D0CFDB7" w14:textId="77777777" w:rsidTr="009B6DE7">
        <w:trPr>
          <w:trHeight w:val="255"/>
        </w:trPr>
        <w:tc>
          <w:tcPr>
            <w:tcW w:w="1747" w:type="pct"/>
            <w:shd w:val="clear" w:color="auto" w:fill="auto"/>
            <w:vAlign w:val="center"/>
            <w:hideMark/>
          </w:tcPr>
          <w:p w14:paraId="013B7458" w14:textId="77777777" w:rsidR="00875BE5" w:rsidRPr="00875BE5" w:rsidRDefault="00875BE5" w:rsidP="00875BE5">
            <w:pPr>
              <w:autoSpaceDE/>
              <w:autoSpaceDN/>
              <w:adjustRightInd/>
              <w:jc w:val="center"/>
              <w:rPr>
                <w:rFonts w:ascii="Arial" w:eastAsia="Times New Roman" w:hAnsi="Arial" w:cs="Arial"/>
                <w:b/>
                <w:bCs/>
                <w:color w:val="000000"/>
                <w:sz w:val="20"/>
                <w:szCs w:val="20"/>
                <w:lang w:val="es-MX" w:eastAsia="es-MX"/>
              </w:rPr>
            </w:pPr>
            <w:r w:rsidRPr="00875BE5">
              <w:rPr>
                <w:rFonts w:ascii="Arial" w:eastAsia="Times New Roman" w:hAnsi="Arial" w:cs="Arial"/>
                <w:b/>
                <w:bCs/>
                <w:color w:val="000000"/>
                <w:sz w:val="20"/>
                <w:szCs w:val="20"/>
                <w:lang w:eastAsia="es-MX"/>
              </w:rPr>
              <w:t>Estado</w:t>
            </w:r>
          </w:p>
        </w:tc>
        <w:tc>
          <w:tcPr>
            <w:tcW w:w="1658" w:type="pct"/>
            <w:shd w:val="clear" w:color="auto" w:fill="auto"/>
            <w:vAlign w:val="center"/>
            <w:hideMark/>
          </w:tcPr>
          <w:p w14:paraId="60EB148E" w14:textId="77777777" w:rsidR="00875BE5" w:rsidRPr="00875BE5" w:rsidRDefault="00875BE5" w:rsidP="00875BE5">
            <w:pPr>
              <w:autoSpaceDE/>
              <w:autoSpaceDN/>
              <w:adjustRightInd/>
              <w:jc w:val="center"/>
              <w:rPr>
                <w:rFonts w:ascii="Arial" w:eastAsia="Times New Roman" w:hAnsi="Arial" w:cs="Arial"/>
                <w:b/>
                <w:bCs/>
                <w:color w:val="000000"/>
                <w:sz w:val="20"/>
                <w:szCs w:val="20"/>
                <w:lang w:val="es-MX" w:eastAsia="es-MX"/>
              </w:rPr>
            </w:pPr>
            <w:r w:rsidRPr="00875BE5">
              <w:rPr>
                <w:rFonts w:ascii="Arial" w:eastAsia="Times New Roman" w:hAnsi="Arial" w:cs="Arial"/>
                <w:b/>
                <w:bCs/>
                <w:color w:val="000000"/>
                <w:sz w:val="20"/>
                <w:szCs w:val="20"/>
                <w:lang w:eastAsia="es-MX"/>
              </w:rPr>
              <w:t>Descripción del Estado</w:t>
            </w:r>
          </w:p>
        </w:tc>
        <w:tc>
          <w:tcPr>
            <w:tcW w:w="1594" w:type="pct"/>
            <w:shd w:val="clear" w:color="auto" w:fill="auto"/>
            <w:vAlign w:val="center"/>
            <w:hideMark/>
          </w:tcPr>
          <w:p w14:paraId="35807B75" w14:textId="77777777" w:rsidR="00875BE5" w:rsidRPr="00875BE5" w:rsidRDefault="00875BE5" w:rsidP="00875BE5">
            <w:pPr>
              <w:autoSpaceDE/>
              <w:autoSpaceDN/>
              <w:adjustRightInd/>
              <w:jc w:val="center"/>
              <w:rPr>
                <w:rFonts w:ascii="Arial" w:eastAsia="Times New Roman" w:hAnsi="Arial" w:cs="Arial"/>
                <w:b/>
                <w:bCs/>
                <w:color w:val="000000"/>
                <w:sz w:val="20"/>
                <w:szCs w:val="20"/>
                <w:lang w:val="es-MX" w:eastAsia="es-MX"/>
              </w:rPr>
            </w:pPr>
            <w:r w:rsidRPr="00875BE5">
              <w:rPr>
                <w:rFonts w:ascii="Arial" w:eastAsia="Times New Roman" w:hAnsi="Arial" w:cs="Arial"/>
                <w:b/>
                <w:bCs/>
                <w:color w:val="000000"/>
                <w:sz w:val="20"/>
                <w:szCs w:val="20"/>
                <w:lang w:eastAsia="es-MX"/>
              </w:rPr>
              <w:t>Acciones a Implementar</w:t>
            </w:r>
          </w:p>
        </w:tc>
      </w:tr>
      <w:tr w:rsidR="00875BE5" w:rsidRPr="00875BE5" w14:paraId="685D74DD" w14:textId="77777777" w:rsidTr="009B6DE7">
        <w:trPr>
          <w:trHeight w:val="1007"/>
        </w:trPr>
        <w:tc>
          <w:tcPr>
            <w:tcW w:w="1747" w:type="pct"/>
            <w:shd w:val="clear" w:color="000000" w:fill="00B050"/>
            <w:vAlign w:val="center"/>
            <w:hideMark/>
          </w:tcPr>
          <w:p w14:paraId="166E1087" w14:textId="77777777" w:rsidR="00875BE5" w:rsidRPr="00875BE5" w:rsidRDefault="00875BE5" w:rsidP="00875BE5">
            <w:pPr>
              <w:autoSpaceDE/>
              <w:autoSpaceDN/>
              <w:adjustRightInd/>
              <w:jc w:val="center"/>
              <w:rPr>
                <w:rFonts w:ascii="Arial" w:eastAsia="Times New Roman" w:hAnsi="Arial" w:cs="Arial"/>
                <w:b/>
                <w:bCs/>
                <w:color w:val="000000"/>
                <w:sz w:val="20"/>
                <w:szCs w:val="20"/>
                <w:lang w:val="es-MX" w:eastAsia="es-MX"/>
              </w:rPr>
            </w:pPr>
            <w:r w:rsidRPr="00875BE5">
              <w:rPr>
                <w:rFonts w:ascii="Arial" w:eastAsia="Times New Roman" w:hAnsi="Arial" w:cs="Arial"/>
                <w:b/>
                <w:bCs/>
                <w:sz w:val="20"/>
                <w:szCs w:val="20"/>
                <w:lang w:eastAsia="es-MX"/>
              </w:rPr>
              <w:t>Pre - Alerta</w:t>
            </w:r>
          </w:p>
        </w:tc>
        <w:tc>
          <w:tcPr>
            <w:tcW w:w="1658" w:type="pct"/>
            <w:shd w:val="clear" w:color="000000" w:fill="00B050"/>
            <w:vAlign w:val="center"/>
            <w:hideMark/>
          </w:tcPr>
          <w:p w14:paraId="177CC39E" w14:textId="77777777" w:rsidR="00875BE5" w:rsidRPr="00875BE5" w:rsidRDefault="00875BE5" w:rsidP="00875BE5">
            <w:pPr>
              <w:autoSpaceDE/>
              <w:autoSpaceDN/>
              <w:adjustRightInd/>
              <w:rPr>
                <w:rFonts w:ascii="Arial" w:eastAsia="Times New Roman" w:hAnsi="Arial" w:cs="Arial"/>
                <w:color w:val="000000"/>
                <w:sz w:val="20"/>
                <w:szCs w:val="20"/>
                <w:lang w:val="es-MX" w:eastAsia="es-MX"/>
              </w:rPr>
            </w:pPr>
            <w:r w:rsidRPr="00875BE5">
              <w:rPr>
                <w:rFonts w:ascii="Arial" w:eastAsia="Times New Roman" w:hAnsi="Arial" w:cs="Arial"/>
                <w:sz w:val="20"/>
                <w:szCs w:val="20"/>
                <w:lang w:eastAsia="es-MX"/>
              </w:rPr>
              <w:t>Situación fuera de la normalidad, que se presenta por la posible ocurrencia de un fenómeno destructivo:</w:t>
            </w:r>
          </w:p>
        </w:tc>
        <w:tc>
          <w:tcPr>
            <w:tcW w:w="1594" w:type="pct"/>
            <w:shd w:val="clear" w:color="000000" w:fill="00B050"/>
            <w:vAlign w:val="center"/>
            <w:hideMark/>
          </w:tcPr>
          <w:p w14:paraId="28693D32" w14:textId="77777777" w:rsidR="00875BE5" w:rsidRPr="00875BE5" w:rsidRDefault="00875BE5" w:rsidP="00875BE5">
            <w:pPr>
              <w:autoSpaceDE/>
              <w:autoSpaceDN/>
              <w:adjustRightInd/>
              <w:rPr>
                <w:rFonts w:ascii="Arial" w:eastAsia="Times New Roman" w:hAnsi="Arial" w:cs="Arial"/>
                <w:color w:val="000000"/>
                <w:sz w:val="20"/>
                <w:szCs w:val="20"/>
                <w:lang w:val="es-MX" w:eastAsia="es-MX"/>
              </w:rPr>
            </w:pPr>
            <w:r w:rsidRPr="00875BE5">
              <w:rPr>
                <w:rFonts w:ascii="Arial" w:eastAsia="Times New Roman" w:hAnsi="Arial" w:cs="Arial"/>
                <w:sz w:val="20"/>
                <w:szCs w:val="20"/>
                <w:lang w:eastAsia="es-MX"/>
              </w:rPr>
              <w:t>1. Implica la necesidad de que los organismos responsables deban aplicar medidas precautorias.</w:t>
            </w:r>
          </w:p>
        </w:tc>
      </w:tr>
      <w:tr w:rsidR="00875BE5" w:rsidRPr="00875BE5" w14:paraId="7A69BDBC" w14:textId="77777777" w:rsidTr="009B6DE7">
        <w:trPr>
          <w:trHeight w:val="1708"/>
        </w:trPr>
        <w:tc>
          <w:tcPr>
            <w:tcW w:w="1747" w:type="pct"/>
            <w:shd w:val="clear" w:color="000000" w:fill="FFFF00"/>
            <w:vAlign w:val="center"/>
            <w:hideMark/>
          </w:tcPr>
          <w:p w14:paraId="645929FC" w14:textId="77777777" w:rsidR="00875BE5" w:rsidRPr="00875BE5" w:rsidRDefault="00875BE5" w:rsidP="00875BE5">
            <w:pPr>
              <w:autoSpaceDE/>
              <w:autoSpaceDN/>
              <w:adjustRightInd/>
              <w:jc w:val="center"/>
              <w:rPr>
                <w:rFonts w:ascii="Arial" w:eastAsia="Times New Roman" w:hAnsi="Arial" w:cs="Arial"/>
                <w:b/>
                <w:bCs/>
                <w:color w:val="000000"/>
                <w:sz w:val="20"/>
                <w:szCs w:val="20"/>
                <w:lang w:val="es-MX" w:eastAsia="es-MX"/>
              </w:rPr>
            </w:pPr>
            <w:r w:rsidRPr="00875BE5">
              <w:rPr>
                <w:rFonts w:ascii="Arial" w:eastAsia="Times New Roman" w:hAnsi="Arial" w:cs="Arial"/>
                <w:b/>
                <w:bCs/>
                <w:sz w:val="20"/>
                <w:szCs w:val="20"/>
                <w:lang w:eastAsia="es-MX"/>
              </w:rPr>
              <w:t>Alerta</w:t>
            </w:r>
          </w:p>
        </w:tc>
        <w:tc>
          <w:tcPr>
            <w:tcW w:w="1658" w:type="pct"/>
            <w:shd w:val="clear" w:color="000000" w:fill="FFFF00"/>
            <w:vAlign w:val="center"/>
            <w:hideMark/>
          </w:tcPr>
          <w:p w14:paraId="4BAC915F" w14:textId="77777777" w:rsidR="00875BE5" w:rsidRPr="00875BE5" w:rsidRDefault="00875BE5" w:rsidP="00875BE5">
            <w:pPr>
              <w:autoSpaceDE/>
              <w:autoSpaceDN/>
              <w:adjustRightInd/>
              <w:rPr>
                <w:rFonts w:ascii="Arial" w:eastAsia="Times New Roman" w:hAnsi="Arial" w:cs="Arial"/>
                <w:color w:val="000000"/>
                <w:sz w:val="20"/>
                <w:szCs w:val="20"/>
                <w:lang w:val="es-MX" w:eastAsia="es-MX"/>
              </w:rPr>
            </w:pPr>
            <w:r w:rsidRPr="00875BE5">
              <w:rPr>
                <w:rFonts w:ascii="Arial" w:eastAsia="Times New Roman" w:hAnsi="Arial" w:cs="Arial"/>
                <w:sz w:val="20"/>
                <w:szCs w:val="20"/>
                <w:lang w:eastAsia="es-MX"/>
              </w:rPr>
              <w:t>Se establece cuando se recibe información sobre la inminente ocurrencia de un fenómeno perturbador, debido a la forma en que el peligro se ha extendido o evolucionado</w:t>
            </w:r>
          </w:p>
        </w:tc>
        <w:tc>
          <w:tcPr>
            <w:tcW w:w="1594" w:type="pct"/>
            <w:shd w:val="clear" w:color="000000" w:fill="FFFF00"/>
            <w:vAlign w:val="center"/>
            <w:hideMark/>
          </w:tcPr>
          <w:p w14:paraId="3651C7C6" w14:textId="6A6C8A73" w:rsidR="00875BE5" w:rsidRPr="00875BE5" w:rsidRDefault="00875BE5" w:rsidP="00875BE5">
            <w:pPr>
              <w:autoSpaceDE/>
              <w:autoSpaceDN/>
              <w:adjustRightInd/>
              <w:rPr>
                <w:rFonts w:ascii="Arial" w:eastAsia="Times New Roman" w:hAnsi="Arial" w:cs="Arial"/>
                <w:color w:val="000000"/>
                <w:sz w:val="20"/>
                <w:szCs w:val="20"/>
                <w:lang w:val="es-MX" w:eastAsia="es-MX"/>
              </w:rPr>
            </w:pPr>
            <w:r w:rsidRPr="00875BE5">
              <w:rPr>
                <w:rFonts w:ascii="Arial" w:eastAsia="Verdana" w:hAnsi="Arial" w:cs="Arial"/>
                <w:color w:val="000000"/>
                <w:w w:val="99"/>
                <w:sz w:val="20"/>
                <w:szCs w:val="20"/>
                <w:lang w:eastAsia="es-MX"/>
              </w:rPr>
              <w:t>2.Es factible que se requiera la aplicación de un plan de acción (emergencia).</w:t>
            </w:r>
            <w:r w:rsidRPr="00875BE5">
              <w:rPr>
                <w:rFonts w:ascii="Arial" w:eastAsia="Verdana" w:hAnsi="Arial" w:cs="Arial"/>
                <w:color w:val="000000"/>
                <w:w w:val="99"/>
                <w:sz w:val="20"/>
                <w:szCs w:val="20"/>
                <w:lang w:eastAsia="es-MX"/>
              </w:rPr>
              <w:br/>
              <w:t>3. Se activa el Consejo Estatal o Municipal de Protección Civil.</w:t>
            </w:r>
          </w:p>
        </w:tc>
      </w:tr>
      <w:tr w:rsidR="00875BE5" w:rsidRPr="00875BE5" w14:paraId="034152CF" w14:textId="77777777" w:rsidTr="009B6DE7">
        <w:trPr>
          <w:trHeight w:val="1305"/>
        </w:trPr>
        <w:tc>
          <w:tcPr>
            <w:tcW w:w="1747" w:type="pct"/>
            <w:shd w:val="clear" w:color="000000" w:fill="FF0000"/>
            <w:vAlign w:val="center"/>
            <w:hideMark/>
          </w:tcPr>
          <w:p w14:paraId="45A0C816" w14:textId="77777777" w:rsidR="00875BE5" w:rsidRPr="00875BE5" w:rsidRDefault="00875BE5" w:rsidP="00875BE5">
            <w:pPr>
              <w:autoSpaceDE/>
              <w:autoSpaceDN/>
              <w:adjustRightInd/>
              <w:jc w:val="center"/>
              <w:rPr>
                <w:rFonts w:ascii="Arial" w:eastAsia="Times New Roman" w:hAnsi="Arial" w:cs="Arial"/>
                <w:b/>
                <w:bCs/>
                <w:color w:val="000000"/>
                <w:sz w:val="20"/>
                <w:szCs w:val="20"/>
                <w:lang w:val="es-MX" w:eastAsia="es-MX"/>
              </w:rPr>
            </w:pPr>
            <w:r w:rsidRPr="00875BE5">
              <w:rPr>
                <w:rFonts w:ascii="Arial" w:eastAsia="Times New Roman" w:hAnsi="Arial" w:cs="Arial"/>
                <w:b/>
                <w:bCs/>
                <w:sz w:val="20"/>
                <w:szCs w:val="20"/>
                <w:lang w:eastAsia="es-MX"/>
              </w:rPr>
              <w:t>Alarma</w:t>
            </w:r>
          </w:p>
        </w:tc>
        <w:tc>
          <w:tcPr>
            <w:tcW w:w="1658" w:type="pct"/>
            <w:shd w:val="clear" w:color="000000" w:fill="FF0000"/>
            <w:vAlign w:val="center"/>
            <w:hideMark/>
          </w:tcPr>
          <w:p w14:paraId="4428D852" w14:textId="77777777" w:rsidR="00875BE5" w:rsidRPr="00875BE5" w:rsidRDefault="00875BE5" w:rsidP="00875BE5">
            <w:pPr>
              <w:autoSpaceDE/>
              <w:autoSpaceDN/>
              <w:adjustRightInd/>
              <w:rPr>
                <w:rFonts w:ascii="Arial" w:eastAsia="Times New Roman" w:hAnsi="Arial" w:cs="Arial"/>
                <w:color w:val="000000"/>
                <w:sz w:val="20"/>
                <w:szCs w:val="20"/>
                <w:lang w:val="es-MX" w:eastAsia="es-MX"/>
              </w:rPr>
            </w:pPr>
            <w:r w:rsidRPr="00875BE5">
              <w:rPr>
                <w:rFonts w:ascii="Arial" w:eastAsia="Times New Roman" w:hAnsi="Arial" w:cs="Arial"/>
                <w:sz w:val="20"/>
                <w:szCs w:val="20"/>
                <w:lang w:eastAsia="es-MX"/>
              </w:rPr>
              <w:t>Se establece cuando se ha producido daños en la población sus bienes, y su entorno, lo cual implica la necesaria ejecución del Plan de Acción:</w:t>
            </w:r>
          </w:p>
        </w:tc>
        <w:tc>
          <w:tcPr>
            <w:tcW w:w="1594" w:type="pct"/>
            <w:shd w:val="clear" w:color="000000" w:fill="FF0000"/>
            <w:vAlign w:val="center"/>
            <w:hideMark/>
          </w:tcPr>
          <w:p w14:paraId="6DFFA3F1" w14:textId="77777777" w:rsidR="00875BE5" w:rsidRPr="00875BE5" w:rsidRDefault="00875BE5" w:rsidP="00875BE5">
            <w:pPr>
              <w:autoSpaceDE/>
              <w:autoSpaceDN/>
              <w:adjustRightInd/>
              <w:rPr>
                <w:rFonts w:ascii="Arial" w:eastAsia="Times New Roman" w:hAnsi="Arial" w:cs="Arial"/>
                <w:color w:val="000000"/>
                <w:sz w:val="20"/>
                <w:szCs w:val="20"/>
                <w:lang w:val="es-MX" w:eastAsia="es-MX"/>
              </w:rPr>
            </w:pPr>
            <w:r w:rsidRPr="00875BE5">
              <w:rPr>
                <w:rFonts w:ascii="Arial" w:eastAsia="Times New Roman" w:hAnsi="Arial" w:cs="Arial"/>
                <w:sz w:val="20"/>
                <w:szCs w:val="20"/>
                <w:lang w:eastAsia="es-MX"/>
              </w:rPr>
              <w:t>4. Se activa el Comité Estatal de Emergencias.</w:t>
            </w:r>
          </w:p>
        </w:tc>
      </w:tr>
    </w:tbl>
    <w:p w14:paraId="183E4FEE" w14:textId="77777777" w:rsidR="009B6DE7" w:rsidRDefault="009B6DE7" w:rsidP="00C732B4">
      <w:pPr>
        <w:pStyle w:val="Ttulo2"/>
        <w:spacing w:after="240" w:line="360" w:lineRule="auto"/>
        <w:rPr>
          <w:rFonts w:ascii="Arial" w:hAnsi="Arial" w:cs="Arial"/>
          <w:i w:val="0"/>
          <w:iCs w:val="0"/>
          <w:sz w:val="24"/>
          <w:szCs w:val="24"/>
        </w:rPr>
      </w:pPr>
      <w:bookmarkStart w:id="87" w:name="_Toc57640472"/>
      <w:bookmarkStart w:id="88" w:name="_Toc57640563"/>
      <w:bookmarkStart w:id="89" w:name="_Toc69745035"/>
      <w:bookmarkStart w:id="90" w:name="_Toc69745100"/>
      <w:bookmarkStart w:id="91" w:name="_Toc81231688"/>
    </w:p>
    <w:p w14:paraId="13482395" w14:textId="0D5886F6" w:rsidR="0088309A" w:rsidRPr="000A5C2F" w:rsidRDefault="0088309A" w:rsidP="003C3819">
      <w:pPr>
        <w:pStyle w:val="Ttulo1"/>
        <w:rPr>
          <w:noProof/>
          <w:lang w:val="es-MX" w:eastAsia="es-MX"/>
        </w:rPr>
      </w:pPr>
      <w:bookmarkStart w:id="92" w:name="_Toc119324160"/>
      <w:r w:rsidRPr="00875BE5">
        <w:t>Estrategia o Subprograma Prospectivo/Correctivo</w:t>
      </w:r>
      <w:bookmarkEnd w:id="87"/>
      <w:bookmarkEnd w:id="88"/>
      <w:bookmarkEnd w:id="89"/>
      <w:bookmarkEnd w:id="90"/>
      <w:bookmarkEnd w:id="91"/>
      <w:bookmarkEnd w:id="92"/>
    </w:p>
    <w:p w14:paraId="38B53F8B" w14:textId="12FC62AD" w:rsidR="00B12A28" w:rsidRDefault="00B12A28" w:rsidP="004D0886">
      <w:pPr>
        <w:spacing w:line="360" w:lineRule="auto"/>
        <w:jc w:val="both"/>
        <w:rPr>
          <w:rFonts w:ascii="Arial" w:hAnsi="Arial" w:cs="Arial"/>
          <w:sz w:val="24"/>
          <w:szCs w:val="24"/>
        </w:rPr>
      </w:pPr>
      <w:bookmarkStart w:id="93" w:name="_Hlk118391057"/>
      <w:bookmarkStart w:id="94" w:name="_Toc57640474"/>
      <w:bookmarkStart w:id="95" w:name="_Toc57640565"/>
      <w:bookmarkStart w:id="96" w:name="_Toc69745036"/>
      <w:bookmarkStart w:id="97" w:name="_Toc69745101"/>
      <w:bookmarkStart w:id="98" w:name="_Toc81231689"/>
      <w:r>
        <w:rPr>
          <w:rFonts w:ascii="Arial" w:hAnsi="Arial" w:cs="Arial"/>
          <w:sz w:val="24"/>
          <w:szCs w:val="24"/>
        </w:rPr>
        <w:t>En el caso de las fotos georreferenciadas deberán tener las siguientes características:</w:t>
      </w:r>
    </w:p>
    <w:p w14:paraId="355C6665" w14:textId="77777777" w:rsidR="00B12A28" w:rsidRPr="00B12A28" w:rsidRDefault="00B12A28" w:rsidP="00B12A28">
      <w:pPr>
        <w:pStyle w:val="Prrafodelista"/>
        <w:numPr>
          <w:ilvl w:val="0"/>
          <w:numId w:val="16"/>
        </w:numPr>
        <w:spacing w:line="360" w:lineRule="auto"/>
        <w:jc w:val="both"/>
        <w:rPr>
          <w:rFonts w:ascii="Arial" w:hAnsi="Arial" w:cs="Arial"/>
          <w:sz w:val="24"/>
          <w:szCs w:val="24"/>
        </w:rPr>
      </w:pPr>
      <w:r w:rsidRPr="00B12A28">
        <w:rPr>
          <w:rFonts w:ascii="Arial" w:hAnsi="Arial" w:cs="Arial"/>
          <w:sz w:val="24"/>
          <w:szCs w:val="24"/>
        </w:rPr>
        <w:t>Deben mostrar la magnitud del daño principalmente a viviendas o infraestructura (carreteras, puentes, escuelas, sembradíos, etc.)</w:t>
      </w:r>
    </w:p>
    <w:p w14:paraId="34D0F63A" w14:textId="77777777" w:rsidR="00B12A28" w:rsidRPr="00B12A28" w:rsidRDefault="00B12A28" w:rsidP="00B12A28">
      <w:pPr>
        <w:pStyle w:val="Prrafodelista"/>
        <w:numPr>
          <w:ilvl w:val="0"/>
          <w:numId w:val="16"/>
        </w:numPr>
        <w:spacing w:line="360" w:lineRule="auto"/>
        <w:jc w:val="both"/>
        <w:rPr>
          <w:rFonts w:ascii="Arial" w:hAnsi="Arial" w:cs="Arial"/>
          <w:sz w:val="24"/>
          <w:szCs w:val="24"/>
        </w:rPr>
      </w:pPr>
      <w:r w:rsidRPr="00B12A28">
        <w:rPr>
          <w:rFonts w:ascii="Arial" w:hAnsi="Arial" w:cs="Arial"/>
          <w:sz w:val="24"/>
          <w:szCs w:val="24"/>
        </w:rPr>
        <w:lastRenderedPageBreak/>
        <w:t>Deberán integrarse las coordenadas geográficas y fecha del día en el que se realiza la toma.</w:t>
      </w:r>
    </w:p>
    <w:p w14:paraId="4F82D820" w14:textId="77777777" w:rsidR="00B12A28" w:rsidRPr="00B12A28" w:rsidRDefault="00B12A28" w:rsidP="00B12A28">
      <w:pPr>
        <w:pStyle w:val="Prrafodelista"/>
        <w:numPr>
          <w:ilvl w:val="0"/>
          <w:numId w:val="16"/>
        </w:numPr>
        <w:spacing w:line="360" w:lineRule="auto"/>
        <w:jc w:val="both"/>
        <w:rPr>
          <w:rFonts w:ascii="Arial" w:hAnsi="Arial" w:cs="Arial"/>
          <w:sz w:val="24"/>
          <w:szCs w:val="24"/>
        </w:rPr>
      </w:pPr>
      <w:r w:rsidRPr="00B12A28">
        <w:rPr>
          <w:rFonts w:ascii="Arial" w:hAnsi="Arial" w:cs="Arial"/>
          <w:sz w:val="24"/>
          <w:szCs w:val="24"/>
        </w:rPr>
        <w:t xml:space="preserve">Por cada vivienda o infraestructura dañada, deberán tomarse al menos dos fotografías con diferentes ángulos de enfoque. </w:t>
      </w:r>
    </w:p>
    <w:p w14:paraId="69AA2148" w14:textId="77777777" w:rsidR="00B12A28" w:rsidRPr="00B12A28" w:rsidRDefault="00B12A28" w:rsidP="00B12A28">
      <w:pPr>
        <w:pStyle w:val="Prrafodelista"/>
        <w:numPr>
          <w:ilvl w:val="0"/>
          <w:numId w:val="16"/>
        </w:numPr>
        <w:spacing w:line="360" w:lineRule="auto"/>
        <w:jc w:val="both"/>
        <w:rPr>
          <w:rFonts w:ascii="Arial" w:hAnsi="Arial" w:cs="Arial"/>
          <w:sz w:val="24"/>
          <w:szCs w:val="24"/>
        </w:rPr>
      </w:pPr>
      <w:r w:rsidRPr="00B12A28">
        <w:rPr>
          <w:rFonts w:ascii="Arial" w:hAnsi="Arial" w:cs="Arial"/>
          <w:sz w:val="24"/>
          <w:szCs w:val="24"/>
        </w:rPr>
        <w:t>Las fotografías deberán agruparse conforme al municipio, colonia y localidad que corresponda.</w:t>
      </w:r>
    </w:p>
    <w:bookmarkEnd w:id="93"/>
    <w:p w14:paraId="22E4F6DB" w14:textId="77777777" w:rsidR="00B12A28" w:rsidRDefault="00B12A28" w:rsidP="00B12A28">
      <w:pPr>
        <w:spacing w:line="360" w:lineRule="auto"/>
        <w:jc w:val="both"/>
        <w:rPr>
          <w:rFonts w:ascii="Arial" w:hAnsi="Arial" w:cs="Arial"/>
          <w:sz w:val="24"/>
          <w:szCs w:val="24"/>
        </w:rPr>
      </w:pPr>
    </w:p>
    <w:p w14:paraId="69752D78" w14:textId="0DF248F1" w:rsidR="004D0886" w:rsidRDefault="00B12A28" w:rsidP="00B12A28">
      <w:pPr>
        <w:spacing w:line="360" w:lineRule="auto"/>
        <w:jc w:val="both"/>
        <w:rPr>
          <w:rFonts w:ascii="Arial" w:hAnsi="Arial" w:cs="Arial"/>
          <w:sz w:val="24"/>
          <w:szCs w:val="24"/>
        </w:rPr>
      </w:pPr>
      <w:r w:rsidRPr="00B12A28">
        <w:rPr>
          <w:rFonts w:ascii="Arial" w:hAnsi="Arial" w:cs="Arial"/>
          <w:sz w:val="24"/>
          <w:szCs w:val="24"/>
        </w:rPr>
        <w:t>En caso del granizo, heladas e inundaciones, en las fotografías utilizar objetos que puedan dar una idea del tamaño y volumen, y en inundaciones, que de evidencia del nivel de inundación ocurrido.</w:t>
      </w:r>
    </w:p>
    <w:p w14:paraId="7F177DA5" w14:textId="3DE69F9A" w:rsidR="004D0886" w:rsidRPr="009F42F2" w:rsidRDefault="004D0886" w:rsidP="009F42F2">
      <w:pPr>
        <w:spacing w:line="360" w:lineRule="auto"/>
        <w:rPr>
          <w:rFonts w:ascii="Arial" w:hAnsi="Arial" w:cs="Arial"/>
          <w:sz w:val="24"/>
          <w:szCs w:val="24"/>
          <w:lang w:val="es-ES"/>
        </w:rPr>
      </w:pPr>
    </w:p>
    <w:p w14:paraId="5385B132" w14:textId="61CB6E86" w:rsidR="009F42F2" w:rsidRDefault="009F42F2" w:rsidP="009F42F2">
      <w:pPr>
        <w:spacing w:line="360" w:lineRule="auto"/>
        <w:jc w:val="both"/>
        <w:rPr>
          <w:rFonts w:ascii="Arial" w:hAnsi="Arial" w:cs="Arial"/>
          <w:sz w:val="24"/>
          <w:szCs w:val="24"/>
          <w:lang w:val="es-ES"/>
        </w:rPr>
      </w:pPr>
      <w:bookmarkStart w:id="99" w:name="_Hlk118391084"/>
      <w:r w:rsidRPr="009F42F2">
        <w:rPr>
          <w:rFonts w:ascii="Arial" w:hAnsi="Arial" w:cs="Arial"/>
          <w:sz w:val="24"/>
          <w:szCs w:val="24"/>
          <w:lang w:val="es-ES"/>
        </w:rPr>
        <w:t xml:space="preserve">Las fotos deberán demostrar el fenómeno al que se hace referencia, como ejemplo puede usarse el </w:t>
      </w:r>
      <w:r w:rsidRPr="009F42F2">
        <w:rPr>
          <w:rFonts w:ascii="Arial" w:hAnsi="Arial" w:cs="Arial"/>
          <w:b/>
          <w:bCs/>
          <w:sz w:val="24"/>
          <w:szCs w:val="24"/>
          <w:lang w:val="es-ES"/>
        </w:rPr>
        <w:t xml:space="preserve">Anexo </w:t>
      </w:r>
      <w:r w:rsidRPr="009F42F2">
        <w:rPr>
          <w:rFonts w:ascii="Arial" w:hAnsi="Arial" w:cs="Arial"/>
          <w:sz w:val="24"/>
          <w:szCs w:val="24"/>
          <w:lang w:val="es-ES"/>
        </w:rPr>
        <w:t>de este apartado.</w:t>
      </w:r>
    </w:p>
    <w:bookmarkEnd w:id="99"/>
    <w:p w14:paraId="5F32EB0D" w14:textId="3F704C3B" w:rsidR="009F42F2" w:rsidRDefault="009F42F2" w:rsidP="009F42F2">
      <w:pPr>
        <w:spacing w:line="360" w:lineRule="auto"/>
        <w:jc w:val="both"/>
        <w:rPr>
          <w:rFonts w:ascii="Arial" w:hAnsi="Arial" w:cs="Arial"/>
          <w:sz w:val="24"/>
          <w:szCs w:val="24"/>
          <w:lang w:val="es-ES"/>
        </w:rPr>
      </w:pPr>
    </w:p>
    <w:p w14:paraId="76890F53" w14:textId="77777777" w:rsidR="00702F95" w:rsidRDefault="002419D9" w:rsidP="009F42F2">
      <w:pPr>
        <w:spacing w:line="360" w:lineRule="auto"/>
        <w:jc w:val="both"/>
        <w:rPr>
          <w:rFonts w:ascii="Arial" w:hAnsi="Arial" w:cs="Arial"/>
          <w:sz w:val="24"/>
          <w:szCs w:val="24"/>
          <w:lang w:val="es-ES"/>
        </w:rPr>
      </w:pPr>
      <w:r>
        <w:rPr>
          <w:rFonts w:ascii="Arial" w:hAnsi="Arial" w:cs="Arial"/>
          <w:sz w:val="24"/>
          <w:szCs w:val="24"/>
          <w:lang w:val="es-ES"/>
        </w:rPr>
        <w:t xml:space="preserve">Para </w:t>
      </w:r>
      <w:r w:rsidR="00702F95">
        <w:rPr>
          <w:rFonts w:ascii="Arial" w:hAnsi="Arial" w:cs="Arial"/>
          <w:sz w:val="24"/>
          <w:szCs w:val="24"/>
          <w:lang w:val="es-ES"/>
        </w:rPr>
        <w:t xml:space="preserve">prevenir que los </w:t>
      </w:r>
      <w:r>
        <w:rPr>
          <w:rFonts w:ascii="Arial" w:hAnsi="Arial" w:cs="Arial"/>
          <w:sz w:val="24"/>
          <w:szCs w:val="24"/>
          <w:lang w:val="es-ES"/>
        </w:rPr>
        <w:t>deslizamientos</w:t>
      </w:r>
      <w:r w:rsidR="00702F95">
        <w:rPr>
          <w:rFonts w:ascii="Arial" w:hAnsi="Arial" w:cs="Arial"/>
          <w:sz w:val="24"/>
          <w:szCs w:val="24"/>
          <w:lang w:val="es-ES"/>
        </w:rPr>
        <w:t xml:space="preserve"> en las zonas áridas de</w:t>
      </w:r>
      <w:r>
        <w:rPr>
          <w:rFonts w:ascii="Arial" w:hAnsi="Arial" w:cs="Arial"/>
          <w:sz w:val="24"/>
          <w:szCs w:val="24"/>
          <w:lang w:val="es-ES"/>
        </w:rPr>
        <w:t xml:space="preserve">l municipio de Zontecomatlán de López y Fuentes </w:t>
      </w:r>
      <w:r w:rsidR="00702F95">
        <w:rPr>
          <w:rFonts w:ascii="Arial" w:hAnsi="Arial" w:cs="Arial"/>
          <w:sz w:val="24"/>
          <w:szCs w:val="24"/>
          <w:lang w:val="es-ES"/>
        </w:rPr>
        <w:t xml:space="preserve">causen daños a viviendas, caminos o carreteras, </w:t>
      </w:r>
      <w:r>
        <w:rPr>
          <w:rFonts w:ascii="Arial" w:hAnsi="Arial" w:cs="Arial"/>
          <w:sz w:val="24"/>
          <w:szCs w:val="24"/>
          <w:lang w:val="es-ES"/>
        </w:rPr>
        <w:t xml:space="preserve">deberá realizar los trámites correspondientes ante la Secretaría de Medio Ambiente del Estado de Veracruz para gestionar, en conjunto, las acciones de reforestación en </w:t>
      </w:r>
      <w:r w:rsidR="00702F95">
        <w:rPr>
          <w:rFonts w:ascii="Arial" w:hAnsi="Arial" w:cs="Arial"/>
          <w:sz w:val="24"/>
          <w:szCs w:val="24"/>
          <w:lang w:val="es-ES"/>
        </w:rPr>
        <w:t>dichas zonas</w:t>
      </w:r>
      <w:r>
        <w:rPr>
          <w:rFonts w:ascii="Arial" w:hAnsi="Arial" w:cs="Arial"/>
          <w:sz w:val="24"/>
          <w:szCs w:val="24"/>
          <w:lang w:val="es-ES"/>
        </w:rPr>
        <w:t>.</w:t>
      </w:r>
    </w:p>
    <w:p w14:paraId="52294C99" w14:textId="2A6EC56A" w:rsidR="009F42F2" w:rsidRDefault="009F42F2" w:rsidP="009F42F2">
      <w:pPr>
        <w:spacing w:line="360" w:lineRule="auto"/>
        <w:jc w:val="both"/>
        <w:rPr>
          <w:rFonts w:ascii="Arial" w:hAnsi="Arial" w:cs="Arial"/>
          <w:sz w:val="24"/>
          <w:szCs w:val="24"/>
          <w:lang w:val="es-ES"/>
        </w:rPr>
      </w:pPr>
    </w:p>
    <w:p w14:paraId="73E9E500" w14:textId="577438CD" w:rsidR="00702F95" w:rsidRPr="009F42F2" w:rsidRDefault="00702F95" w:rsidP="009F42F2">
      <w:pPr>
        <w:spacing w:line="360" w:lineRule="auto"/>
        <w:jc w:val="both"/>
        <w:rPr>
          <w:rFonts w:ascii="Arial" w:hAnsi="Arial" w:cs="Arial"/>
          <w:sz w:val="24"/>
          <w:szCs w:val="24"/>
          <w:lang w:val="es-ES"/>
        </w:rPr>
      </w:pPr>
      <w:r>
        <w:rPr>
          <w:rFonts w:ascii="Arial" w:hAnsi="Arial" w:cs="Arial"/>
          <w:sz w:val="24"/>
          <w:szCs w:val="24"/>
          <w:lang w:val="es-ES"/>
        </w:rPr>
        <w:t>Asimismo, en caso de deslizamientos que la Unidad Municipal considere que puedan representar peligro para las personas habitantes del municipio, deberá solicitar a la Dirección General de Planeación y Regulación de la Secretaría de Protección Civil del Estado, las visitas de supervisión a las áreas afectadas para que se emita el dictamen de riesgo correspondiente. Será también responsabilidad de la Unidad Municipal de Protección Civil realizar las gestiones necesarias ante las autoridades municipales, estatales y federales, según sea el caso para dar cumplimiento a las recomendaciones plasmadas en dichos dictámenes.</w:t>
      </w:r>
    </w:p>
    <w:p w14:paraId="36482278" w14:textId="4B68F37E" w:rsidR="009F42F2" w:rsidRDefault="009F42F2" w:rsidP="004D0886">
      <w:pPr>
        <w:rPr>
          <w:lang w:val="es-ES"/>
        </w:rPr>
      </w:pPr>
    </w:p>
    <w:p w14:paraId="1451FB1F" w14:textId="45D1933A" w:rsidR="009F42F2" w:rsidRPr="004D0886" w:rsidRDefault="009F42F2" w:rsidP="004D0886">
      <w:pPr>
        <w:rPr>
          <w:lang w:val="es-ES"/>
        </w:rPr>
      </w:pPr>
    </w:p>
    <w:p w14:paraId="27805D7B" w14:textId="554994CF" w:rsidR="0088309A" w:rsidRDefault="0088309A" w:rsidP="003C3819">
      <w:pPr>
        <w:pStyle w:val="Ttulo1"/>
      </w:pPr>
      <w:bookmarkStart w:id="100" w:name="_Toc119324161"/>
      <w:r w:rsidRPr="003C3819">
        <w:lastRenderedPageBreak/>
        <w:t>Mecanismos</w:t>
      </w:r>
      <w:r w:rsidRPr="0091637D">
        <w:t xml:space="preserve"> para el control y evaluación del Programa Municipal de Protección Civil.</w:t>
      </w:r>
      <w:bookmarkEnd w:id="94"/>
      <w:bookmarkEnd w:id="95"/>
      <w:bookmarkEnd w:id="96"/>
      <w:bookmarkEnd w:id="97"/>
      <w:bookmarkEnd w:id="98"/>
      <w:bookmarkEnd w:id="100"/>
    </w:p>
    <w:p w14:paraId="6242FC0A" w14:textId="77777777" w:rsidR="004D0886" w:rsidRPr="004D0886" w:rsidRDefault="004D0886" w:rsidP="004D0886">
      <w:pPr>
        <w:rPr>
          <w:lang w:val="es-ES"/>
        </w:rPr>
      </w:pPr>
    </w:p>
    <w:p w14:paraId="43FF461B" w14:textId="7863CC6F" w:rsidR="0088309A" w:rsidRPr="0091637D" w:rsidRDefault="0088309A" w:rsidP="0091637D">
      <w:pPr>
        <w:spacing w:line="360" w:lineRule="auto"/>
        <w:jc w:val="both"/>
        <w:rPr>
          <w:rFonts w:ascii="Arial" w:hAnsi="Arial" w:cs="Arial"/>
          <w:sz w:val="24"/>
          <w:szCs w:val="24"/>
          <w:lang w:val="es-MX"/>
        </w:rPr>
      </w:pPr>
      <w:r w:rsidRPr="0091637D">
        <w:rPr>
          <w:rFonts w:ascii="Arial" w:hAnsi="Arial" w:cs="Arial"/>
          <w:sz w:val="24"/>
          <w:szCs w:val="24"/>
          <w:lang w:val="es-MX"/>
        </w:rPr>
        <w:t>El control y la evaluación se referirán a un análisis de tipo cuantitativo y cualitativo de los resultados, a través de los cuales se verificará la congruencia entre lo que se programe y los objetivos definidos, el avance en la consecución de las metas y su congruencia con los recursos autorizados y ejercidos para su operación.</w:t>
      </w:r>
    </w:p>
    <w:p w14:paraId="7967BB56" w14:textId="58B11691" w:rsidR="00EA19FC" w:rsidRPr="0091637D" w:rsidRDefault="00EA19FC" w:rsidP="0091637D">
      <w:pPr>
        <w:spacing w:line="360" w:lineRule="auto"/>
        <w:jc w:val="both"/>
        <w:rPr>
          <w:rFonts w:ascii="Arial" w:hAnsi="Arial" w:cs="Arial"/>
          <w:sz w:val="24"/>
          <w:szCs w:val="24"/>
          <w:lang w:val="es-MX"/>
        </w:rPr>
      </w:pPr>
      <w:r w:rsidRPr="0091637D">
        <w:rPr>
          <w:rFonts w:ascii="Arial" w:hAnsi="Arial" w:cs="Arial"/>
          <w:sz w:val="24"/>
          <w:szCs w:val="24"/>
          <w:lang w:val="es-MX"/>
        </w:rPr>
        <w:t>Usar como fuente d einformación un cronograma en el anexo.</w:t>
      </w:r>
    </w:p>
    <w:p w14:paraId="3097B831" w14:textId="77777777" w:rsidR="00275CA6" w:rsidRDefault="00275CA6" w:rsidP="0091637D">
      <w:pPr>
        <w:spacing w:line="360" w:lineRule="auto"/>
        <w:jc w:val="both"/>
        <w:rPr>
          <w:rFonts w:ascii="Arial" w:hAnsi="Arial" w:cs="Arial"/>
          <w:b/>
          <w:sz w:val="24"/>
          <w:szCs w:val="24"/>
          <w:lang w:val="es-MX"/>
        </w:rPr>
      </w:pPr>
    </w:p>
    <w:p w14:paraId="3808AD8A" w14:textId="1C66D8CC" w:rsidR="00EA19FC" w:rsidRPr="0091637D" w:rsidRDefault="00EA19FC" w:rsidP="0091637D">
      <w:pPr>
        <w:spacing w:line="360" w:lineRule="auto"/>
        <w:jc w:val="both"/>
        <w:rPr>
          <w:rFonts w:ascii="Arial" w:hAnsi="Arial" w:cs="Arial"/>
          <w:b/>
          <w:sz w:val="24"/>
          <w:szCs w:val="24"/>
          <w:lang w:val="es-MX"/>
        </w:rPr>
      </w:pPr>
      <w:r w:rsidRPr="0091637D">
        <w:rPr>
          <w:rFonts w:ascii="Arial" w:hAnsi="Arial" w:cs="Arial"/>
          <w:b/>
          <w:sz w:val="24"/>
          <w:szCs w:val="24"/>
          <w:lang w:val="es-MX"/>
        </w:rPr>
        <w:t>Herramientas de evaluación de seguimiento</w:t>
      </w:r>
    </w:p>
    <w:p w14:paraId="333142F1" w14:textId="77777777" w:rsidR="0088309A" w:rsidRPr="0091637D" w:rsidRDefault="0088309A" w:rsidP="0091637D">
      <w:pPr>
        <w:spacing w:line="360" w:lineRule="auto"/>
        <w:jc w:val="both"/>
        <w:rPr>
          <w:rFonts w:ascii="Arial" w:hAnsi="Arial" w:cs="Arial"/>
          <w:sz w:val="24"/>
          <w:szCs w:val="24"/>
          <w:lang w:val="es-MX"/>
        </w:rPr>
      </w:pPr>
      <w:r w:rsidRPr="0091637D">
        <w:rPr>
          <w:rFonts w:ascii="Arial" w:hAnsi="Arial" w:cs="Arial"/>
          <w:sz w:val="24"/>
          <w:szCs w:val="24"/>
          <w:lang w:val="es-MX"/>
        </w:rPr>
        <w:t>Para el análisis de las acciones programadas se deberán utilizar diferentes métodos que permitan:</w:t>
      </w:r>
    </w:p>
    <w:p w14:paraId="03E1ECD3" w14:textId="77777777" w:rsidR="0088309A" w:rsidRPr="0091637D" w:rsidRDefault="0088309A" w:rsidP="0091637D">
      <w:pPr>
        <w:numPr>
          <w:ilvl w:val="0"/>
          <w:numId w:val="7"/>
        </w:numPr>
        <w:tabs>
          <w:tab w:val="left" w:pos="426"/>
        </w:tabs>
        <w:spacing w:line="360" w:lineRule="auto"/>
        <w:jc w:val="both"/>
        <w:rPr>
          <w:rFonts w:ascii="Arial" w:hAnsi="Arial" w:cs="Arial"/>
          <w:sz w:val="24"/>
          <w:szCs w:val="24"/>
          <w:lang w:val="es-MX"/>
        </w:rPr>
      </w:pPr>
      <w:r w:rsidRPr="0091637D">
        <w:rPr>
          <w:rFonts w:ascii="Arial" w:hAnsi="Arial" w:cs="Arial"/>
          <w:sz w:val="24"/>
          <w:szCs w:val="24"/>
          <w:lang w:val="es-MX"/>
        </w:rPr>
        <w:t>Verificar permanentemente los objetivos y metas propuestas contra los resultados obtenidos.</w:t>
      </w:r>
    </w:p>
    <w:p w14:paraId="0D4702E4" w14:textId="77777777" w:rsidR="0088309A" w:rsidRPr="0091637D" w:rsidRDefault="0088309A" w:rsidP="0091637D">
      <w:pPr>
        <w:numPr>
          <w:ilvl w:val="0"/>
          <w:numId w:val="7"/>
        </w:numPr>
        <w:tabs>
          <w:tab w:val="left" w:pos="426"/>
        </w:tabs>
        <w:spacing w:line="360" w:lineRule="auto"/>
        <w:jc w:val="both"/>
        <w:rPr>
          <w:rFonts w:ascii="Arial" w:hAnsi="Arial" w:cs="Arial"/>
          <w:sz w:val="24"/>
          <w:szCs w:val="24"/>
          <w:lang w:val="es-MX"/>
        </w:rPr>
      </w:pPr>
      <w:r w:rsidRPr="0091637D">
        <w:rPr>
          <w:rFonts w:ascii="Arial" w:hAnsi="Arial" w:cs="Arial"/>
          <w:sz w:val="24"/>
          <w:szCs w:val="24"/>
          <w:lang w:val="es-MX"/>
        </w:rPr>
        <w:t>Encontrar las limitaciones que impidieron el logro de objetivos y metas planteados.</w:t>
      </w:r>
    </w:p>
    <w:p w14:paraId="7846AD0E" w14:textId="77777777" w:rsidR="0088309A" w:rsidRPr="0091637D" w:rsidRDefault="0088309A" w:rsidP="0091637D">
      <w:pPr>
        <w:numPr>
          <w:ilvl w:val="0"/>
          <w:numId w:val="7"/>
        </w:numPr>
        <w:tabs>
          <w:tab w:val="left" w:pos="426"/>
        </w:tabs>
        <w:spacing w:line="360" w:lineRule="auto"/>
        <w:jc w:val="both"/>
        <w:rPr>
          <w:rFonts w:ascii="Arial" w:hAnsi="Arial" w:cs="Arial"/>
          <w:sz w:val="24"/>
          <w:szCs w:val="24"/>
          <w:lang w:val="es-MX"/>
        </w:rPr>
      </w:pPr>
      <w:r w:rsidRPr="0091637D">
        <w:rPr>
          <w:rFonts w:ascii="Arial" w:hAnsi="Arial" w:cs="Arial"/>
          <w:sz w:val="24"/>
          <w:szCs w:val="24"/>
          <w:lang w:val="es-MX"/>
        </w:rPr>
        <w:t>Comparar la congruencia entre los recursos programados y los ejercidos con respecto a las metas obtenidas.</w:t>
      </w:r>
    </w:p>
    <w:p w14:paraId="4A69F62F" w14:textId="77777777" w:rsidR="0088309A" w:rsidRPr="0091637D" w:rsidRDefault="0088309A" w:rsidP="0091637D">
      <w:pPr>
        <w:numPr>
          <w:ilvl w:val="0"/>
          <w:numId w:val="7"/>
        </w:numPr>
        <w:tabs>
          <w:tab w:val="left" w:pos="426"/>
        </w:tabs>
        <w:spacing w:line="360" w:lineRule="auto"/>
        <w:jc w:val="both"/>
        <w:rPr>
          <w:rFonts w:ascii="Arial" w:hAnsi="Arial" w:cs="Arial"/>
          <w:sz w:val="24"/>
          <w:szCs w:val="24"/>
          <w:lang w:val="es-MX"/>
        </w:rPr>
      </w:pPr>
      <w:r w:rsidRPr="0091637D">
        <w:rPr>
          <w:rFonts w:ascii="Arial" w:hAnsi="Arial" w:cs="Arial"/>
          <w:sz w:val="24"/>
          <w:szCs w:val="24"/>
          <w:lang w:val="es-MX"/>
        </w:rPr>
        <w:t>Detectar los problemas afrontados en la obtención de las metas establecidas, analizando sus causas de desviación.</w:t>
      </w:r>
    </w:p>
    <w:p w14:paraId="5E164BE7" w14:textId="77777777" w:rsidR="0088309A" w:rsidRPr="0091637D" w:rsidRDefault="0088309A" w:rsidP="0091637D">
      <w:pPr>
        <w:numPr>
          <w:ilvl w:val="0"/>
          <w:numId w:val="7"/>
        </w:numPr>
        <w:tabs>
          <w:tab w:val="left" w:pos="426"/>
        </w:tabs>
        <w:spacing w:line="360" w:lineRule="auto"/>
        <w:jc w:val="both"/>
        <w:rPr>
          <w:rFonts w:ascii="Arial" w:hAnsi="Arial" w:cs="Arial"/>
          <w:sz w:val="24"/>
          <w:szCs w:val="24"/>
          <w:lang w:val="es-MX"/>
        </w:rPr>
      </w:pPr>
      <w:r w:rsidRPr="0091637D">
        <w:rPr>
          <w:rFonts w:ascii="Arial" w:hAnsi="Arial" w:cs="Arial"/>
          <w:sz w:val="24"/>
          <w:szCs w:val="24"/>
          <w:lang w:val="es-MX"/>
        </w:rPr>
        <w:t>Definir los elementos que propiciaron las desviaciones en el tiempo programado para el desarrollo de las actividades.</w:t>
      </w:r>
    </w:p>
    <w:p w14:paraId="186ACD2A" w14:textId="6971501E" w:rsidR="0088309A" w:rsidRPr="0091637D" w:rsidRDefault="0088309A" w:rsidP="0091637D">
      <w:pPr>
        <w:numPr>
          <w:ilvl w:val="0"/>
          <w:numId w:val="7"/>
        </w:numPr>
        <w:tabs>
          <w:tab w:val="left" w:pos="426"/>
        </w:tabs>
        <w:spacing w:line="360" w:lineRule="auto"/>
        <w:jc w:val="both"/>
        <w:rPr>
          <w:rFonts w:ascii="Arial" w:hAnsi="Arial" w:cs="Arial"/>
          <w:sz w:val="24"/>
          <w:szCs w:val="24"/>
          <w:lang w:val="es-MX"/>
        </w:rPr>
      </w:pPr>
      <w:r w:rsidRPr="0091637D">
        <w:rPr>
          <w:rFonts w:ascii="Arial" w:hAnsi="Arial" w:cs="Arial"/>
          <w:sz w:val="24"/>
          <w:szCs w:val="24"/>
          <w:lang w:val="es-MX"/>
        </w:rPr>
        <w:t>Determinar las medidas correctivas para cada uno de los apartados respectivos.</w:t>
      </w:r>
    </w:p>
    <w:p w14:paraId="3B1B89B5" w14:textId="1BA0AEED" w:rsidR="0088309A" w:rsidRDefault="0088309A" w:rsidP="0091637D">
      <w:pPr>
        <w:tabs>
          <w:tab w:val="left" w:pos="426"/>
        </w:tabs>
        <w:spacing w:line="360" w:lineRule="auto"/>
        <w:jc w:val="both"/>
        <w:rPr>
          <w:rFonts w:ascii="Arial" w:hAnsi="Arial" w:cs="Arial"/>
          <w:sz w:val="24"/>
          <w:szCs w:val="24"/>
          <w:lang w:val="es-MX"/>
        </w:rPr>
      </w:pPr>
    </w:p>
    <w:p w14:paraId="7E638C4A" w14:textId="4C09FD0D" w:rsidR="00875BE5" w:rsidRDefault="00875BE5" w:rsidP="0091637D">
      <w:pPr>
        <w:tabs>
          <w:tab w:val="left" w:pos="426"/>
        </w:tabs>
        <w:spacing w:line="360" w:lineRule="auto"/>
        <w:jc w:val="both"/>
        <w:rPr>
          <w:rFonts w:ascii="Arial" w:hAnsi="Arial" w:cs="Arial"/>
          <w:sz w:val="24"/>
          <w:szCs w:val="24"/>
          <w:lang w:val="es-MX"/>
        </w:rPr>
      </w:pPr>
    </w:p>
    <w:p w14:paraId="363DB377" w14:textId="249181D0" w:rsidR="00875BE5" w:rsidRDefault="00875BE5" w:rsidP="0091637D">
      <w:pPr>
        <w:tabs>
          <w:tab w:val="left" w:pos="426"/>
        </w:tabs>
        <w:spacing w:line="360" w:lineRule="auto"/>
        <w:jc w:val="both"/>
        <w:rPr>
          <w:rFonts w:ascii="Arial" w:hAnsi="Arial" w:cs="Arial"/>
          <w:sz w:val="24"/>
          <w:szCs w:val="24"/>
          <w:lang w:val="es-MX"/>
        </w:rPr>
      </w:pPr>
    </w:p>
    <w:p w14:paraId="7D2DCACC" w14:textId="00F44F9E" w:rsidR="00875BE5" w:rsidRDefault="00875BE5" w:rsidP="0091637D">
      <w:pPr>
        <w:tabs>
          <w:tab w:val="left" w:pos="426"/>
        </w:tabs>
        <w:spacing w:line="360" w:lineRule="auto"/>
        <w:jc w:val="both"/>
        <w:rPr>
          <w:rFonts w:ascii="Arial" w:hAnsi="Arial" w:cs="Arial"/>
          <w:sz w:val="24"/>
          <w:szCs w:val="24"/>
          <w:lang w:val="es-MX"/>
        </w:rPr>
      </w:pPr>
    </w:p>
    <w:p w14:paraId="64AE552C" w14:textId="77777777" w:rsidR="009B6DE7" w:rsidRDefault="009B6DE7">
      <w:pPr>
        <w:autoSpaceDE/>
        <w:autoSpaceDN/>
        <w:adjustRightInd/>
        <w:spacing w:after="160" w:line="259" w:lineRule="auto"/>
        <w:rPr>
          <w:rFonts w:ascii="Calibri Light" w:eastAsia="Times New Roman" w:hAnsi="Calibri Light" w:cs="Times New Roman"/>
          <w:b/>
          <w:bCs/>
          <w:kern w:val="32"/>
          <w:sz w:val="32"/>
          <w:szCs w:val="32"/>
          <w:lang w:val="es-ES"/>
        </w:rPr>
      </w:pPr>
      <w:bookmarkStart w:id="101" w:name="_Toc117704940"/>
      <w:r>
        <w:br w:type="page"/>
      </w:r>
    </w:p>
    <w:p w14:paraId="1B39E3D1" w14:textId="4C7CA40D" w:rsidR="00C732B4" w:rsidRDefault="00C732B4" w:rsidP="003C3819">
      <w:pPr>
        <w:pStyle w:val="Ttulo1"/>
      </w:pPr>
      <w:bookmarkStart w:id="102" w:name="_Toc119324162"/>
      <w:r w:rsidRPr="003C3819">
        <w:lastRenderedPageBreak/>
        <w:t>Anexos</w:t>
      </w:r>
      <w:bookmarkEnd w:id="102"/>
      <w:r>
        <w:t xml:space="preserve"> </w:t>
      </w:r>
    </w:p>
    <w:p w14:paraId="16E579DB" w14:textId="77777777" w:rsidR="00C732B4" w:rsidRDefault="00C732B4" w:rsidP="00C732B4">
      <w:pPr>
        <w:rPr>
          <w:rFonts w:ascii="Arial Narrow" w:hAnsi="Arial Narrow"/>
          <w:b/>
          <w:bCs/>
        </w:rPr>
      </w:pPr>
    </w:p>
    <w:p w14:paraId="7C80917C" w14:textId="77777777" w:rsidR="00C732B4" w:rsidRPr="002152B0" w:rsidRDefault="00C732B4" w:rsidP="00C732B4">
      <w:pPr>
        <w:rPr>
          <w:rFonts w:ascii="Arial Narrow" w:hAnsi="Arial Narrow"/>
          <w:b/>
          <w:bCs/>
        </w:rPr>
      </w:pPr>
      <w:r>
        <w:rPr>
          <w:rFonts w:ascii="Arial Narrow" w:hAnsi="Arial Narrow"/>
          <w:b/>
          <w:bCs/>
        </w:rPr>
        <w:t xml:space="preserve">Anexo 1: </w:t>
      </w:r>
      <w:r w:rsidRPr="002152B0">
        <w:rPr>
          <w:rFonts w:ascii="Arial Narrow" w:hAnsi="Arial Narrow"/>
          <w:b/>
          <w:bCs/>
        </w:rPr>
        <w:t>Formato de Evaluación de Daños y Análisis de Necesidades (EDAN)</w:t>
      </w:r>
      <w:bookmarkEnd w:id="101"/>
    </w:p>
    <w:p w14:paraId="6B5A3476" w14:textId="77777777" w:rsidR="00C732B4" w:rsidRDefault="00C732B4" w:rsidP="00C732B4">
      <w:r w:rsidRPr="007735BD">
        <w:rPr>
          <w:noProof/>
          <w:lang w:val="es-MX" w:eastAsia="es-MX"/>
        </w:rPr>
        <w:drawing>
          <wp:inline distT="0" distB="0" distL="0" distR="0" wp14:anchorId="3E1DEF88" wp14:editId="1D7B1418">
            <wp:extent cx="5612130" cy="4621530"/>
            <wp:effectExtent l="0" t="0" r="762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4621530"/>
                    </a:xfrm>
                    <a:prstGeom prst="rect">
                      <a:avLst/>
                    </a:prstGeom>
                    <a:noFill/>
                    <a:ln>
                      <a:noFill/>
                    </a:ln>
                  </pic:spPr>
                </pic:pic>
              </a:graphicData>
            </a:graphic>
          </wp:inline>
        </w:drawing>
      </w:r>
    </w:p>
    <w:p w14:paraId="7E9B7ACA" w14:textId="77777777" w:rsidR="00C732B4" w:rsidRDefault="00C732B4" w:rsidP="00C732B4">
      <w:r w:rsidRPr="007735BD">
        <w:rPr>
          <w:noProof/>
          <w:lang w:val="es-MX" w:eastAsia="es-MX"/>
        </w:rPr>
        <w:drawing>
          <wp:inline distT="0" distB="0" distL="0" distR="0" wp14:anchorId="15BE8E79" wp14:editId="4A6C82CF">
            <wp:extent cx="5612130" cy="1895475"/>
            <wp:effectExtent l="0" t="0" r="762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9">
                      <a:extLst>
                        <a:ext uri="{28A0092B-C50C-407E-A947-70E740481C1C}">
                          <a14:useLocalDpi xmlns:a14="http://schemas.microsoft.com/office/drawing/2010/main" val="0"/>
                        </a:ext>
                      </a:extLst>
                    </a:blip>
                    <a:srcRect t="19361" b="42492"/>
                    <a:stretch/>
                  </pic:blipFill>
                  <pic:spPr bwMode="auto">
                    <a:xfrm>
                      <a:off x="0" y="0"/>
                      <a:ext cx="5612130" cy="1895475"/>
                    </a:xfrm>
                    <a:prstGeom prst="rect">
                      <a:avLst/>
                    </a:prstGeom>
                    <a:noFill/>
                    <a:ln>
                      <a:noFill/>
                    </a:ln>
                    <a:extLst>
                      <a:ext uri="{53640926-AAD7-44D8-BBD7-CCE9431645EC}">
                        <a14:shadowObscured xmlns:a14="http://schemas.microsoft.com/office/drawing/2010/main"/>
                      </a:ext>
                    </a:extLst>
                  </pic:spPr>
                </pic:pic>
              </a:graphicData>
            </a:graphic>
          </wp:inline>
        </w:drawing>
      </w:r>
    </w:p>
    <w:p w14:paraId="2DC29530" w14:textId="77777777" w:rsidR="00C732B4" w:rsidRDefault="00C732B4" w:rsidP="00C732B4">
      <w:r>
        <w:br w:type="page"/>
      </w:r>
    </w:p>
    <w:p w14:paraId="1CE22B61" w14:textId="77777777" w:rsidR="00C732B4" w:rsidRDefault="00C732B4" w:rsidP="00C732B4">
      <w:pPr>
        <w:rPr>
          <w:noProof/>
          <w:lang w:val="es-MX" w:eastAsia="es-MX"/>
        </w:rPr>
      </w:pPr>
      <w:r w:rsidRPr="007735BD">
        <w:rPr>
          <w:noProof/>
          <w:lang w:val="es-MX" w:eastAsia="es-MX"/>
        </w:rPr>
        <w:lastRenderedPageBreak/>
        <w:drawing>
          <wp:inline distT="0" distB="0" distL="0" distR="0" wp14:anchorId="3FE32AA6" wp14:editId="08E7E7EB">
            <wp:extent cx="5612130" cy="210185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9">
                      <a:extLst>
                        <a:ext uri="{28A0092B-C50C-407E-A947-70E740481C1C}">
                          <a14:useLocalDpi xmlns:a14="http://schemas.microsoft.com/office/drawing/2010/main" val="0"/>
                        </a:ext>
                      </a:extLst>
                    </a:blip>
                    <a:srcRect t="57700"/>
                    <a:stretch/>
                  </pic:blipFill>
                  <pic:spPr bwMode="auto">
                    <a:xfrm>
                      <a:off x="0" y="0"/>
                      <a:ext cx="5612130" cy="2101850"/>
                    </a:xfrm>
                    <a:prstGeom prst="rect">
                      <a:avLst/>
                    </a:prstGeom>
                    <a:noFill/>
                    <a:ln>
                      <a:noFill/>
                    </a:ln>
                    <a:extLst>
                      <a:ext uri="{53640926-AAD7-44D8-BBD7-CCE9431645EC}">
                        <a14:shadowObscured xmlns:a14="http://schemas.microsoft.com/office/drawing/2010/main"/>
                      </a:ext>
                    </a:extLst>
                  </pic:spPr>
                </pic:pic>
              </a:graphicData>
            </a:graphic>
          </wp:inline>
        </w:drawing>
      </w:r>
    </w:p>
    <w:p w14:paraId="2BA6F305" w14:textId="77777777" w:rsidR="00C732B4" w:rsidRDefault="00C732B4" w:rsidP="00C732B4">
      <w:r w:rsidRPr="007735BD">
        <w:rPr>
          <w:noProof/>
          <w:lang w:val="es-MX" w:eastAsia="es-MX"/>
        </w:rPr>
        <w:drawing>
          <wp:inline distT="0" distB="0" distL="0" distR="0" wp14:anchorId="43B8CC08" wp14:editId="23782873">
            <wp:extent cx="5612130" cy="5826125"/>
            <wp:effectExtent l="0" t="0" r="762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5826125"/>
                    </a:xfrm>
                    <a:prstGeom prst="rect">
                      <a:avLst/>
                    </a:prstGeom>
                    <a:noFill/>
                    <a:ln>
                      <a:noFill/>
                    </a:ln>
                  </pic:spPr>
                </pic:pic>
              </a:graphicData>
            </a:graphic>
          </wp:inline>
        </w:drawing>
      </w:r>
    </w:p>
    <w:p w14:paraId="7AC34515" w14:textId="77777777" w:rsidR="003C3819" w:rsidRDefault="003C3819">
      <w:pPr>
        <w:autoSpaceDE/>
        <w:autoSpaceDN/>
        <w:adjustRightInd/>
        <w:spacing w:after="160" w:line="259" w:lineRule="auto"/>
        <w:rPr>
          <w:rFonts w:ascii="Arial Narrow" w:hAnsi="Arial Narrow"/>
          <w:b/>
          <w:bCs/>
        </w:rPr>
      </w:pPr>
      <w:r>
        <w:rPr>
          <w:rFonts w:ascii="Arial Narrow" w:hAnsi="Arial Narrow"/>
          <w:b/>
          <w:bCs/>
        </w:rPr>
        <w:br w:type="page"/>
      </w:r>
    </w:p>
    <w:p w14:paraId="3EC5C4EF" w14:textId="3F780777" w:rsidR="00C732B4" w:rsidRPr="002152B0" w:rsidRDefault="00C732B4" w:rsidP="00C732B4">
      <w:pPr>
        <w:spacing w:after="200" w:line="276" w:lineRule="auto"/>
        <w:rPr>
          <w:rFonts w:ascii="Arial Narrow" w:hAnsi="Arial Narrow"/>
          <w:b/>
          <w:bCs/>
        </w:rPr>
      </w:pPr>
      <w:r w:rsidRPr="002152B0">
        <w:rPr>
          <w:rFonts w:ascii="Arial Narrow" w:hAnsi="Arial Narrow"/>
          <w:b/>
          <w:bCs/>
        </w:rPr>
        <w:lastRenderedPageBreak/>
        <w:t>Anexo 2</w:t>
      </w:r>
      <w:r>
        <w:rPr>
          <w:rFonts w:ascii="Arial Narrow" w:hAnsi="Arial Narrow"/>
          <w:b/>
          <w:bCs/>
        </w:rPr>
        <w:t>: Guía fotografías EDAN</w:t>
      </w:r>
    </w:p>
    <w:p w14:paraId="4420CE8E" w14:textId="77777777" w:rsidR="00C732B4" w:rsidRDefault="00C732B4" w:rsidP="00C732B4">
      <w:pPr>
        <w:spacing w:after="160" w:line="259" w:lineRule="auto"/>
      </w:pPr>
      <w:r w:rsidRPr="002152B0">
        <w:rPr>
          <w:noProof/>
          <w:lang w:val="es-MX" w:eastAsia="es-MX"/>
        </w:rPr>
        <w:drawing>
          <wp:inline distT="0" distB="0" distL="0" distR="0" wp14:anchorId="53B47993" wp14:editId="4DA8E647">
            <wp:extent cx="5881468" cy="6115050"/>
            <wp:effectExtent l="0" t="0" r="508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85628" cy="6119375"/>
                    </a:xfrm>
                    <a:prstGeom prst="rect">
                      <a:avLst/>
                    </a:prstGeom>
                  </pic:spPr>
                </pic:pic>
              </a:graphicData>
            </a:graphic>
          </wp:inline>
        </w:drawing>
      </w:r>
    </w:p>
    <w:p w14:paraId="39A0ED3C" w14:textId="77777777" w:rsidR="00C732B4" w:rsidRDefault="00C732B4" w:rsidP="00C732B4">
      <w:pPr>
        <w:spacing w:after="160" w:line="259" w:lineRule="auto"/>
      </w:pPr>
      <w:r>
        <w:br w:type="page"/>
      </w:r>
    </w:p>
    <w:p w14:paraId="6DB9F3DB" w14:textId="77777777" w:rsidR="00C732B4" w:rsidRDefault="00C732B4" w:rsidP="00C732B4">
      <w:pPr>
        <w:spacing w:after="160" w:line="259" w:lineRule="auto"/>
      </w:pPr>
      <w:r w:rsidRPr="002152B0">
        <w:rPr>
          <w:noProof/>
          <w:lang w:val="es-MX" w:eastAsia="es-MX"/>
        </w:rPr>
        <w:lastRenderedPageBreak/>
        <w:drawing>
          <wp:inline distT="0" distB="0" distL="0" distR="0" wp14:anchorId="6396FE85" wp14:editId="32AF0E28">
            <wp:extent cx="5813752" cy="56578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17793" cy="5661783"/>
                    </a:xfrm>
                    <a:prstGeom prst="rect">
                      <a:avLst/>
                    </a:prstGeom>
                  </pic:spPr>
                </pic:pic>
              </a:graphicData>
            </a:graphic>
          </wp:inline>
        </w:drawing>
      </w:r>
    </w:p>
    <w:p w14:paraId="11CD0954" w14:textId="77777777" w:rsidR="00C732B4" w:rsidRDefault="00C732B4" w:rsidP="00C732B4">
      <w:pPr>
        <w:spacing w:after="160" w:line="259" w:lineRule="auto"/>
      </w:pPr>
      <w:r>
        <w:br w:type="page"/>
      </w:r>
      <w:r w:rsidRPr="002152B0">
        <w:rPr>
          <w:noProof/>
          <w:lang w:val="es-MX" w:eastAsia="es-MX"/>
        </w:rPr>
        <w:lastRenderedPageBreak/>
        <w:drawing>
          <wp:inline distT="0" distB="0" distL="0" distR="0" wp14:anchorId="00BEE635" wp14:editId="36923248">
            <wp:extent cx="5612130" cy="5541645"/>
            <wp:effectExtent l="0" t="0" r="762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5541645"/>
                    </a:xfrm>
                    <a:prstGeom prst="rect">
                      <a:avLst/>
                    </a:prstGeom>
                  </pic:spPr>
                </pic:pic>
              </a:graphicData>
            </a:graphic>
          </wp:inline>
        </w:drawing>
      </w:r>
    </w:p>
    <w:p w14:paraId="01EB9D3B" w14:textId="77777777" w:rsidR="00C732B4" w:rsidRDefault="00C732B4" w:rsidP="00C732B4">
      <w:pPr>
        <w:spacing w:after="160" w:line="259" w:lineRule="auto"/>
      </w:pPr>
      <w:r w:rsidRPr="002152B0">
        <w:rPr>
          <w:noProof/>
          <w:lang w:val="es-MX" w:eastAsia="es-MX"/>
        </w:rPr>
        <w:drawing>
          <wp:inline distT="0" distB="0" distL="0" distR="0" wp14:anchorId="219FC262" wp14:editId="08F100D2">
            <wp:extent cx="5612130" cy="2298700"/>
            <wp:effectExtent l="0" t="0" r="762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2298700"/>
                    </a:xfrm>
                    <a:prstGeom prst="rect">
                      <a:avLst/>
                    </a:prstGeom>
                  </pic:spPr>
                </pic:pic>
              </a:graphicData>
            </a:graphic>
          </wp:inline>
        </w:drawing>
      </w:r>
    </w:p>
    <w:p w14:paraId="427AC882" w14:textId="44D8DAD7" w:rsidR="0088309A" w:rsidRPr="0091637D" w:rsidRDefault="00C732B4" w:rsidP="003C3819">
      <w:pPr>
        <w:pStyle w:val="Ttulo1"/>
      </w:pPr>
      <w:r>
        <w:br w:type="page"/>
      </w:r>
      <w:bookmarkStart w:id="103" w:name="_Toc69745038"/>
      <w:bookmarkStart w:id="104" w:name="_Toc69745103"/>
      <w:bookmarkStart w:id="105" w:name="_Toc81231691"/>
      <w:bookmarkStart w:id="106" w:name="_Toc119324163"/>
      <w:r w:rsidR="0088309A" w:rsidRPr="003C3819">
        <w:lastRenderedPageBreak/>
        <w:t>Bibliografía</w:t>
      </w:r>
      <w:bookmarkEnd w:id="103"/>
      <w:bookmarkEnd w:id="104"/>
      <w:bookmarkEnd w:id="105"/>
      <w:bookmarkEnd w:id="106"/>
    </w:p>
    <w:p w14:paraId="7B6B065A" w14:textId="77777777" w:rsidR="0088309A" w:rsidRPr="0091637D" w:rsidRDefault="0088309A" w:rsidP="0091637D">
      <w:pPr>
        <w:tabs>
          <w:tab w:val="left" w:pos="709"/>
        </w:tabs>
        <w:spacing w:line="360" w:lineRule="auto"/>
        <w:jc w:val="both"/>
        <w:rPr>
          <w:rFonts w:ascii="Arial" w:hAnsi="Arial" w:cs="Arial"/>
          <w:sz w:val="24"/>
          <w:szCs w:val="24"/>
          <w:lang w:val="es-MX"/>
        </w:rPr>
      </w:pPr>
    </w:p>
    <w:p w14:paraId="53DFB6CF" w14:textId="77777777" w:rsidR="0088309A" w:rsidRPr="0091637D" w:rsidRDefault="0088309A" w:rsidP="0091637D">
      <w:pPr>
        <w:spacing w:line="360" w:lineRule="auto"/>
        <w:jc w:val="both"/>
        <w:rPr>
          <w:rFonts w:ascii="Arial" w:hAnsi="Arial" w:cs="Arial"/>
          <w:sz w:val="24"/>
          <w:szCs w:val="24"/>
          <w:lang w:val="es-MX"/>
        </w:rPr>
      </w:pPr>
      <w:r w:rsidRPr="0091637D">
        <w:rPr>
          <w:rFonts w:ascii="Arial" w:hAnsi="Arial" w:cs="Arial"/>
          <w:sz w:val="24"/>
          <w:szCs w:val="24"/>
          <w:lang w:val="es-MX"/>
        </w:rPr>
        <w:t>Ley de Planeación del Estado de Veracruz de Ignacio de la Llave. (28 de 12 de 2018). Gaceta Oficial del Estado. Xalapa, Veracruz, México: H. Congreso del Estado de Veracruz.</w:t>
      </w:r>
    </w:p>
    <w:p w14:paraId="487516D0" w14:textId="77777777" w:rsidR="0088309A" w:rsidRPr="0091637D" w:rsidRDefault="0088309A" w:rsidP="0091637D">
      <w:pPr>
        <w:spacing w:before="240" w:line="360" w:lineRule="auto"/>
        <w:jc w:val="both"/>
        <w:rPr>
          <w:rFonts w:ascii="Arial" w:hAnsi="Arial" w:cs="Arial"/>
          <w:sz w:val="24"/>
          <w:szCs w:val="24"/>
          <w:lang w:val="es-MX"/>
        </w:rPr>
      </w:pPr>
      <w:r w:rsidRPr="0091637D">
        <w:rPr>
          <w:rFonts w:ascii="Arial" w:hAnsi="Arial" w:cs="Arial"/>
          <w:sz w:val="24"/>
          <w:szCs w:val="24"/>
          <w:lang w:val="es-MX"/>
        </w:rPr>
        <w:t>Lineamientos para elaborar, dictaminar, aprobar y dar seguimiento a los Programas derivados del Plan Nacional de Desarrollo 2019-2024. (2019). Secretaría de Hacienda y Crédito Público.</w:t>
      </w:r>
    </w:p>
    <w:p w14:paraId="4EF90DD1" w14:textId="77777777" w:rsidR="0088309A" w:rsidRPr="0091637D" w:rsidRDefault="0088309A" w:rsidP="0091637D">
      <w:pPr>
        <w:spacing w:before="240" w:line="360" w:lineRule="auto"/>
        <w:jc w:val="both"/>
        <w:rPr>
          <w:rFonts w:ascii="Arial" w:hAnsi="Arial" w:cs="Arial"/>
          <w:sz w:val="24"/>
          <w:szCs w:val="24"/>
          <w:lang w:val="es-MX"/>
        </w:rPr>
      </w:pPr>
      <w:r w:rsidRPr="0091637D">
        <w:rPr>
          <w:rFonts w:ascii="Arial" w:hAnsi="Arial" w:cs="Arial"/>
          <w:sz w:val="24"/>
          <w:szCs w:val="24"/>
          <w:lang w:val="es-MX"/>
        </w:rPr>
        <w:t>LPCyRRD. (28 de febrero de 2020). Gaceta Oficial del Estado. Ley de Protección Civil y la Reducción del Riesgo de Desastres para el Estado de Veracruz de Ignacio de la Llave. Xalapa, Veracruz, México: H. Congreso del Estado de Veracruz.</w:t>
      </w:r>
    </w:p>
    <w:p w14:paraId="4393E61D" w14:textId="77777777" w:rsidR="0088309A" w:rsidRPr="0091637D" w:rsidRDefault="0088309A" w:rsidP="0091637D">
      <w:pPr>
        <w:spacing w:before="240" w:line="360" w:lineRule="auto"/>
        <w:jc w:val="both"/>
        <w:rPr>
          <w:rFonts w:ascii="Arial" w:hAnsi="Arial" w:cs="Arial"/>
          <w:sz w:val="24"/>
          <w:szCs w:val="24"/>
          <w:lang w:val="es-MX"/>
        </w:rPr>
      </w:pPr>
      <w:r w:rsidRPr="0091637D">
        <w:rPr>
          <w:rFonts w:ascii="Arial" w:hAnsi="Arial" w:cs="Arial"/>
          <w:sz w:val="24"/>
          <w:szCs w:val="24"/>
          <w:lang w:val="es-MX"/>
        </w:rPr>
        <w:t>Objetivos de Desarrollo Sostenible. (s.f.). un.org. Obtenido de https://www.un.org/sustainabledevelopment/es/objetivos-de-desarrollo-sostenible/</w:t>
      </w:r>
    </w:p>
    <w:p w14:paraId="1BEFC28D" w14:textId="77777777" w:rsidR="0088309A" w:rsidRPr="0091637D" w:rsidRDefault="0088309A" w:rsidP="0091637D">
      <w:pPr>
        <w:spacing w:before="240" w:line="360" w:lineRule="auto"/>
        <w:jc w:val="both"/>
        <w:rPr>
          <w:rFonts w:ascii="Arial" w:hAnsi="Arial" w:cs="Arial"/>
          <w:sz w:val="24"/>
          <w:szCs w:val="24"/>
          <w:lang w:val="es-MX"/>
        </w:rPr>
      </w:pPr>
      <w:r w:rsidRPr="0091637D">
        <w:rPr>
          <w:rFonts w:ascii="Arial" w:hAnsi="Arial" w:cs="Arial"/>
          <w:sz w:val="24"/>
          <w:szCs w:val="24"/>
          <w:lang w:val="es-MX"/>
        </w:rPr>
        <w:t>Plan Nacional de Desarrollo 2019-2024. (12 de julio de 2019). Diario Oficial de la Federación. Ciudad de México, México: Presidencia de la República.</w:t>
      </w:r>
    </w:p>
    <w:p w14:paraId="580750CC" w14:textId="77777777" w:rsidR="0088309A" w:rsidRPr="0091637D" w:rsidRDefault="0088309A" w:rsidP="0091637D">
      <w:pPr>
        <w:spacing w:before="240" w:line="360" w:lineRule="auto"/>
        <w:jc w:val="both"/>
        <w:rPr>
          <w:rFonts w:ascii="Arial" w:hAnsi="Arial" w:cs="Arial"/>
          <w:sz w:val="24"/>
          <w:szCs w:val="24"/>
          <w:lang w:val="es-MX"/>
        </w:rPr>
      </w:pPr>
      <w:r w:rsidRPr="0091637D">
        <w:rPr>
          <w:rFonts w:ascii="Arial" w:hAnsi="Arial" w:cs="Arial"/>
          <w:sz w:val="24"/>
          <w:szCs w:val="24"/>
          <w:lang w:val="es-MX"/>
        </w:rPr>
        <w:t>Plan Veracruzano de Desarrollo 2019-2024. (5 de junio de 2019). Gaceta Oficial del Estado. Xalapa, Veracruz, México: Gobierno del Estado de Veracruz.</w:t>
      </w:r>
    </w:p>
    <w:p w14:paraId="2BB37714" w14:textId="77777777" w:rsidR="0088309A" w:rsidRPr="0091637D" w:rsidRDefault="0088309A" w:rsidP="0091637D">
      <w:pPr>
        <w:spacing w:before="240" w:line="360" w:lineRule="auto"/>
        <w:jc w:val="both"/>
        <w:rPr>
          <w:rFonts w:ascii="Arial" w:hAnsi="Arial" w:cs="Arial"/>
          <w:sz w:val="24"/>
          <w:szCs w:val="24"/>
          <w:lang w:val="es-MX"/>
        </w:rPr>
      </w:pPr>
      <w:r w:rsidRPr="0091637D">
        <w:rPr>
          <w:rFonts w:ascii="Arial" w:hAnsi="Arial" w:cs="Arial"/>
          <w:sz w:val="24"/>
          <w:szCs w:val="24"/>
          <w:lang w:val="es-MX"/>
        </w:rPr>
        <w:t>Programa Especial Cultura de Paz y Derechos Humanos 2019- 2024. (5 de septiembre de 2019). Gobierno del Estado - Poder Ejecutivo. (G. O. Estado, Ed.) Xalapa, Veracruz, México.</w:t>
      </w:r>
    </w:p>
    <w:p w14:paraId="1EEC135C" w14:textId="77777777" w:rsidR="0088309A" w:rsidRPr="0091637D" w:rsidRDefault="0088309A" w:rsidP="0091637D">
      <w:pPr>
        <w:spacing w:before="240" w:line="360" w:lineRule="auto"/>
        <w:jc w:val="both"/>
        <w:rPr>
          <w:rFonts w:ascii="Arial" w:hAnsi="Arial" w:cs="Arial"/>
          <w:sz w:val="24"/>
          <w:szCs w:val="24"/>
          <w:lang w:val="es-MX"/>
        </w:rPr>
      </w:pPr>
      <w:r w:rsidRPr="0091637D">
        <w:rPr>
          <w:rFonts w:ascii="Arial" w:hAnsi="Arial" w:cs="Arial"/>
          <w:sz w:val="24"/>
          <w:szCs w:val="24"/>
          <w:lang w:val="es-MX"/>
        </w:rPr>
        <w:t>Programa Sectorial de Protección Civil 2019-2024. (5 de septiembre de 2014). Gaceta Oficial del Estado. Xalapa, Veracruz, México: Gobierno del Estado de Veracruz.</w:t>
      </w:r>
    </w:p>
    <w:p w14:paraId="2903B031" w14:textId="77777777" w:rsidR="0088309A" w:rsidRPr="0091637D" w:rsidRDefault="0088309A" w:rsidP="0091637D">
      <w:pPr>
        <w:spacing w:before="240" w:line="360" w:lineRule="auto"/>
        <w:jc w:val="both"/>
        <w:rPr>
          <w:rFonts w:ascii="Arial" w:hAnsi="Arial" w:cs="Arial"/>
          <w:sz w:val="24"/>
          <w:szCs w:val="24"/>
          <w:lang w:val="es-MX"/>
        </w:rPr>
      </w:pPr>
      <w:r w:rsidRPr="0091637D">
        <w:rPr>
          <w:rFonts w:ascii="Arial" w:hAnsi="Arial" w:cs="Arial"/>
          <w:sz w:val="24"/>
          <w:szCs w:val="24"/>
          <w:lang w:val="es-MX"/>
        </w:rPr>
        <w:lastRenderedPageBreak/>
        <w:fldChar w:fldCharType="begin"/>
      </w:r>
      <w:r w:rsidRPr="0091637D">
        <w:rPr>
          <w:rFonts w:ascii="Arial" w:hAnsi="Arial" w:cs="Arial"/>
          <w:sz w:val="24"/>
          <w:szCs w:val="24"/>
          <w:lang w:val="es-MX"/>
        </w:rPr>
        <w:instrText xml:space="preserve"> BIBLIOGRAPHY  \l 2058 </w:instrText>
      </w:r>
      <w:r w:rsidRPr="0091637D">
        <w:rPr>
          <w:rFonts w:ascii="Arial" w:hAnsi="Arial" w:cs="Arial"/>
          <w:sz w:val="24"/>
          <w:szCs w:val="24"/>
          <w:lang w:val="es-MX"/>
        </w:rPr>
        <w:fldChar w:fldCharType="separate"/>
      </w:r>
      <w:r w:rsidRPr="0091637D">
        <w:rPr>
          <w:rFonts w:ascii="Arial" w:hAnsi="Arial" w:cs="Arial"/>
          <w:sz w:val="24"/>
          <w:szCs w:val="24"/>
          <w:lang w:val="es-MX"/>
        </w:rPr>
        <w:t>Ley General de Acceso de las Mujeres a una vida libre de violencia. (29 de abril de 2022). Diario Oficial de la Federación. México: Cámara de Diputados del H. Congreso de la Unión.</w:t>
      </w:r>
    </w:p>
    <w:p w14:paraId="0D8B0AA4" w14:textId="77777777" w:rsidR="0088309A" w:rsidRPr="0091637D" w:rsidRDefault="0088309A" w:rsidP="0091637D">
      <w:pPr>
        <w:spacing w:before="240" w:line="360" w:lineRule="auto"/>
        <w:jc w:val="both"/>
        <w:rPr>
          <w:rFonts w:ascii="Arial" w:hAnsi="Arial" w:cs="Arial"/>
          <w:sz w:val="24"/>
          <w:szCs w:val="24"/>
          <w:lang w:val="es-MX"/>
        </w:rPr>
      </w:pPr>
      <w:r w:rsidRPr="0091637D">
        <w:rPr>
          <w:rFonts w:ascii="Arial" w:hAnsi="Arial" w:cs="Arial"/>
          <w:sz w:val="24"/>
          <w:szCs w:val="24"/>
          <w:lang w:val="es-MX"/>
        </w:rPr>
        <w:t>Ley General para l aIgualdad entre Mujeres y Hombres. (21 de octubre de 2021). Diario Oficial de la Federación. México: Cámara de Diputados del H. Congreso de la Unión.</w:t>
      </w:r>
    </w:p>
    <w:p w14:paraId="59B65229" w14:textId="2A23E9F4" w:rsidR="0088309A" w:rsidRPr="000A5C2F" w:rsidRDefault="0088309A" w:rsidP="0091637D">
      <w:pPr>
        <w:spacing w:before="240" w:line="360" w:lineRule="auto"/>
        <w:jc w:val="both"/>
        <w:rPr>
          <w:rFonts w:ascii="Arial" w:hAnsi="Arial" w:cs="Arial"/>
          <w:lang w:val="es-MX"/>
        </w:rPr>
      </w:pPr>
      <w:r w:rsidRPr="0091637D">
        <w:rPr>
          <w:rFonts w:ascii="Arial" w:hAnsi="Arial" w:cs="Arial"/>
          <w:sz w:val="24"/>
          <w:szCs w:val="24"/>
          <w:lang w:val="es-MX"/>
        </w:rPr>
        <w:fldChar w:fldCharType="end"/>
      </w:r>
    </w:p>
    <w:p w14:paraId="5AEB7B51" w14:textId="77777777" w:rsidR="0088309A" w:rsidRPr="000A5C2F" w:rsidRDefault="0088309A" w:rsidP="0088309A">
      <w:pPr>
        <w:rPr>
          <w:rFonts w:ascii="Arial" w:hAnsi="Arial" w:cs="Arial"/>
          <w:lang w:val="es-MX"/>
        </w:rPr>
      </w:pPr>
    </w:p>
    <w:sectPr w:rsidR="0088309A" w:rsidRPr="000A5C2F" w:rsidSect="000909C8">
      <w:headerReference w:type="default" r:id="rId25"/>
      <w:footerReference w:type="default" r:id="rId2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1093B9" w14:textId="77777777" w:rsidR="00FA021E" w:rsidRDefault="00FA021E" w:rsidP="00D91C13">
      <w:r>
        <w:separator/>
      </w:r>
    </w:p>
  </w:endnote>
  <w:endnote w:type="continuationSeparator" w:id="0">
    <w:p w14:paraId="3078EC69" w14:textId="77777777" w:rsidR="00FA021E" w:rsidRDefault="00FA021E" w:rsidP="00D91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ABB5B" w14:textId="549EDC8F" w:rsidR="00B25AB4" w:rsidRDefault="00B25AB4" w:rsidP="00BC20A3">
    <w:pPr>
      <w:pStyle w:val="Piedepgina"/>
      <w:jc w:val="center"/>
      <w:rPr>
        <w:color w:val="4472C4" w:themeColor="accent1"/>
        <w:sz w:val="18"/>
        <w:szCs w:val="18"/>
      </w:rPr>
    </w:pPr>
    <w:r w:rsidRPr="00BC20A3">
      <w:rPr>
        <w:color w:val="4472C4" w:themeColor="accent1"/>
        <w:sz w:val="18"/>
        <w:szCs w:val="18"/>
      </w:rPr>
      <w:t>H. AUNTAMIENTO CONSTITUCIONAL DE ZONTECOMATLÁN DE LÓPEZ Y FUENTES, VERACRUZ</w:t>
    </w:r>
  </w:p>
  <w:p w14:paraId="6D804BC3" w14:textId="7340B4B7" w:rsidR="003C3819" w:rsidRPr="00BC20A3" w:rsidRDefault="003C3819" w:rsidP="00BC20A3">
    <w:pPr>
      <w:pStyle w:val="Piedepgina"/>
      <w:jc w:val="center"/>
      <w:rPr>
        <w:color w:val="4472C4" w:themeColor="accent1"/>
        <w:sz w:val="18"/>
        <w:szCs w:val="18"/>
      </w:rPr>
    </w:pPr>
    <w:r w:rsidRPr="003C3819">
      <w:rPr>
        <w:color w:val="4472C4" w:themeColor="accent1"/>
        <w:sz w:val="18"/>
        <w:szCs w:val="18"/>
      </w:rPr>
      <w:fldChar w:fldCharType="begin"/>
    </w:r>
    <w:r w:rsidRPr="003C3819">
      <w:rPr>
        <w:color w:val="4472C4" w:themeColor="accent1"/>
        <w:sz w:val="18"/>
        <w:szCs w:val="18"/>
      </w:rPr>
      <w:instrText>PAGE   \* MERGEFORMAT</w:instrText>
    </w:r>
    <w:r w:rsidRPr="003C3819">
      <w:rPr>
        <w:color w:val="4472C4" w:themeColor="accent1"/>
        <w:sz w:val="18"/>
        <w:szCs w:val="18"/>
      </w:rPr>
      <w:fldChar w:fldCharType="separate"/>
    </w:r>
    <w:r w:rsidR="00C76ED2" w:rsidRPr="00C76ED2">
      <w:rPr>
        <w:noProof/>
        <w:color w:val="4472C4" w:themeColor="accent1"/>
        <w:sz w:val="18"/>
        <w:szCs w:val="18"/>
        <w:lang w:val="es-ES"/>
      </w:rPr>
      <w:t>3</w:t>
    </w:r>
    <w:r w:rsidRPr="003C3819">
      <w:rPr>
        <w:color w:val="4472C4" w:themeColor="accent1"/>
        <w:sz w:val="18"/>
        <w:szCs w:val="18"/>
      </w:rPr>
      <w:fldChar w:fldCharType="end"/>
    </w:r>
  </w:p>
  <w:p w14:paraId="36F89BAD" w14:textId="77777777" w:rsidR="00B25AB4" w:rsidRDefault="00B25AB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118D2D" w14:textId="77777777" w:rsidR="00FA021E" w:rsidRDefault="00FA021E" w:rsidP="00D91C13">
      <w:r>
        <w:separator/>
      </w:r>
    </w:p>
  </w:footnote>
  <w:footnote w:type="continuationSeparator" w:id="0">
    <w:p w14:paraId="4F7FDAA0" w14:textId="77777777" w:rsidR="00FA021E" w:rsidRDefault="00FA021E" w:rsidP="00D91C13">
      <w:r>
        <w:continuationSeparator/>
      </w:r>
    </w:p>
  </w:footnote>
  <w:footnote w:id="1">
    <w:p w14:paraId="01389C95" w14:textId="7B51D9D7" w:rsidR="00B25AB4" w:rsidRPr="00D91C13" w:rsidRDefault="00B25AB4">
      <w:pPr>
        <w:pStyle w:val="Textonotapie"/>
        <w:rPr>
          <w:lang w:val="es-ES"/>
        </w:rPr>
      </w:pPr>
      <w:r w:rsidRPr="001E3A1E">
        <w:rPr>
          <w:rStyle w:val="Refdenotaalpie"/>
          <w:rFonts w:ascii="Arial" w:hAnsi="Arial" w:cs="Arial"/>
        </w:rPr>
        <w:footnoteRef/>
      </w:r>
      <w:r w:rsidRPr="001E3A1E">
        <w:rPr>
          <w:rFonts w:ascii="Arial" w:hAnsi="Arial" w:cs="Arial"/>
        </w:rPr>
        <w:t xml:space="preserve"> </w:t>
      </w:r>
      <w:r w:rsidRPr="001E3A1E">
        <w:rPr>
          <w:rFonts w:ascii="Arial" w:hAnsi="Arial" w:cs="Arial"/>
          <w:sz w:val="18"/>
          <w:szCs w:val="18"/>
          <w:lang w:val="es-ES"/>
        </w:rPr>
        <w:t>La suma de hombres y mujeres no da el total de la población porque en el censo hay un registro de 59 personas cuyo sexo se desconoce.</w:t>
      </w:r>
    </w:p>
  </w:footnote>
  <w:footnote w:id="2">
    <w:p w14:paraId="66631560" w14:textId="5C08162D" w:rsidR="002C77D4" w:rsidRPr="004F5AC0" w:rsidRDefault="002C77D4" w:rsidP="00D439BF">
      <w:pPr>
        <w:pStyle w:val="Textonotapie"/>
        <w:rPr>
          <w:rFonts w:ascii="Arial" w:hAnsi="Arial" w:cs="Arial"/>
          <w:lang w:val="es-ES"/>
        </w:rPr>
      </w:pPr>
      <w:r w:rsidRPr="004F5AC0">
        <w:rPr>
          <w:rStyle w:val="Refdenotaalpie"/>
          <w:rFonts w:ascii="Arial" w:hAnsi="Arial" w:cs="Arial"/>
          <w:sz w:val="16"/>
          <w:szCs w:val="16"/>
        </w:rPr>
        <w:footnoteRef/>
      </w:r>
      <w:r w:rsidRPr="004F5AC0">
        <w:rPr>
          <w:rFonts w:ascii="Arial" w:hAnsi="Arial" w:cs="Arial"/>
          <w:sz w:val="16"/>
          <w:szCs w:val="16"/>
        </w:rPr>
        <w:t xml:space="preserve"> </w:t>
      </w:r>
      <w:r w:rsidRPr="004F5AC0">
        <w:rPr>
          <w:rFonts w:ascii="Arial" w:hAnsi="Arial" w:cs="Arial"/>
          <w:sz w:val="16"/>
          <w:szCs w:val="16"/>
          <w:lang w:val="es-ES"/>
        </w:rPr>
        <w:t>Para el desarrollo de Planes</w:t>
      </w:r>
      <w:r w:rsidR="00D439BF" w:rsidRPr="004F5AC0">
        <w:rPr>
          <w:rFonts w:ascii="Arial" w:hAnsi="Arial" w:cs="Arial"/>
          <w:sz w:val="16"/>
          <w:szCs w:val="16"/>
          <w:lang w:val="es-ES"/>
        </w:rPr>
        <w:t xml:space="preserve"> de emergencias puede consultarse el </w:t>
      </w:r>
      <w:r w:rsidR="00D439BF" w:rsidRPr="004F5AC0">
        <w:rPr>
          <w:rFonts w:ascii="Arial" w:hAnsi="Arial" w:cs="Arial"/>
          <w:i/>
          <w:sz w:val="16"/>
          <w:szCs w:val="16"/>
          <w:lang w:val="es-ES"/>
        </w:rPr>
        <w:t xml:space="preserve">Procedimiento de Actuación dirigido a las Autoridades Municipales </w:t>
      </w:r>
      <w:r w:rsidR="00D439BF" w:rsidRPr="004F5AC0">
        <w:rPr>
          <w:rFonts w:ascii="Arial" w:hAnsi="Arial" w:cs="Arial"/>
          <w:sz w:val="16"/>
          <w:szCs w:val="16"/>
          <w:lang w:val="es-ES"/>
        </w:rPr>
        <w:t>desarrollado por la http://www.veracruz.gob.mx/proteccioncivil/wp-content/uploads/sites/5/2020/01/5.-Procedimiento_Actuacion_Socio-organizativo_Aut..pdf</w:t>
      </w:r>
    </w:p>
  </w:footnote>
  <w:footnote w:id="3">
    <w:p w14:paraId="10A7B52C" w14:textId="4C926484" w:rsidR="00D439BF" w:rsidRPr="00D439BF" w:rsidRDefault="00D439BF">
      <w:pPr>
        <w:pStyle w:val="Textonotapie"/>
        <w:rPr>
          <w:lang w:val="es-ES"/>
        </w:rPr>
      </w:pPr>
      <w:r>
        <w:rPr>
          <w:rStyle w:val="Refdenotaalpie"/>
        </w:rPr>
        <w:footnoteRef/>
      </w:r>
      <w:r>
        <w:t xml:space="preserve"> </w:t>
      </w:r>
      <w:r w:rsidRPr="004F5AC0">
        <w:rPr>
          <w:rFonts w:ascii="Arial" w:hAnsi="Arial" w:cs="Arial"/>
          <w:sz w:val="16"/>
          <w:szCs w:val="16"/>
          <w:lang w:val="es-ES"/>
        </w:rPr>
        <w:t>También desarrollada por la Secretaría de Protección Civil y descargable en el vínculo:</w:t>
      </w:r>
      <w:r w:rsidRPr="004F5AC0">
        <w:rPr>
          <w:rFonts w:ascii="Arial" w:hAnsi="Arial" w:cs="Arial"/>
          <w:sz w:val="16"/>
          <w:szCs w:val="16"/>
        </w:rPr>
        <w:t xml:space="preserve"> </w:t>
      </w:r>
      <w:r w:rsidRPr="004F5AC0">
        <w:rPr>
          <w:rFonts w:ascii="Arial" w:hAnsi="Arial" w:cs="Arial"/>
          <w:sz w:val="16"/>
          <w:szCs w:val="16"/>
          <w:lang w:val="es-ES"/>
        </w:rPr>
        <w:t>http://www.veracruz.gob.mx/proteccioncivil/wp-content/uploads/sites/5/2021/12/Gu%C3%ADa-para-la-Aplicaci%C3%B3n-de-la-PEG-y-EDDHH-en-RT.pdf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18260" w14:textId="686DF916" w:rsidR="00B25AB4" w:rsidRPr="00BC20A3" w:rsidRDefault="00B25AB4" w:rsidP="00BC20A3">
    <w:pPr>
      <w:pStyle w:val="Encabezado"/>
      <w:jc w:val="center"/>
      <w:rPr>
        <w:color w:val="4472C4" w:themeColor="accent1"/>
      </w:rPr>
    </w:pPr>
    <w:r>
      <w:rPr>
        <w:noProof/>
        <w:lang w:val="es-MX" w:eastAsia="es-MX"/>
      </w:rPr>
      <w:drawing>
        <wp:anchor distT="0" distB="0" distL="114300" distR="114300" simplePos="0" relativeHeight="251658240" behindDoc="1" locked="0" layoutInCell="1" allowOverlap="1" wp14:anchorId="5DBBF073" wp14:editId="5E95257A">
          <wp:simplePos x="0" y="0"/>
          <wp:positionH relativeFrom="margin">
            <wp:align>right</wp:align>
          </wp:positionH>
          <wp:positionV relativeFrom="paragraph">
            <wp:posOffset>-135890</wp:posOffset>
          </wp:positionV>
          <wp:extent cx="533400" cy="53721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7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4472C4" w:themeColor="accent1"/>
        <w:lang w:val="es-MX" w:eastAsia="es-MX"/>
      </w:rPr>
      <w:drawing>
        <wp:anchor distT="0" distB="0" distL="114300" distR="114300" simplePos="0" relativeHeight="251659264" behindDoc="0" locked="0" layoutInCell="1" allowOverlap="1" wp14:anchorId="2C8E358F" wp14:editId="07CD17EC">
          <wp:simplePos x="0" y="0"/>
          <wp:positionH relativeFrom="column">
            <wp:posOffset>91440</wp:posOffset>
          </wp:positionH>
          <wp:positionV relativeFrom="paragraph">
            <wp:posOffset>-154305</wp:posOffset>
          </wp:positionV>
          <wp:extent cx="554990" cy="573405"/>
          <wp:effectExtent l="0" t="0" r="0" b="0"/>
          <wp:wrapThrough wrapText="bothSides">
            <wp:wrapPolygon edited="0">
              <wp:start x="0" y="0"/>
              <wp:lineTo x="0" y="20811"/>
              <wp:lineTo x="20760" y="20811"/>
              <wp:lineTo x="20760"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4990" cy="573405"/>
                  </a:xfrm>
                  <a:prstGeom prst="rect">
                    <a:avLst/>
                  </a:prstGeom>
                  <a:noFill/>
                </pic:spPr>
              </pic:pic>
            </a:graphicData>
          </a:graphic>
          <wp14:sizeRelH relativeFrom="margin">
            <wp14:pctWidth>0</wp14:pctWidth>
          </wp14:sizeRelH>
          <wp14:sizeRelV relativeFrom="margin">
            <wp14:pctHeight>0</wp14:pctHeight>
          </wp14:sizeRelV>
        </wp:anchor>
      </w:drawing>
    </w:r>
    <w:r w:rsidR="001C490E">
      <w:rPr>
        <w:color w:val="4472C4" w:themeColor="accent1"/>
      </w:rPr>
      <w:t>PROGRAMA M</w:t>
    </w:r>
    <w:r w:rsidRPr="00BC20A3">
      <w:rPr>
        <w:color w:val="4472C4" w:themeColor="accent1"/>
      </w:rPr>
      <w:t>UNICIPAL DE PROTECCION CIVI</w:t>
    </w:r>
    <w:r w:rsidR="001C490E">
      <w:rPr>
        <w:color w:val="4472C4" w:themeColor="accent1"/>
      </w:rPr>
      <w:t>L</w:t>
    </w:r>
    <w:r w:rsidRPr="00BC20A3">
      <w:t xml:space="preserve"> </w:t>
    </w:r>
  </w:p>
  <w:p w14:paraId="7CA38E50" w14:textId="54482D17" w:rsidR="00B25AB4" w:rsidRPr="00BC20A3" w:rsidRDefault="00B25AB4" w:rsidP="00BC20A3">
    <w:pPr>
      <w:pStyle w:val="Encabezado"/>
      <w:jc w:val="center"/>
      <w:rPr>
        <w:color w:val="4472C4" w:themeColor="accent1"/>
      </w:rPr>
    </w:pPr>
    <w:r w:rsidRPr="00BC20A3">
      <w:rPr>
        <w:color w:val="4472C4" w:themeColor="accent1"/>
      </w:rPr>
      <w:t>2022-2025</w:t>
    </w:r>
  </w:p>
  <w:p w14:paraId="2CAB975F" w14:textId="77777777" w:rsidR="00B25AB4" w:rsidRDefault="00B25AB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start w:val="2"/>
      <w:numFmt w:val="decimal"/>
      <w:lvlText w:val="%1."/>
      <w:lvlJc w:val="left"/>
      <w:pPr>
        <w:ind w:left="468" w:hanging="360"/>
      </w:pPr>
      <w:rPr>
        <w:rFonts w:ascii="Verdana" w:hAnsi="Verdana" w:cs="Verdana"/>
        <w:b w:val="0"/>
        <w:bCs w:val="0"/>
        <w:w w:val="99"/>
        <w:sz w:val="20"/>
        <w:szCs w:val="20"/>
      </w:rPr>
    </w:lvl>
    <w:lvl w:ilvl="1">
      <w:numFmt w:val="bullet"/>
      <w:lvlText w:val="ï"/>
      <w:lvlJc w:val="left"/>
      <w:pPr>
        <w:ind w:left="789" w:hanging="360"/>
      </w:pPr>
    </w:lvl>
    <w:lvl w:ilvl="2">
      <w:numFmt w:val="bullet"/>
      <w:lvlText w:val="ï"/>
      <w:lvlJc w:val="left"/>
      <w:pPr>
        <w:ind w:left="1119" w:hanging="360"/>
      </w:pPr>
    </w:lvl>
    <w:lvl w:ilvl="3">
      <w:numFmt w:val="bullet"/>
      <w:lvlText w:val="ï"/>
      <w:lvlJc w:val="left"/>
      <w:pPr>
        <w:ind w:left="1449" w:hanging="360"/>
      </w:pPr>
    </w:lvl>
    <w:lvl w:ilvl="4">
      <w:numFmt w:val="bullet"/>
      <w:lvlText w:val="ï"/>
      <w:lvlJc w:val="left"/>
      <w:pPr>
        <w:ind w:left="1778" w:hanging="360"/>
      </w:pPr>
    </w:lvl>
    <w:lvl w:ilvl="5">
      <w:numFmt w:val="bullet"/>
      <w:lvlText w:val="ï"/>
      <w:lvlJc w:val="left"/>
      <w:pPr>
        <w:ind w:left="2108" w:hanging="360"/>
      </w:pPr>
    </w:lvl>
    <w:lvl w:ilvl="6">
      <w:numFmt w:val="bullet"/>
      <w:lvlText w:val="ï"/>
      <w:lvlJc w:val="left"/>
      <w:pPr>
        <w:ind w:left="2438" w:hanging="360"/>
      </w:pPr>
    </w:lvl>
    <w:lvl w:ilvl="7">
      <w:numFmt w:val="bullet"/>
      <w:lvlText w:val="ï"/>
      <w:lvlJc w:val="left"/>
      <w:pPr>
        <w:ind w:left="2767" w:hanging="360"/>
      </w:pPr>
    </w:lvl>
    <w:lvl w:ilvl="8">
      <w:numFmt w:val="bullet"/>
      <w:lvlText w:val="ï"/>
      <w:lvlJc w:val="left"/>
      <w:pPr>
        <w:ind w:left="3097" w:hanging="360"/>
      </w:pPr>
    </w:lvl>
  </w:abstractNum>
  <w:abstractNum w:abstractNumId="1">
    <w:nsid w:val="01122EC4"/>
    <w:multiLevelType w:val="hybridMultilevel"/>
    <w:tmpl w:val="870EB2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11D667C"/>
    <w:multiLevelType w:val="hybridMultilevel"/>
    <w:tmpl w:val="DF6CEAD0"/>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09AC2A8B"/>
    <w:multiLevelType w:val="hybridMultilevel"/>
    <w:tmpl w:val="A93CE894"/>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1D0D3EBD"/>
    <w:multiLevelType w:val="hybridMultilevel"/>
    <w:tmpl w:val="400676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3DD05FE"/>
    <w:multiLevelType w:val="hybridMultilevel"/>
    <w:tmpl w:val="3A1CCE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84E692E"/>
    <w:multiLevelType w:val="hybridMultilevel"/>
    <w:tmpl w:val="D32E39BE"/>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2C18527F"/>
    <w:multiLevelType w:val="hybridMultilevel"/>
    <w:tmpl w:val="38A219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CF02F13"/>
    <w:multiLevelType w:val="hybridMultilevel"/>
    <w:tmpl w:val="B96031DE"/>
    <w:lvl w:ilvl="0" w:tplc="080A0013">
      <w:start w:val="1"/>
      <w:numFmt w:val="upperRoman"/>
      <w:lvlText w:val="%1."/>
      <w:lvlJc w:val="right"/>
      <w:pPr>
        <w:ind w:left="360" w:hanging="360"/>
      </w:pPr>
    </w:lvl>
    <w:lvl w:ilvl="1" w:tplc="080A000F">
      <w:start w:val="1"/>
      <w:numFmt w:val="decimal"/>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326D48C1"/>
    <w:multiLevelType w:val="hybridMultilevel"/>
    <w:tmpl w:val="9F9E0DCA"/>
    <w:lvl w:ilvl="0" w:tplc="85B29920">
      <w:start w:val="1"/>
      <w:numFmt w:val="decimal"/>
      <w:lvlText w:val="%1."/>
      <w:lvlJc w:val="left"/>
      <w:pPr>
        <w:ind w:left="21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757486E"/>
    <w:multiLevelType w:val="hybridMultilevel"/>
    <w:tmpl w:val="CFAC9626"/>
    <w:lvl w:ilvl="0" w:tplc="080A000F">
      <w:start w:val="1"/>
      <w:numFmt w:val="decimal"/>
      <w:lvlText w:val="%1."/>
      <w:lvlJc w:val="left"/>
      <w:pPr>
        <w:ind w:left="2102" w:hanging="360"/>
      </w:pPr>
    </w:lvl>
    <w:lvl w:ilvl="1" w:tplc="080A0019" w:tentative="1">
      <w:start w:val="1"/>
      <w:numFmt w:val="lowerLetter"/>
      <w:lvlText w:val="%2."/>
      <w:lvlJc w:val="left"/>
      <w:pPr>
        <w:ind w:left="2822" w:hanging="360"/>
      </w:pPr>
    </w:lvl>
    <w:lvl w:ilvl="2" w:tplc="080A001B" w:tentative="1">
      <w:start w:val="1"/>
      <w:numFmt w:val="lowerRoman"/>
      <w:lvlText w:val="%3."/>
      <w:lvlJc w:val="right"/>
      <w:pPr>
        <w:ind w:left="3542" w:hanging="180"/>
      </w:pPr>
    </w:lvl>
    <w:lvl w:ilvl="3" w:tplc="080A000F" w:tentative="1">
      <w:start w:val="1"/>
      <w:numFmt w:val="decimal"/>
      <w:lvlText w:val="%4."/>
      <w:lvlJc w:val="left"/>
      <w:pPr>
        <w:ind w:left="4262" w:hanging="360"/>
      </w:pPr>
    </w:lvl>
    <w:lvl w:ilvl="4" w:tplc="080A0019" w:tentative="1">
      <w:start w:val="1"/>
      <w:numFmt w:val="lowerLetter"/>
      <w:lvlText w:val="%5."/>
      <w:lvlJc w:val="left"/>
      <w:pPr>
        <w:ind w:left="4982" w:hanging="360"/>
      </w:pPr>
    </w:lvl>
    <w:lvl w:ilvl="5" w:tplc="080A001B" w:tentative="1">
      <w:start w:val="1"/>
      <w:numFmt w:val="lowerRoman"/>
      <w:lvlText w:val="%6."/>
      <w:lvlJc w:val="right"/>
      <w:pPr>
        <w:ind w:left="5702" w:hanging="180"/>
      </w:pPr>
    </w:lvl>
    <w:lvl w:ilvl="6" w:tplc="080A000F" w:tentative="1">
      <w:start w:val="1"/>
      <w:numFmt w:val="decimal"/>
      <w:lvlText w:val="%7."/>
      <w:lvlJc w:val="left"/>
      <w:pPr>
        <w:ind w:left="6422" w:hanging="360"/>
      </w:pPr>
    </w:lvl>
    <w:lvl w:ilvl="7" w:tplc="080A0019" w:tentative="1">
      <w:start w:val="1"/>
      <w:numFmt w:val="lowerLetter"/>
      <w:lvlText w:val="%8."/>
      <w:lvlJc w:val="left"/>
      <w:pPr>
        <w:ind w:left="7142" w:hanging="360"/>
      </w:pPr>
    </w:lvl>
    <w:lvl w:ilvl="8" w:tplc="080A001B" w:tentative="1">
      <w:start w:val="1"/>
      <w:numFmt w:val="lowerRoman"/>
      <w:lvlText w:val="%9."/>
      <w:lvlJc w:val="right"/>
      <w:pPr>
        <w:ind w:left="7862" w:hanging="180"/>
      </w:pPr>
    </w:lvl>
  </w:abstractNum>
  <w:abstractNum w:abstractNumId="11">
    <w:nsid w:val="5058770F"/>
    <w:multiLevelType w:val="hybridMultilevel"/>
    <w:tmpl w:val="7B76FC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A0F13D3"/>
    <w:multiLevelType w:val="hybridMultilevel"/>
    <w:tmpl w:val="7FBCF3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EFC76C3"/>
    <w:multiLevelType w:val="hybridMultilevel"/>
    <w:tmpl w:val="B134B2FA"/>
    <w:lvl w:ilvl="0" w:tplc="080A0013">
      <w:start w:val="1"/>
      <w:numFmt w:val="upperRoman"/>
      <w:lvlText w:val="%1."/>
      <w:lvlJc w:val="righ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nsid w:val="788A11C9"/>
    <w:multiLevelType w:val="hybridMultilevel"/>
    <w:tmpl w:val="0130CE96"/>
    <w:lvl w:ilvl="0" w:tplc="85B29920">
      <w:start w:val="1"/>
      <w:numFmt w:val="decimal"/>
      <w:lvlText w:val="%1."/>
      <w:lvlJc w:val="left"/>
      <w:pPr>
        <w:ind w:left="360" w:hanging="360"/>
      </w:pPr>
      <w:rPr>
        <w:rFonts w:hint="default"/>
      </w:rPr>
    </w:lvl>
    <w:lvl w:ilvl="1" w:tplc="080A0019" w:tentative="1">
      <w:start w:val="1"/>
      <w:numFmt w:val="lowerLetter"/>
      <w:lvlText w:val="%2."/>
      <w:lvlJc w:val="left"/>
      <w:pPr>
        <w:ind w:left="-302" w:hanging="360"/>
      </w:pPr>
    </w:lvl>
    <w:lvl w:ilvl="2" w:tplc="080A001B" w:tentative="1">
      <w:start w:val="1"/>
      <w:numFmt w:val="lowerRoman"/>
      <w:lvlText w:val="%3."/>
      <w:lvlJc w:val="right"/>
      <w:pPr>
        <w:ind w:left="418" w:hanging="180"/>
      </w:pPr>
    </w:lvl>
    <w:lvl w:ilvl="3" w:tplc="080A000F" w:tentative="1">
      <w:start w:val="1"/>
      <w:numFmt w:val="decimal"/>
      <w:lvlText w:val="%4."/>
      <w:lvlJc w:val="left"/>
      <w:pPr>
        <w:ind w:left="1138" w:hanging="360"/>
      </w:pPr>
    </w:lvl>
    <w:lvl w:ilvl="4" w:tplc="080A0019" w:tentative="1">
      <w:start w:val="1"/>
      <w:numFmt w:val="lowerLetter"/>
      <w:lvlText w:val="%5."/>
      <w:lvlJc w:val="left"/>
      <w:pPr>
        <w:ind w:left="1858" w:hanging="360"/>
      </w:pPr>
    </w:lvl>
    <w:lvl w:ilvl="5" w:tplc="080A001B" w:tentative="1">
      <w:start w:val="1"/>
      <w:numFmt w:val="lowerRoman"/>
      <w:lvlText w:val="%6."/>
      <w:lvlJc w:val="right"/>
      <w:pPr>
        <w:ind w:left="2578" w:hanging="180"/>
      </w:pPr>
    </w:lvl>
    <w:lvl w:ilvl="6" w:tplc="080A000F" w:tentative="1">
      <w:start w:val="1"/>
      <w:numFmt w:val="decimal"/>
      <w:lvlText w:val="%7."/>
      <w:lvlJc w:val="left"/>
      <w:pPr>
        <w:ind w:left="3298" w:hanging="360"/>
      </w:pPr>
    </w:lvl>
    <w:lvl w:ilvl="7" w:tplc="080A0019" w:tentative="1">
      <w:start w:val="1"/>
      <w:numFmt w:val="lowerLetter"/>
      <w:lvlText w:val="%8."/>
      <w:lvlJc w:val="left"/>
      <w:pPr>
        <w:ind w:left="4018" w:hanging="360"/>
      </w:pPr>
    </w:lvl>
    <w:lvl w:ilvl="8" w:tplc="080A001B" w:tentative="1">
      <w:start w:val="1"/>
      <w:numFmt w:val="lowerRoman"/>
      <w:lvlText w:val="%9."/>
      <w:lvlJc w:val="right"/>
      <w:pPr>
        <w:ind w:left="4738" w:hanging="180"/>
      </w:pPr>
    </w:lvl>
  </w:abstractNum>
  <w:abstractNum w:abstractNumId="15">
    <w:nsid w:val="7FB3580E"/>
    <w:multiLevelType w:val="multilevel"/>
    <w:tmpl w:val="C5EA41E2"/>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10"/>
  </w:num>
  <w:num w:numId="2">
    <w:abstractNumId w:val="14"/>
  </w:num>
  <w:num w:numId="3">
    <w:abstractNumId w:val="9"/>
  </w:num>
  <w:num w:numId="4">
    <w:abstractNumId w:val="13"/>
  </w:num>
  <w:num w:numId="5">
    <w:abstractNumId w:val="8"/>
  </w:num>
  <w:num w:numId="6">
    <w:abstractNumId w:val="15"/>
  </w:num>
  <w:num w:numId="7">
    <w:abstractNumId w:val="12"/>
  </w:num>
  <w:num w:numId="8">
    <w:abstractNumId w:val="4"/>
  </w:num>
  <w:num w:numId="9">
    <w:abstractNumId w:val="5"/>
  </w:num>
  <w:num w:numId="10">
    <w:abstractNumId w:val="2"/>
  </w:num>
  <w:num w:numId="11">
    <w:abstractNumId w:val="6"/>
  </w:num>
  <w:num w:numId="12">
    <w:abstractNumId w:val="3"/>
  </w:num>
  <w:num w:numId="13">
    <w:abstractNumId w:val="0"/>
  </w:num>
  <w:num w:numId="14">
    <w:abstractNumId w:val="11"/>
  </w:num>
  <w:num w:numId="15">
    <w:abstractNumId w:val="7"/>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3C1"/>
    <w:rsid w:val="00011FAC"/>
    <w:rsid w:val="00037D12"/>
    <w:rsid w:val="00075F08"/>
    <w:rsid w:val="00085B6F"/>
    <w:rsid w:val="000909C8"/>
    <w:rsid w:val="000A0F5F"/>
    <w:rsid w:val="000A46E4"/>
    <w:rsid w:val="000A5366"/>
    <w:rsid w:val="000A5C2F"/>
    <w:rsid w:val="000B4D8D"/>
    <w:rsid w:val="000D10CA"/>
    <w:rsid w:val="000E3441"/>
    <w:rsid w:val="000F0C16"/>
    <w:rsid w:val="000F34EA"/>
    <w:rsid w:val="00103C60"/>
    <w:rsid w:val="00107A9A"/>
    <w:rsid w:val="00120996"/>
    <w:rsid w:val="00123BDD"/>
    <w:rsid w:val="0014730C"/>
    <w:rsid w:val="00156EB2"/>
    <w:rsid w:val="00181EE2"/>
    <w:rsid w:val="00192E19"/>
    <w:rsid w:val="001A00E9"/>
    <w:rsid w:val="001B10C0"/>
    <w:rsid w:val="001B6A9D"/>
    <w:rsid w:val="001C490E"/>
    <w:rsid w:val="001C5D15"/>
    <w:rsid w:val="001C7A24"/>
    <w:rsid w:val="001E048A"/>
    <w:rsid w:val="001E3A1E"/>
    <w:rsid w:val="001E4D2D"/>
    <w:rsid w:val="0022613E"/>
    <w:rsid w:val="0023727F"/>
    <w:rsid w:val="002419D9"/>
    <w:rsid w:val="0024588E"/>
    <w:rsid w:val="00246073"/>
    <w:rsid w:val="00257B35"/>
    <w:rsid w:val="002629E3"/>
    <w:rsid w:val="002665A6"/>
    <w:rsid w:val="00267B51"/>
    <w:rsid w:val="00275CA6"/>
    <w:rsid w:val="00290DFD"/>
    <w:rsid w:val="002929E0"/>
    <w:rsid w:val="002A1909"/>
    <w:rsid w:val="002A1B79"/>
    <w:rsid w:val="002A22F2"/>
    <w:rsid w:val="002C0355"/>
    <w:rsid w:val="002C3B9F"/>
    <w:rsid w:val="002C70F4"/>
    <w:rsid w:val="002C77D4"/>
    <w:rsid w:val="002D4092"/>
    <w:rsid w:val="002F0090"/>
    <w:rsid w:val="002F3EEF"/>
    <w:rsid w:val="00305558"/>
    <w:rsid w:val="00307FC8"/>
    <w:rsid w:val="00311120"/>
    <w:rsid w:val="0032334E"/>
    <w:rsid w:val="0034089F"/>
    <w:rsid w:val="00340DFF"/>
    <w:rsid w:val="00344AB0"/>
    <w:rsid w:val="00352693"/>
    <w:rsid w:val="00361BF9"/>
    <w:rsid w:val="00363344"/>
    <w:rsid w:val="00376452"/>
    <w:rsid w:val="003A5D28"/>
    <w:rsid w:val="003C3731"/>
    <w:rsid w:val="003C3819"/>
    <w:rsid w:val="003D7727"/>
    <w:rsid w:val="003E6F24"/>
    <w:rsid w:val="003F1F79"/>
    <w:rsid w:val="00447B76"/>
    <w:rsid w:val="004567CC"/>
    <w:rsid w:val="004578A7"/>
    <w:rsid w:val="004607B3"/>
    <w:rsid w:val="00485337"/>
    <w:rsid w:val="00487662"/>
    <w:rsid w:val="004A2E78"/>
    <w:rsid w:val="004B2101"/>
    <w:rsid w:val="004B6571"/>
    <w:rsid w:val="004C4320"/>
    <w:rsid w:val="004D0886"/>
    <w:rsid w:val="004D0B90"/>
    <w:rsid w:val="004F5AC0"/>
    <w:rsid w:val="005002E9"/>
    <w:rsid w:val="005067F2"/>
    <w:rsid w:val="0053294E"/>
    <w:rsid w:val="00532E59"/>
    <w:rsid w:val="00533F9C"/>
    <w:rsid w:val="005478D4"/>
    <w:rsid w:val="00562E0C"/>
    <w:rsid w:val="005873A4"/>
    <w:rsid w:val="005B0C9D"/>
    <w:rsid w:val="006245AE"/>
    <w:rsid w:val="00635527"/>
    <w:rsid w:val="00637DBC"/>
    <w:rsid w:val="0064075C"/>
    <w:rsid w:val="00650A7E"/>
    <w:rsid w:val="00665BBB"/>
    <w:rsid w:val="00694DEC"/>
    <w:rsid w:val="006B35BD"/>
    <w:rsid w:val="006C736D"/>
    <w:rsid w:val="00702F95"/>
    <w:rsid w:val="00722117"/>
    <w:rsid w:val="0076304F"/>
    <w:rsid w:val="00766C3A"/>
    <w:rsid w:val="00774385"/>
    <w:rsid w:val="0078206A"/>
    <w:rsid w:val="00786A65"/>
    <w:rsid w:val="007932D5"/>
    <w:rsid w:val="00797946"/>
    <w:rsid w:val="007B3362"/>
    <w:rsid w:val="007B4B54"/>
    <w:rsid w:val="007E714F"/>
    <w:rsid w:val="007E7636"/>
    <w:rsid w:val="007F4BFD"/>
    <w:rsid w:val="008074CC"/>
    <w:rsid w:val="0086783D"/>
    <w:rsid w:val="00875BE5"/>
    <w:rsid w:val="008763C1"/>
    <w:rsid w:val="0088309A"/>
    <w:rsid w:val="008871C1"/>
    <w:rsid w:val="008C2B5D"/>
    <w:rsid w:val="008E20A6"/>
    <w:rsid w:val="008E7A0C"/>
    <w:rsid w:val="008F224B"/>
    <w:rsid w:val="00910016"/>
    <w:rsid w:val="00910D42"/>
    <w:rsid w:val="0091637D"/>
    <w:rsid w:val="00925A88"/>
    <w:rsid w:val="00941258"/>
    <w:rsid w:val="00984282"/>
    <w:rsid w:val="009B6DE7"/>
    <w:rsid w:val="009C34BC"/>
    <w:rsid w:val="009D5218"/>
    <w:rsid w:val="009E3E28"/>
    <w:rsid w:val="009E5B7A"/>
    <w:rsid w:val="009F4137"/>
    <w:rsid w:val="009F42F2"/>
    <w:rsid w:val="009F6B81"/>
    <w:rsid w:val="00A05E0D"/>
    <w:rsid w:val="00A2209E"/>
    <w:rsid w:val="00A22E05"/>
    <w:rsid w:val="00A765F6"/>
    <w:rsid w:val="00AB6268"/>
    <w:rsid w:val="00AC29E8"/>
    <w:rsid w:val="00B034B6"/>
    <w:rsid w:val="00B12A28"/>
    <w:rsid w:val="00B25AB4"/>
    <w:rsid w:val="00B32CDC"/>
    <w:rsid w:val="00B50086"/>
    <w:rsid w:val="00B50D85"/>
    <w:rsid w:val="00B60272"/>
    <w:rsid w:val="00B626E1"/>
    <w:rsid w:val="00B641AD"/>
    <w:rsid w:val="00B848BD"/>
    <w:rsid w:val="00B922A2"/>
    <w:rsid w:val="00BC20A3"/>
    <w:rsid w:val="00BD40DE"/>
    <w:rsid w:val="00BF5F59"/>
    <w:rsid w:val="00BF6107"/>
    <w:rsid w:val="00C021AE"/>
    <w:rsid w:val="00C05697"/>
    <w:rsid w:val="00C34421"/>
    <w:rsid w:val="00C527CC"/>
    <w:rsid w:val="00C570C4"/>
    <w:rsid w:val="00C6406F"/>
    <w:rsid w:val="00C70537"/>
    <w:rsid w:val="00C732B4"/>
    <w:rsid w:val="00C76ED2"/>
    <w:rsid w:val="00CA6B71"/>
    <w:rsid w:val="00CB10FE"/>
    <w:rsid w:val="00CB1D9A"/>
    <w:rsid w:val="00CD0352"/>
    <w:rsid w:val="00CD450E"/>
    <w:rsid w:val="00CF35F9"/>
    <w:rsid w:val="00D16597"/>
    <w:rsid w:val="00D223C1"/>
    <w:rsid w:val="00D25BA3"/>
    <w:rsid w:val="00D268A5"/>
    <w:rsid w:val="00D35082"/>
    <w:rsid w:val="00D439BF"/>
    <w:rsid w:val="00D45E0E"/>
    <w:rsid w:val="00D47EF1"/>
    <w:rsid w:val="00D6589B"/>
    <w:rsid w:val="00D760B4"/>
    <w:rsid w:val="00D766B4"/>
    <w:rsid w:val="00D849DF"/>
    <w:rsid w:val="00D869EA"/>
    <w:rsid w:val="00D91C13"/>
    <w:rsid w:val="00DB1BDA"/>
    <w:rsid w:val="00DC3C44"/>
    <w:rsid w:val="00DC5E70"/>
    <w:rsid w:val="00DD1D8A"/>
    <w:rsid w:val="00DF6CA1"/>
    <w:rsid w:val="00DF6D71"/>
    <w:rsid w:val="00E05F4C"/>
    <w:rsid w:val="00E51C20"/>
    <w:rsid w:val="00E67E55"/>
    <w:rsid w:val="00EA19FC"/>
    <w:rsid w:val="00EC6DDF"/>
    <w:rsid w:val="00ED2132"/>
    <w:rsid w:val="00EE0F66"/>
    <w:rsid w:val="00EE2A6B"/>
    <w:rsid w:val="00EE6D7D"/>
    <w:rsid w:val="00EE7141"/>
    <w:rsid w:val="00EF02FF"/>
    <w:rsid w:val="00F11397"/>
    <w:rsid w:val="00F15A88"/>
    <w:rsid w:val="00F30728"/>
    <w:rsid w:val="00F475F9"/>
    <w:rsid w:val="00F56E38"/>
    <w:rsid w:val="00F77203"/>
    <w:rsid w:val="00F95D9D"/>
    <w:rsid w:val="00FA021E"/>
    <w:rsid w:val="00FD01EA"/>
    <w:rsid w:val="00FD40FB"/>
    <w:rsid w:val="00FF4111"/>
    <w:rsid w:val="00FF6E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8C7D23"/>
  <w15:docId w15:val="{673924E4-6B9D-46C3-93F8-93D853E49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B6A9D"/>
    <w:pPr>
      <w:autoSpaceDE w:val="0"/>
      <w:autoSpaceDN w:val="0"/>
      <w:adjustRightInd w:val="0"/>
      <w:spacing w:after="0" w:line="240" w:lineRule="auto"/>
    </w:pPr>
    <w:rPr>
      <w:rFonts w:ascii="Verdana" w:hAnsi="Verdana" w:cs="Verdana"/>
      <w:lang w:val="es-ES_tradnl"/>
    </w:rPr>
  </w:style>
  <w:style w:type="paragraph" w:styleId="Ttulo1">
    <w:name w:val="heading 1"/>
    <w:basedOn w:val="Normal"/>
    <w:next w:val="Normal"/>
    <w:link w:val="Ttulo1Car"/>
    <w:uiPriority w:val="9"/>
    <w:qFormat/>
    <w:rsid w:val="008763C1"/>
    <w:pPr>
      <w:keepNext/>
      <w:autoSpaceDE/>
      <w:autoSpaceDN/>
      <w:adjustRightInd/>
      <w:spacing w:before="120" w:line="276" w:lineRule="auto"/>
      <w:outlineLvl w:val="0"/>
    </w:pPr>
    <w:rPr>
      <w:rFonts w:ascii="Calibri Light" w:eastAsia="Times New Roman" w:hAnsi="Calibri Light" w:cs="Times New Roman"/>
      <w:b/>
      <w:bCs/>
      <w:kern w:val="32"/>
      <w:sz w:val="32"/>
      <w:szCs w:val="32"/>
      <w:lang w:val="es-ES"/>
    </w:rPr>
  </w:style>
  <w:style w:type="paragraph" w:styleId="Ttulo2">
    <w:name w:val="heading 2"/>
    <w:basedOn w:val="Normal"/>
    <w:next w:val="Normal"/>
    <w:link w:val="Ttulo2Car"/>
    <w:uiPriority w:val="9"/>
    <w:unhideWhenUsed/>
    <w:qFormat/>
    <w:rsid w:val="008763C1"/>
    <w:pPr>
      <w:keepNext/>
      <w:autoSpaceDE/>
      <w:autoSpaceDN/>
      <w:adjustRightInd/>
      <w:spacing w:before="240" w:after="120" w:line="276" w:lineRule="auto"/>
      <w:outlineLvl w:val="1"/>
    </w:pPr>
    <w:rPr>
      <w:rFonts w:ascii="Calibri Light" w:eastAsia="Times New Roman" w:hAnsi="Calibri Light" w:cs="Times New Roman"/>
      <w:b/>
      <w:bCs/>
      <w:i/>
      <w:iCs/>
      <w:sz w:val="28"/>
      <w:szCs w:val="28"/>
      <w:lang w:val="es-ES"/>
    </w:rPr>
  </w:style>
  <w:style w:type="paragraph" w:styleId="Ttulo4">
    <w:name w:val="heading 4"/>
    <w:basedOn w:val="Normal"/>
    <w:next w:val="Normal"/>
    <w:link w:val="Ttulo4Car"/>
    <w:uiPriority w:val="9"/>
    <w:semiHidden/>
    <w:unhideWhenUsed/>
    <w:qFormat/>
    <w:rsid w:val="00085B6F"/>
    <w:pPr>
      <w:keepNext/>
      <w:keepLines/>
      <w:autoSpaceDE/>
      <w:autoSpaceDN/>
      <w:adjustRightInd/>
      <w:spacing w:before="40" w:line="276" w:lineRule="auto"/>
      <w:outlineLvl w:val="3"/>
    </w:pPr>
    <w:rPr>
      <w:rFonts w:asciiTheme="majorHAnsi" w:eastAsiaTheme="majorEastAsia" w:hAnsiTheme="majorHAnsi" w:cstheme="majorBidi"/>
      <w:i/>
      <w:iCs/>
      <w:color w:val="2F5496" w:themeColor="accent1" w:themeShade="B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763C1"/>
    <w:rPr>
      <w:rFonts w:ascii="Calibri Light" w:eastAsia="Times New Roman" w:hAnsi="Calibri Light" w:cs="Times New Roman"/>
      <w:b/>
      <w:bCs/>
      <w:kern w:val="32"/>
      <w:sz w:val="32"/>
      <w:szCs w:val="32"/>
      <w:lang w:val="es-ES"/>
    </w:rPr>
  </w:style>
  <w:style w:type="character" w:customStyle="1" w:styleId="Ttulo2Car">
    <w:name w:val="Título 2 Car"/>
    <w:basedOn w:val="Fuentedeprrafopredeter"/>
    <w:link w:val="Ttulo2"/>
    <w:uiPriority w:val="9"/>
    <w:rsid w:val="008763C1"/>
    <w:rPr>
      <w:rFonts w:ascii="Calibri Light" w:eastAsia="Times New Roman" w:hAnsi="Calibri Light" w:cs="Times New Roman"/>
      <w:b/>
      <w:bCs/>
      <w:i/>
      <w:iCs/>
      <w:sz w:val="28"/>
      <w:szCs w:val="28"/>
      <w:lang w:val="es-ES"/>
    </w:rPr>
  </w:style>
  <w:style w:type="paragraph" w:styleId="Bibliografa">
    <w:name w:val="Bibliography"/>
    <w:basedOn w:val="Normal"/>
    <w:next w:val="Normal"/>
    <w:uiPriority w:val="37"/>
    <w:unhideWhenUsed/>
    <w:rsid w:val="0088309A"/>
    <w:pPr>
      <w:autoSpaceDE/>
      <w:autoSpaceDN/>
      <w:adjustRightInd/>
      <w:spacing w:after="200" w:line="276" w:lineRule="auto"/>
    </w:pPr>
    <w:rPr>
      <w:rFonts w:ascii="Calibri" w:eastAsia="Calibri" w:hAnsi="Calibri" w:cs="Times New Roman"/>
      <w:lang w:val="es-ES"/>
    </w:rPr>
  </w:style>
  <w:style w:type="table" w:styleId="Tablaconcuadrcula">
    <w:name w:val="Table Grid"/>
    <w:basedOn w:val="Tablanormal"/>
    <w:uiPriority w:val="39"/>
    <w:rsid w:val="00B50D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semiHidden/>
    <w:rsid w:val="00085B6F"/>
    <w:rPr>
      <w:rFonts w:asciiTheme="majorHAnsi" w:eastAsiaTheme="majorEastAsia" w:hAnsiTheme="majorHAnsi" w:cstheme="majorBidi"/>
      <w:i/>
      <w:iCs/>
      <w:color w:val="2F5496" w:themeColor="accent1" w:themeShade="BF"/>
      <w:lang w:val="es-ES"/>
    </w:rPr>
  </w:style>
  <w:style w:type="paragraph" w:customStyle="1" w:styleId="TableParagraph">
    <w:name w:val="Table Paragraph"/>
    <w:basedOn w:val="Normal"/>
    <w:uiPriority w:val="1"/>
    <w:qFormat/>
    <w:rsid w:val="00D91C13"/>
    <w:pPr>
      <w:spacing w:before="27"/>
    </w:pPr>
    <w:rPr>
      <w:sz w:val="24"/>
      <w:szCs w:val="24"/>
    </w:rPr>
  </w:style>
  <w:style w:type="paragraph" w:styleId="Textonotapie">
    <w:name w:val="footnote text"/>
    <w:basedOn w:val="Normal"/>
    <w:link w:val="TextonotapieCar"/>
    <w:uiPriority w:val="99"/>
    <w:semiHidden/>
    <w:unhideWhenUsed/>
    <w:rsid w:val="00D91C13"/>
    <w:rPr>
      <w:sz w:val="20"/>
      <w:szCs w:val="20"/>
    </w:rPr>
  </w:style>
  <w:style w:type="character" w:customStyle="1" w:styleId="TextonotapieCar">
    <w:name w:val="Texto nota pie Car"/>
    <w:basedOn w:val="Fuentedeprrafopredeter"/>
    <w:link w:val="Textonotapie"/>
    <w:uiPriority w:val="99"/>
    <w:semiHidden/>
    <w:rsid w:val="00D91C13"/>
    <w:rPr>
      <w:rFonts w:ascii="Verdana" w:hAnsi="Verdana" w:cs="Verdana"/>
      <w:sz w:val="20"/>
      <w:szCs w:val="20"/>
      <w:lang w:val="es-ES_tradnl"/>
    </w:rPr>
  </w:style>
  <w:style w:type="character" w:styleId="Refdenotaalpie">
    <w:name w:val="footnote reference"/>
    <w:basedOn w:val="Fuentedeprrafopredeter"/>
    <w:uiPriority w:val="99"/>
    <w:semiHidden/>
    <w:unhideWhenUsed/>
    <w:rsid w:val="00D91C13"/>
    <w:rPr>
      <w:vertAlign w:val="superscript"/>
    </w:rPr>
  </w:style>
  <w:style w:type="paragraph" w:styleId="Textoindependiente">
    <w:name w:val="Body Text"/>
    <w:basedOn w:val="Normal"/>
    <w:link w:val="TextoindependienteCar"/>
    <w:uiPriority w:val="1"/>
    <w:qFormat/>
    <w:rsid w:val="001B6A9D"/>
    <w:rPr>
      <w:sz w:val="13"/>
      <w:szCs w:val="13"/>
    </w:rPr>
  </w:style>
  <w:style w:type="character" w:customStyle="1" w:styleId="TextoindependienteCar">
    <w:name w:val="Texto independiente Car"/>
    <w:basedOn w:val="Fuentedeprrafopredeter"/>
    <w:link w:val="Textoindependiente"/>
    <w:uiPriority w:val="1"/>
    <w:rsid w:val="001B6A9D"/>
    <w:rPr>
      <w:rFonts w:ascii="Verdana" w:hAnsi="Verdana" w:cs="Verdana"/>
      <w:sz w:val="13"/>
      <w:szCs w:val="13"/>
      <w:lang w:val="es-ES_tradnl"/>
    </w:rPr>
  </w:style>
  <w:style w:type="paragraph" w:styleId="Puesto">
    <w:name w:val="Title"/>
    <w:basedOn w:val="Normal"/>
    <w:next w:val="Normal"/>
    <w:link w:val="PuestoCar"/>
    <w:uiPriority w:val="1"/>
    <w:qFormat/>
    <w:rsid w:val="001B6A9D"/>
    <w:pPr>
      <w:ind w:right="1530"/>
      <w:jc w:val="right"/>
    </w:pPr>
    <w:rPr>
      <w:b/>
      <w:bCs/>
      <w:sz w:val="15"/>
      <w:szCs w:val="15"/>
    </w:rPr>
  </w:style>
  <w:style w:type="character" w:customStyle="1" w:styleId="PuestoCar">
    <w:name w:val="Puesto Car"/>
    <w:basedOn w:val="Fuentedeprrafopredeter"/>
    <w:link w:val="Puesto"/>
    <w:uiPriority w:val="1"/>
    <w:rsid w:val="001B6A9D"/>
    <w:rPr>
      <w:rFonts w:ascii="Verdana" w:hAnsi="Verdana" w:cs="Verdana"/>
      <w:b/>
      <w:bCs/>
      <w:sz w:val="15"/>
      <w:szCs w:val="15"/>
      <w:lang w:val="es-ES_tradnl"/>
    </w:rPr>
  </w:style>
  <w:style w:type="paragraph" w:styleId="Sinespaciado">
    <w:name w:val="No Spacing"/>
    <w:link w:val="SinespaciadoCar"/>
    <w:uiPriority w:val="1"/>
    <w:qFormat/>
    <w:rsid w:val="00650A7E"/>
    <w:pPr>
      <w:autoSpaceDE w:val="0"/>
      <w:autoSpaceDN w:val="0"/>
      <w:adjustRightInd w:val="0"/>
      <w:spacing w:after="0" w:line="240" w:lineRule="auto"/>
    </w:pPr>
    <w:rPr>
      <w:rFonts w:ascii="Verdana" w:hAnsi="Verdana" w:cs="Verdana"/>
      <w:lang w:val="es-ES_tradnl"/>
    </w:rPr>
  </w:style>
  <w:style w:type="character" w:styleId="Refdecomentario">
    <w:name w:val="annotation reference"/>
    <w:basedOn w:val="Fuentedeprrafopredeter"/>
    <w:uiPriority w:val="99"/>
    <w:semiHidden/>
    <w:unhideWhenUsed/>
    <w:rsid w:val="004A2E78"/>
    <w:rPr>
      <w:sz w:val="16"/>
      <w:szCs w:val="16"/>
    </w:rPr>
  </w:style>
  <w:style w:type="paragraph" w:styleId="Textocomentario">
    <w:name w:val="annotation text"/>
    <w:basedOn w:val="Normal"/>
    <w:link w:val="TextocomentarioCar"/>
    <w:uiPriority w:val="99"/>
    <w:semiHidden/>
    <w:unhideWhenUsed/>
    <w:rsid w:val="004A2E78"/>
    <w:rPr>
      <w:sz w:val="20"/>
      <w:szCs w:val="20"/>
    </w:rPr>
  </w:style>
  <w:style w:type="character" w:customStyle="1" w:styleId="TextocomentarioCar">
    <w:name w:val="Texto comentario Car"/>
    <w:basedOn w:val="Fuentedeprrafopredeter"/>
    <w:link w:val="Textocomentario"/>
    <w:uiPriority w:val="99"/>
    <w:semiHidden/>
    <w:rsid w:val="004A2E78"/>
    <w:rPr>
      <w:rFonts w:ascii="Verdana" w:hAnsi="Verdana" w:cs="Verdana"/>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4A2E78"/>
    <w:rPr>
      <w:b/>
      <w:bCs/>
    </w:rPr>
  </w:style>
  <w:style w:type="character" w:customStyle="1" w:styleId="AsuntodelcomentarioCar">
    <w:name w:val="Asunto del comentario Car"/>
    <w:basedOn w:val="TextocomentarioCar"/>
    <w:link w:val="Asuntodelcomentario"/>
    <w:uiPriority w:val="99"/>
    <w:semiHidden/>
    <w:rsid w:val="004A2E78"/>
    <w:rPr>
      <w:rFonts w:ascii="Verdana" w:hAnsi="Verdana" w:cs="Verdana"/>
      <w:b/>
      <w:bCs/>
      <w:sz w:val="20"/>
      <w:szCs w:val="20"/>
      <w:lang w:val="es-ES_tradnl"/>
    </w:rPr>
  </w:style>
  <w:style w:type="paragraph" w:styleId="Textodeglobo">
    <w:name w:val="Balloon Text"/>
    <w:basedOn w:val="Normal"/>
    <w:link w:val="TextodegloboCar"/>
    <w:uiPriority w:val="99"/>
    <w:semiHidden/>
    <w:unhideWhenUsed/>
    <w:rsid w:val="00103C60"/>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103C60"/>
    <w:rPr>
      <w:rFonts w:ascii="Times New Roman" w:hAnsi="Times New Roman" w:cs="Times New Roman"/>
      <w:sz w:val="18"/>
      <w:szCs w:val="18"/>
      <w:lang w:val="es-ES_tradnl"/>
    </w:rPr>
  </w:style>
  <w:style w:type="paragraph" w:styleId="Prrafodelista">
    <w:name w:val="List Paragraph"/>
    <w:basedOn w:val="Normal"/>
    <w:uiPriority w:val="34"/>
    <w:qFormat/>
    <w:rsid w:val="00EE0F66"/>
    <w:pPr>
      <w:ind w:left="720"/>
      <w:contextualSpacing/>
    </w:pPr>
  </w:style>
  <w:style w:type="character" w:customStyle="1" w:styleId="SinespaciadoCar">
    <w:name w:val="Sin espaciado Car"/>
    <w:basedOn w:val="Fuentedeprrafopredeter"/>
    <w:link w:val="Sinespaciado"/>
    <w:uiPriority w:val="1"/>
    <w:rsid w:val="00BD40DE"/>
    <w:rPr>
      <w:rFonts w:ascii="Verdana" w:hAnsi="Verdana" w:cs="Verdana"/>
      <w:lang w:val="es-ES_tradnl"/>
    </w:rPr>
  </w:style>
  <w:style w:type="paragraph" w:styleId="Encabezado">
    <w:name w:val="header"/>
    <w:basedOn w:val="Normal"/>
    <w:link w:val="EncabezadoCar"/>
    <w:uiPriority w:val="99"/>
    <w:unhideWhenUsed/>
    <w:rsid w:val="00BC20A3"/>
    <w:pPr>
      <w:tabs>
        <w:tab w:val="center" w:pos="4419"/>
        <w:tab w:val="right" w:pos="8838"/>
      </w:tabs>
    </w:pPr>
  </w:style>
  <w:style w:type="character" w:customStyle="1" w:styleId="EncabezadoCar">
    <w:name w:val="Encabezado Car"/>
    <w:basedOn w:val="Fuentedeprrafopredeter"/>
    <w:link w:val="Encabezado"/>
    <w:uiPriority w:val="99"/>
    <w:rsid w:val="00BC20A3"/>
    <w:rPr>
      <w:rFonts w:ascii="Verdana" w:hAnsi="Verdana" w:cs="Verdana"/>
      <w:lang w:val="es-ES_tradnl"/>
    </w:rPr>
  </w:style>
  <w:style w:type="paragraph" w:styleId="Piedepgina">
    <w:name w:val="footer"/>
    <w:basedOn w:val="Normal"/>
    <w:link w:val="PiedepginaCar"/>
    <w:uiPriority w:val="99"/>
    <w:unhideWhenUsed/>
    <w:rsid w:val="00BC20A3"/>
    <w:pPr>
      <w:tabs>
        <w:tab w:val="center" w:pos="4419"/>
        <w:tab w:val="right" w:pos="8838"/>
      </w:tabs>
    </w:pPr>
  </w:style>
  <w:style w:type="character" w:customStyle="1" w:styleId="PiedepginaCar">
    <w:name w:val="Pie de página Car"/>
    <w:basedOn w:val="Fuentedeprrafopredeter"/>
    <w:link w:val="Piedepgina"/>
    <w:uiPriority w:val="99"/>
    <w:rsid w:val="00BC20A3"/>
    <w:rPr>
      <w:rFonts w:ascii="Verdana" w:hAnsi="Verdana" w:cs="Verdana"/>
      <w:lang w:val="es-ES_tradnl"/>
    </w:rPr>
  </w:style>
  <w:style w:type="paragraph" w:customStyle="1" w:styleId="Default">
    <w:name w:val="Default"/>
    <w:rsid w:val="00B25AB4"/>
    <w:pPr>
      <w:autoSpaceDE w:val="0"/>
      <w:autoSpaceDN w:val="0"/>
      <w:adjustRightInd w:val="0"/>
      <w:spacing w:after="0" w:line="240" w:lineRule="auto"/>
    </w:pPr>
    <w:rPr>
      <w:rFonts w:ascii="Arial" w:hAnsi="Arial" w:cs="Arial"/>
      <w:color w:val="000000"/>
      <w:sz w:val="24"/>
      <w:szCs w:val="24"/>
      <w:lang w:val="es-ES_tradnl"/>
    </w:rPr>
  </w:style>
  <w:style w:type="paragraph" w:styleId="TtulodeTDC">
    <w:name w:val="TOC Heading"/>
    <w:basedOn w:val="Ttulo1"/>
    <w:next w:val="Normal"/>
    <w:uiPriority w:val="39"/>
    <w:unhideWhenUsed/>
    <w:qFormat/>
    <w:rsid w:val="003C3819"/>
    <w:pPr>
      <w:keepLines/>
      <w:spacing w:before="240" w:line="259" w:lineRule="auto"/>
      <w:outlineLvl w:val="9"/>
    </w:pPr>
    <w:rPr>
      <w:rFonts w:asciiTheme="majorHAnsi" w:eastAsiaTheme="majorEastAsia" w:hAnsiTheme="majorHAnsi" w:cstheme="majorBidi"/>
      <w:b w:val="0"/>
      <w:bCs w:val="0"/>
      <w:color w:val="2F5496" w:themeColor="accent1" w:themeShade="BF"/>
      <w:kern w:val="0"/>
      <w:lang w:val="es-MX" w:eastAsia="es-MX"/>
    </w:rPr>
  </w:style>
  <w:style w:type="paragraph" w:styleId="TDC1">
    <w:name w:val="toc 1"/>
    <w:basedOn w:val="Normal"/>
    <w:next w:val="Normal"/>
    <w:autoRedefine/>
    <w:uiPriority w:val="39"/>
    <w:unhideWhenUsed/>
    <w:rsid w:val="003C3819"/>
    <w:pPr>
      <w:spacing w:after="100"/>
    </w:pPr>
  </w:style>
  <w:style w:type="paragraph" w:styleId="TDC2">
    <w:name w:val="toc 2"/>
    <w:basedOn w:val="Normal"/>
    <w:next w:val="Normal"/>
    <w:autoRedefine/>
    <w:uiPriority w:val="39"/>
    <w:unhideWhenUsed/>
    <w:rsid w:val="003C3819"/>
    <w:pPr>
      <w:spacing w:after="100"/>
      <w:ind w:left="220"/>
    </w:pPr>
  </w:style>
  <w:style w:type="character" w:styleId="Hipervnculo">
    <w:name w:val="Hyperlink"/>
    <w:basedOn w:val="Fuentedeprrafopredeter"/>
    <w:uiPriority w:val="99"/>
    <w:unhideWhenUsed/>
    <w:rsid w:val="003C381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30419">
      <w:bodyDiv w:val="1"/>
      <w:marLeft w:val="0"/>
      <w:marRight w:val="0"/>
      <w:marTop w:val="0"/>
      <w:marBottom w:val="0"/>
      <w:divBdr>
        <w:top w:val="none" w:sz="0" w:space="0" w:color="auto"/>
        <w:left w:val="none" w:sz="0" w:space="0" w:color="auto"/>
        <w:bottom w:val="none" w:sz="0" w:space="0" w:color="auto"/>
        <w:right w:val="none" w:sz="0" w:space="0" w:color="auto"/>
      </w:divBdr>
    </w:div>
    <w:div w:id="311835730">
      <w:bodyDiv w:val="1"/>
      <w:marLeft w:val="0"/>
      <w:marRight w:val="0"/>
      <w:marTop w:val="0"/>
      <w:marBottom w:val="0"/>
      <w:divBdr>
        <w:top w:val="none" w:sz="0" w:space="0" w:color="auto"/>
        <w:left w:val="none" w:sz="0" w:space="0" w:color="auto"/>
        <w:bottom w:val="none" w:sz="0" w:space="0" w:color="auto"/>
        <w:right w:val="none" w:sz="0" w:space="0" w:color="auto"/>
      </w:divBdr>
    </w:div>
    <w:div w:id="394203822">
      <w:bodyDiv w:val="1"/>
      <w:marLeft w:val="0"/>
      <w:marRight w:val="0"/>
      <w:marTop w:val="0"/>
      <w:marBottom w:val="0"/>
      <w:divBdr>
        <w:top w:val="none" w:sz="0" w:space="0" w:color="auto"/>
        <w:left w:val="none" w:sz="0" w:space="0" w:color="auto"/>
        <w:bottom w:val="none" w:sz="0" w:space="0" w:color="auto"/>
        <w:right w:val="none" w:sz="0" w:space="0" w:color="auto"/>
      </w:divBdr>
    </w:div>
    <w:div w:id="597369931">
      <w:bodyDiv w:val="1"/>
      <w:marLeft w:val="0"/>
      <w:marRight w:val="0"/>
      <w:marTop w:val="0"/>
      <w:marBottom w:val="0"/>
      <w:divBdr>
        <w:top w:val="none" w:sz="0" w:space="0" w:color="auto"/>
        <w:left w:val="none" w:sz="0" w:space="0" w:color="auto"/>
        <w:bottom w:val="none" w:sz="0" w:space="0" w:color="auto"/>
        <w:right w:val="none" w:sz="0" w:space="0" w:color="auto"/>
      </w:divBdr>
    </w:div>
    <w:div w:id="635376163">
      <w:bodyDiv w:val="1"/>
      <w:marLeft w:val="0"/>
      <w:marRight w:val="0"/>
      <w:marTop w:val="0"/>
      <w:marBottom w:val="0"/>
      <w:divBdr>
        <w:top w:val="none" w:sz="0" w:space="0" w:color="auto"/>
        <w:left w:val="none" w:sz="0" w:space="0" w:color="auto"/>
        <w:bottom w:val="none" w:sz="0" w:space="0" w:color="auto"/>
        <w:right w:val="none" w:sz="0" w:space="0" w:color="auto"/>
      </w:divBdr>
    </w:div>
    <w:div w:id="638534302">
      <w:bodyDiv w:val="1"/>
      <w:marLeft w:val="0"/>
      <w:marRight w:val="0"/>
      <w:marTop w:val="0"/>
      <w:marBottom w:val="0"/>
      <w:divBdr>
        <w:top w:val="none" w:sz="0" w:space="0" w:color="auto"/>
        <w:left w:val="none" w:sz="0" w:space="0" w:color="auto"/>
        <w:bottom w:val="none" w:sz="0" w:space="0" w:color="auto"/>
        <w:right w:val="none" w:sz="0" w:space="0" w:color="auto"/>
      </w:divBdr>
    </w:div>
    <w:div w:id="708065947">
      <w:bodyDiv w:val="1"/>
      <w:marLeft w:val="0"/>
      <w:marRight w:val="0"/>
      <w:marTop w:val="0"/>
      <w:marBottom w:val="0"/>
      <w:divBdr>
        <w:top w:val="none" w:sz="0" w:space="0" w:color="auto"/>
        <w:left w:val="none" w:sz="0" w:space="0" w:color="auto"/>
        <w:bottom w:val="none" w:sz="0" w:space="0" w:color="auto"/>
        <w:right w:val="none" w:sz="0" w:space="0" w:color="auto"/>
      </w:divBdr>
    </w:div>
    <w:div w:id="846409408">
      <w:bodyDiv w:val="1"/>
      <w:marLeft w:val="0"/>
      <w:marRight w:val="0"/>
      <w:marTop w:val="0"/>
      <w:marBottom w:val="0"/>
      <w:divBdr>
        <w:top w:val="none" w:sz="0" w:space="0" w:color="auto"/>
        <w:left w:val="none" w:sz="0" w:space="0" w:color="auto"/>
        <w:bottom w:val="none" w:sz="0" w:space="0" w:color="auto"/>
        <w:right w:val="none" w:sz="0" w:space="0" w:color="auto"/>
      </w:divBdr>
    </w:div>
    <w:div w:id="882404882">
      <w:bodyDiv w:val="1"/>
      <w:marLeft w:val="0"/>
      <w:marRight w:val="0"/>
      <w:marTop w:val="0"/>
      <w:marBottom w:val="0"/>
      <w:divBdr>
        <w:top w:val="none" w:sz="0" w:space="0" w:color="auto"/>
        <w:left w:val="none" w:sz="0" w:space="0" w:color="auto"/>
        <w:bottom w:val="none" w:sz="0" w:space="0" w:color="auto"/>
        <w:right w:val="none" w:sz="0" w:space="0" w:color="auto"/>
      </w:divBdr>
    </w:div>
    <w:div w:id="926966650">
      <w:bodyDiv w:val="1"/>
      <w:marLeft w:val="0"/>
      <w:marRight w:val="0"/>
      <w:marTop w:val="0"/>
      <w:marBottom w:val="0"/>
      <w:divBdr>
        <w:top w:val="none" w:sz="0" w:space="0" w:color="auto"/>
        <w:left w:val="none" w:sz="0" w:space="0" w:color="auto"/>
        <w:bottom w:val="none" w:sz="0" w:space="0" w:color="auto"/>
        <w:right w:val="none" w:sz="0" w:space="0" w:color="auto"/>
      </w:divBdr>
    </w:div>
    <w:div w:id="952248440">
      <w:bodyDiv w:val="1"/>
      <w:marLeft w:val="0"/>
      <w:marRight w:val="0"/>
      <w:marTop w:val="0"/>
      <w:marBottom w:val="0"/>
      <w:divBdr>
        <w:top w:val="none" w:sz="0" w:space="0" w:color="auto"/>
        <w:left w:val="none" w:sz="0" w:space="0" w:color="auto"/>
        <w:bottom w:val="none" w:sz="0" w:space="0" w:color="auto"/>
        <w:right w:val="none" w:sz="0" w:space="0" w:color="auto"/>
      </w:divBdr>
    </w:div>
    <w:div w:id="976035811">
      <w:bodyDiv w:val="1"/>
      <w:marLeft w:val="0"/>
      <w:marRight w:val="0"/>
      <w:marTop w:val="0"/>
      <w:marBottom w:val="0"/>
      <w:divBdr>
        <w:top w:val="none" w:sz="0" w:space="0" w:color="auto"/>
        <w:left w:val="none" w:sz="0" w:space="0" w:color="auto"/>
        <w:bottom w:val="none" w:sz="0" w:space="0" w:color="auto"/>
        <w:right w:val="none" w:sz="0" w:space="0" w:color="auto"/>
      </w:divBdr>
    </w:div>
    <w:div w:id="997729696">
      <w:bodyDiv w:val="1"/>
      <w:marLeft w:val="0"/>
      <w:marRight w:val="0"/>
      <w:marTop w:val="0"/>
      <w:marBottom w:val="0"/>
      <w:divBdr>
        <w:top w:val="none" w:sz="0" w:space="0" w:color="auto"/>
        <w:left w:val="none" w:sz="0" w:space="0" w:color="auto"/>
        <w:bottom w:val="none" w:sz="0" w:space="0" w:color="auto"/>
        <w:right w:val="none" w:sz="0" w:space="0" w:color="auto"/>
      </w:divBdr>
    </w:div>
    <w:div w:id="1336568925">
      <w:bodyDiv w:val="1"/>
      <w:marLeft w:val="0"/>
      <w:marRight w:val="0"/>
      <w:marTop w:val="0"/>
      <w:marBottom w:val="0"/>
      <w:divBdr>
        <w:top w:val="none" w:sz="0" w:space="0" w:color="auto"/>
        <w:left w:val="none" w:sz="0" w:space="0" w:color="auto"/>
        <w:bottom w:val="none" w:sz="0" w:space="0" w:color="auto"/>
        <w:right w:val="none" w:sz="0" w:space="0" w:color="auto"/>
      </w:divBdr>
    </w:div>
    <w:div w:id="1339116971">
      <w:bodyDiv w:val="1"/>
      <w:marLeft w:val="0"/>
      <w:marRight w:val="0"/>
      <w:marTop w:val="0"/>
      <w:marBottom w:val="0"/>
      <w:divBdr>
        <w:top w:val="none" w:sz="0" w:space="0" w:color="auto"/>
        <w:left w:val="none" w:sz="0" w:space="0" w:color="auto"/>
        <w:bottom w:val="none" w:sz="0" w:space="0" w:color="auto"/>
        <w:right w:val="none" w:sz="0" w:space="0" w:color="auto"/>
      </w:divBdr>
    </w:div>
    <w:div w:id="1451321396">
      <w:bodyDiv w:val="1"/>
      <w:marLeft w:val="0"/>
      <w:marRight w:val="0"/>
      <w:marTop w:val="0"/>
      <w:marBottom w:val="0"/>
      <w:divBdr>
        <w:top w:val="none" w:sz="0" w:space="0" w:color="auto"/>
        <w:left w:val="none" w:sz="0" w:space="0" w:color="auto"/>
        <w:bottom w:val="none" w:sz="0" w:space="0" w:color="auto"/>
        <w:right w:val="none" w:sz="0" w:space="0" w:color="auto"/>
      </w:divBdr>
    </w:div>
    <w:div w:id="1475564784">
      <w:bodyDiv w:val="1"/>
      <w:marLeft w:val="0"/>
      <w:marRight w:val="0"/>
      <w:marTop w:val="0"/>
      <w:marBottom w:val="0"/>
      <w:divBdr>
        <w:top w:val="none" w:sz="0" w:space="0" w:color="auto"/>
        <w:left w:val="none" w:sz="0" w:space="0" w:color="auto"/>
        <w:bottom w:val="none" w:sz="0" w:space="0" w:color="auto"/>
        <w:right w:val="none" w:sz="0" w:space="0" w:color="auto"/>
      </w:divBdr>
    </w:div>
    <w:div w:id="1486122071">
      <w:bodyDiv w:val="1"/>
      <w:marLeft w:val="0"/>
      <w:marRight w:val="0"/>
      <w:marTop w:val="0"/>
      <w:marBottom w:val="0"/>
      <w:divBdr>
        <w:top w:val="none" w:sz="0" w:space="0" w:color="auto"/>
        <w:left w:val="none" w:sz="0" w:space="0" w:color="auto"/>
        <w:bottom w:val="none" w:sz="0" w:space="0" w:color="auto"/>
        <w:right w:val="none" w:sz="0" w:space="0" w:color="auto"/>
      </w:divBdr>
    </w:div>
    <w:div w:id="1737820465">
      <w:bodyDiv w:val="1"/>
      <w:marLeft w:val="0"/>
      <w:marRight w:val="0"/>
      <w:marTop w:val="0"/>
      <w:marBottom w:val="0"/>
      <w:divBdr>
        <w:top w:val="none" w:sz="0" w:space="0" w:color="auto"/>
        <w:left w:val="none" w:sz="0" w:space="0" w:color="auto"/>
        <w:bottom w:val="none" w:sz="0" w:space="0" w:color="auto"/>
        <w:right w:val="none" w:sz="0" w:space="0" w:color="auto"/>
      </w:divBdr>
    </w:div>
    <w:div w:id="1787696524">
      <w:bodyDiv w:val="1"/>
      <w:marLeft w:val="0"/>
      <w:marRight w:val="0"/>
      <w:marTop w:val="0"/>
      <w:marBottom w:val="0"/>
      <w:divBdr>
        <w:top w:val="none" w:sz="0" w:space="0" w:color="auto"/>
        <w:left w:val="none" w:sz="0" w:space="0" w:color="auto"/>
        <w:bottom w:val="none" w:sz="0" w:space="0" w:color="auto"/>
        <w:right w:val="none" w:sz="0" w:space="0" w:color="auto"/>
      </w:divBdr>
    </w:div>
    <w:div w:id="1849708246">
      <w:bodyDiv w:val="1"/>
      <w:marLeft w:val="0"/>
      <w:marRight w:val="0"/>
      <w:marTop w:val="0"/>
      <w:marBottom w:val="0"/>
      <w:divBdr>
        <w:top w:val="none" w:sz="0" w:space="0" w:color="auto"/>
        <w:left w:val="none" w:sz="0" w:space="0" w:color="auto"/>
        <w:bottom w:val="none" w:sz="0" w:space="0" w:color="auto"/>
        <w:right w:val="none" w:sz="0" w:space="0" w:color="auto"/>
      </w:divBdr>
    </w:div>
    <w:div w:id="1854370595">
      <w:bodyDiv w:val="1"/>
      <w:marLeft w:val="0"/>
      <w:marRight w:val="0"/>
      <w:marTop w:val="0"/>
      <w:marBottom w:val="0"/>
      <w:divBdr>
        <w:top w:val="none" w:sz="0" w:space="0" w:color="auto"/>
        <w:left w:val="none" w:sz="0" w:space="0" w:color="auto"/>
        <w:bottom w:val="none" w:sz="0" w:space="0" w:color="auto"/>
        <w:right w:val="none" w:sz="0" w:space="0" w:color="auto"/>
      </w:divBdr>
    </w:div>
    <w:div w:id="1877421873">
      <w:bodyDiv w:val="1"/>
      <w:marLeft w:val="0"/>
      <w:marRight w:val="0"/>
      <w:marTop w:val="0"/>
      <w:marBottom w:val="0"/>
      <w:divBdr>
        <w:top w:val="none" w:sz="0" w:space="0" w:color="auto"/>
        <w:left w:val="none" w:sz="0" w:space="0" w:color="auto"/>
        <w:bottom w:val="none" w:sz="0" w:space="0" w:color="auto"/>
        <w:right w:val="none" w:sz="0" w:space="0" w:color="auto"/>
      </w:divBdr>
    </w:div>
    <w:div w:id="1963995512">
      <w:bodyDiv w:val="1"/>
      <w:marLeft w:val="0"/>
      <w:marRight w:val="0"/>
      <w:marTop w:val="0"/>
      <w:marBottom w:val="0"/>
      <w:divBdr>
        <w:top w:val="none" w:sz="0" w:space="0" w:color="auto"/>
        <w:left w:val="none" w:sz="0" w:space="0" w:color="auto"/>
        <w:bottom w:val="none" w:sz="0" w:space="0" w:color="auto"/>
        <w:right w:val="none" w:sz="0" w:space="0" w:color="auto"/>
      </w:divBdr>
    </w:div>
    <w:div w:id="1964531928">
      <w:bodyDiv w:val="1"/>
      <w:marLeft w:val="0"/>
      <w:marRight w:val="0"/>
      <w:marTop w:val="0"/>
      <w:marBottom w:val="0"/>
      <w:divBdr>
        <w:top w:val="none" w:sz="0" w:space="0" w:color="auto"/>
        <w:left w:val="none" w:sz="0" w:space="0" w:color="auto"/>
        <w:bottom w:val="none" w:sz="0" w:space="0" w:color="auto"/>
        <w:right w:val="none" w:sz="0" w:space="0" w:color="auto"/>
      </w:divBdr>
    </w:div>
    <w:div w:id="1965697455">
      <w:bodyDiv w:val="1"/>
      <w:marLeft w:val="0"/>
      <w:marRight w:val="0"/>
      <w:marTop w:val="0"/>
      <w:marBottom w:val="0"/>
      <w:divBdr>
        <w:top w:val="none" w:sz="0" w:space="0" w:color="auto"/>
        <w:left w:val="none" w:sz="0" w:space="0" w:color="auto"/>
        <w:bottom w:val="none" w:sz="0" w:space="0" w:color="auto"/>
        <w:right w:val="none" w:sz="0" w:space="0" w:color="auto"/>
      </w:divBdr>
    </w:div>
    <w:div w:id="1966621118">
      <w:bodyDiv w:val="1"/>
      <w:marLeft w:val="0"/>
      <w:marRight w:val="0"/>
      <w:marTop w:val="0"/>
      <w:marBottom w:val="0"/>
      <w:divBdr>
        <w:top w:val="none" w:sz="0" w:space="0" w:color="auto"/>
        <w:left w:val="none" w:sz="0" w:space="0" w:color="auto"/>
        <w:bottom w:val="none" w:sz="0" w:space="0" w:color="auto"/>
        <w:right w:val="none" w:sz="0" w:space="0" w:color="auto"/>
      </w:divBdr>
    </w:div>
    <w:div w:id="1973293721">
      <w:bodyDiv w:val="1"/>
      <w:marLeft w:val="0"/>
      <w:marRight w:val="0"/>
      <w:marTop w:val="0"/>
      <w:marBottom w:val="0"/>
      <w:divBdr>
        <w:top w:val="none" w:sz="0" w:space="0" w:color="auto"/>
        <w:left w:val="none" w:sz="0" w:space="0" w:color="auto"/>
        <w:bottom w:val="none" w:sz="0" w:space="0" w:color="auto"/>
        <w:right w:val="none" w:sz="0" w:space="0" w:color="auto"/>
      </w:divBdr>
    </w:div>
    <w:div w:id="2005426497">
      <w:bodyDiv w:val="1"/>
      <w:marLeft w:val="0"/>
      <w:marRight w:val="0"/>
      <w:marTop w:val="0"/>
      <w:marBottom w:val="0"/>
      <w:divBdr>
        <w:top w:val="none" w:sz="0" w:space="0" w:color="auto"/>
        <w:left w:val="none" w:sz="0" w:space="0" w:color="auto"/>
        <w:bottom w:val="none" w:sz="0" w:space="0" w:color="auto"/>
        <w:right w:val="none" w:sz="0" w:space="0" w:color="auto"/>
      </w:divBdr>
    </w:div>
    <w:div w:id="2019111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Cám</b:Tag>
    <b:SourceType>Misc</b:SourceType>
    <b:Guid>{E509679C-A351-442C-ACBC-4B132B182D96}</b:Guid>
    <b:Author>
      <b:Author>
        <b:Corporate>Ley General para l aIgualdad entre Mujeres y Hombres</b:Corporate>
      </b:Author>
    </b:Author>
    <b:Year>2021</b:Year>
    <b:City>México</b:City>
    <b:Publisher>Cámara de Diputados del H. Congreso de la Unión</b:Publisher>
    <b:Title>Diario Oficial de la Federación</b:Title>
    <b:Month>octubre </b:Month>
    <b:Day>21</b:Day>
    <b:RefOrder>1</b:RefOrder>
  </b:Source>
  <b:Source>
    <b:Tag>Ley22</b:Tag>
    <b:SourceType>Misc</b:SourceType>
    <b:Guid>{F4F1E9C9-2E0C-46FA-8C65-45BEA3F3CF5A}</b:Guid>
    <b:Author>
      <b:Author>
        <b:Corporate>Ley General de Acceso de las Mujeres a una vida libre de violencia</b:Corporate>
      </b:Author>
    </b:Author>
    <b:Title>Diario Oficial de la Federación</b:Title>
    <b:Year>2022</b:Year>
    <b:Month>abril</b:Month>
    <b:Day>29</b:Day>
    <b:CountryRegion>México</b:CountryRegion>
    <b:Publisher>Cámara de Diputados del H. Congreso de la Unión</b:Publisher>
    <b:RefOrder>2</b:RefOrder>
  </b:Source>
</b:Sources>
</file>

<file path=customXml/itemProps1.xml><?xml version="1.0" encoding="utf-8"?>
<ds:datastoreItem xmlns:ds="http://schemas.openxmlformats.org/officeDocument/2006/customXml" ds:itemID="{CBE7BE10-5D21-4C47-8F30-F8D348AFF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7907</Words>
  <Characters>43493</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 PA</dc:creator>
  <cp:keywords/>
  <dc:description/>
  <cp:lastModifiedBy>zonte2019@outlook.com</cp:lastModifiedBy>
  <cp:revision>2</cp:revision>
  <cp:lastPrinted>2022-11-03T22:56:00Z</cp:lastPrinted>
  <dcterms:created xsi:type="dcterms:W3CDTF">2023-03-24T19:35:00Z</dcterms:created>
  <dcterms:modified xsi:type="dcterms:W3CDTF">2023-03-24T19:35:00Z</dcterms:modified>
</cp:coreProperties>
</file>